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B5" w:rsidRPr="0037087C" w:rsidRDefault="00D166B5" w:rsidP="00D166B5">
      <w:pPr>
        <w:tabs>
          <w:tab w:val="left" w:pos="8647"/>
        </w:tabs>
        <w:spacing w:after="0" w:line="240" w:lineRule="auto"/>
        <w:ind w:left="3828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  <w:r w:rsidRPr="0037087C"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  <w:t xml:space="preserve">      </w:t>
      </w:r>
      <w:r>
        <w:rPr>
          <w:rFonts w:ascii="Bookman Old Style" w:eastAsia="Times New Roman" w:hAnsi="Bookman Old Style" w:cs="Times New Roman"/>
          <w:b/>
          <w:noProof/>
          <w:sz w:val="16"/>
          <w:szCs w:val="20"/>
          <w:lang w:eastAsia="uk-UA"/>
        </w:rPr>
        <w:drawing>
          <wp:inline distT="0" distB="0" distL="0" distR="0" wp14:anchorId="3CC73EA8" wp14:editId="42BB927D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6B5" w:rsidRPr="0037087C" w:rsidRDefault="00D166B5" w:rsidP="00D166B5">
      <w:pPr>
        <w:tabs>
          <w:tab w:val="left" w:pos="8647"/>
        </w:tabs>
        <w:spacing w:after="0" w:line="240" w:lineRule="auto"/>
        <w:ind w:left="3261"/>
        <w:rPr>
          <w:rFonts w:ascii="Times New Roman" w:eastAsia="Times New Roman" w:hAnsi="Times New Roman" w:cs="Times New Roman"/>
          <w:b/>
          <w:spacing w:val="46"/>
          <w:sz w:val="16"/>
          <w:szCs w:val="16"/>
          <w:lang w:eastAsia="ru-RU"/>
        </w:rPr>
      </w:pPr>
      <w:r w:rsidRPr="0037087C">
        <w:rPr>
          <w:rFonts w:ascii="Times New Roman" w:eastAsia="Times New Roman" w:hAnsi="Times New Roman" w:cs="Times New Roman"/>
          <w:b/>
          <w:spacing w:val="46"/>
          <w:sz w:val="25"/>
          <w:szCs w:val="20"/>
          <w:lang w:eastAsia="ru-RU"/>
        </w:rPr>
        <w:t xml:space="preserve"> </w:t>
      </w:r>
    </w:p>
    <w:p w:rsidR="00D166B5" w:rsidRPr="0037087C" w:rsidRDefault="00D166B5" w:rsidP="00D166B5">
      <w:pPr>
        <w:keepNext/>
        <w:tabs>
          <w:tab w:val="left" w:pos="864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8"/>
          <w:sz w:val="28"/>
          <w:szCs w:val="28"/>
          <w:lang w:eastAsia="ru-RU"/>
        </w:rPr>
      </w:pPr>
      <w:r w:rsidRPr="0037087C">
        <w:rPr>
          <w:rFonts w:ascii="Times New Roman" w:eastAsia="Times New Roman" w:hAnsi="Times New Roman" w:cs="Times New Roman"/>
          <w:b/>
          <w:spacing w:val="48"/>
          <w:sz w:val="28"/>
          <w:szCs w:val="28"/>
          <w:lang w:eastAsia="ru-RU"/>
        </w:rPr>
        <w:t>ДЕПАРТАМЕНТ ОСВІТИ І НАУКИ</w:t>
      </w:r>
    </w:p>
    <w:p w:rsidR="00D166B5" w:rsidRPr="0037087C" w:rsidRDefault="00D166B5" w:rsidP="00D16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МИКОЛАЇВСЬКОЇ ОБЛАСНОЇ ДЕРЖАВНОЇ АДМІНІСТРАЦІЇ</w:t>
      </w:r>
    </w:p>
    <w:p w:rsidR="00D166B5" w:rsidRPr="0037087C" w:rsidRDefault="00D166B5" w:rsidP="00D166B5">
      <w:pPr>
        <w:tabs>
          <w:tab w:val="left" w:pos="8647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38"/>
          <w:sz w:val="24"/>
          <w:szCs w:val="28"/>
          <w:lang w:val="ru-RU" w:eastAsia="ru-RU"/>
        </w:rPr>
      </w:pPr>
    </w:p>
    <w:p w:rsidR="00D166B5" w:rsidRPr="0037087C" w:rsidRDefault="00D166B5" w:rsidP="00D166B5">
      <w:pPr>
        <w:tabs>
          <w:tab w:val="left" w:pos="8647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38"/>
          <w:sz w:val="24"/>
          <w:szCs w:val="28"/>
          <w:lang w:val="ru-RU" w:eastAsia="ru-RU"/>
        </w:rPr>
      </w:pPr>
    </w:p>
    <w:p w:rsidR="00D166B5" w:rsidRPr="0037087C" w:rsidRDefault="00D166B5" w:rsidP="00D166B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</w:pPr>
      <w:r w:rsidRPr="0037087C"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  <w:t xml:space="preserve">                  НАКАЗ</w:t>
      </w:r>
    </w:p>
    <w:p w:rsidR="00D166B5" w:rsidRPr="0037087C" w:rsidRDefault="00D166B5" w:rsidP="00D166B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D166B5" w:rsidRPr="0037087C" w:rsidTr="00B1053E">
        <w:trPr>
          <w:jc w:val="center"/>
        </w:trPr>
        <w:tc>
          <w:tcPr>
            <w:tcW w:w="3095" w:type="dxa"/>
            <w:hideMark/>
          </w:tcPr>
          <w:p w:rsidR="00D166B5" w:rsidRPr="0037087C" w:rsidRDefault="00D166B5" w:rsidP="00D166B5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29.09.2020</w:t>
            </w:r>
          </w:p>
        </w:tc>
        <w:tc>
          <w:tcPr>
            <w:tcW w:w="3096" w:type="dxa"/>
            <w:hideMark/>
          </w:tcPr>
          <w:p w:rsidR="00D166B5" w:rsidRPr="0037087C" w:rsidRDefault="00D166B5" w:rsidP="00D166B5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37087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       Миколаїв</w:t>
            </w:r>
          </w:p>
        </w:tc>
        <w:tc>
          <w:tcPr>
            <w:tcW w:w="3096" w:type="dxa"/>
            <w:hideMark/>
          </w:tcPr>
          <w:p w:rsidR="00D166B5" w:rsidRPr="0037087C" w:rsidRDefault="00D166B5" w:rsidP="00D166B5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37087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№ _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241</w:t>
            </w:r>
          </w:p>
        </w:tc>
      </w:tr>
    </w:tbl>
    <w:p w:rsidR="00D166B5" w:rsidRDefault="00D166B5" w:rsidP="00D166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6B5" w:rsidRPr="0037087C" w:rsidRDefault="00D166B5" w:rsidP="00D1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520">
        <w:rPr>
          <w:rFonts w:ascii="Times New Roman" w:hAnsi="Times New Roman" w:cs="Times New Roman"/>
          <w:b/>
          <w:sz w:val="28"/>
          <w:szCs w:val="28"/>
        </w:rPr>
        <w:t xml:space="preserve">зареєстрований у Південному міжрегіональному управлінні Міністерства юстиції (м. Одеса) 20.10.2020 за № </w:t>
      </w:r>
      <w:r>
        <w:rPr>
          <w:rFonts w:ascii="Times New Roman" w:hAnsi="Times New Roman" w:cs="Times New Roman"/>
          <w:b/>
          <w:sz w:val="28"/>
          <w:szCs w:val="28"/>
        </w:rPr>
        <w:t>220</w:t>
      </w:r>
      <w:r w:rsidRPr="00CA6520">
        <w:rPr>
          <w:rFonts w:ascii="Times New Roman" w:hAnsi="Times New Roman" w:cs="Times New Roman"/>
          <w:b/>
          <w:sz w:val="28"/>
          <w:szCs w:val="28"/>
        </w:rPr>
        <w:t>/2</w:t>
      </w:r>
      <w:r>
        <w:rPr>
          <w:rFonts w:ascii="Times New Roman" w:hAnsi="Times New Roman" w:cs="Times New Roman"/>
          <w:b/>
          <w:sz w:val="28"/>
          <w:szCs w:val="28"/>
        </w:rPr>
        <w:t>29</w:t>
      </w:r>
    </w:p>
    <w:p w:rsidR="00D166B5" w:rsidRPr="00EF4FCD" w:rsidRDefault="00D166B5" w:rsidP="00D166B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166B5" w:rsidRPr="0037087C" w:rsidRDefault="00D166B5" w:rsidP="00D1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8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 w:rsidRPr="003708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3708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7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щорічного </w:t>
      </w:r>
    </w:p>
    <w:p w:rsidR="00D166B5" w:rsidRDefault="00D166B5" w:rsidP="00D166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08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обласного</w:t>
      </w:r>
      <w:proofErr w:type="spellEnd"/>
      <w:r w:rsidRPr="003708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7087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Start"/>
      <w:r w:rsidRPr="003708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онкурсу</w:t>
      </w:r>
      <w:proofErr w:type="spellEnd"/>
      <w:r w:rsidRPr="0037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F9B">
        <w:rPr>
          <w:rFonts w:ascii="Times New Roman" w:hAnsi="Times New Roman"/>
          <w:sz w:val="28"/>
          <w:szCs w:val="28"/>
        </w:rPr>
        <w:t>методичних</w:t>
      </w:r>
    </w:p>
    <w:p w:rsidR="00D166B5" w:rsidRPr="0037087C" w:rsidRDefault="00D166B5" w:rsidP="00D1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9B">
        <w:rPr>
          <w:rFonts w:ascii="Times New Roman" w:hAnsi="Times New Roman"/>
          <w:sz w:val="28"/>
          <w:szCs w:val="28"/>
        </w:rPr>
        <w:t>розробок еколого-натуралістичного спрямування</w:t>
      </w:r>
    </w:p>
    <w:p w:rsidR="00D166B5" w:rsidRPr="0037087C" w:rsidRDefault="00D166B5" w:rsidP="00D1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B5" w:rsidRPr="0037087C" w:rsidRDefault="00D166B5" w:rsidP="00D16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21 червня 2018 року № 257-р (зі змінами), </w:t>
      </w:r>
      <w:r w:rsidRPr="001D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D10DF">
        <w:rPr>
          <w:rFonts w:ascii="Times New Roman" w:hAnsi="Times New Roman" w:cs="Times New Roman"/>
          <w:sz w:val="28"/>
          <w:szCs w:val="28"/>
        </w:rPr>
        <w:t xml:space="preserve">иявлення та поширення кращого педагогічного досвіду, удосконалення професійної майстерності педагогічних працівників закладів загальної середньої та позашкільної освіти еколого-натуралістичного </w:t>
      </w:r>
      <w:r>
        <w:rPr>
          <w:rFonts w:ascii="Times New Roman" w:hAnsi="Times New Roman" w:cs="Times New Roman"/>
          <w:sz w:val="28"/>
          <w:szCs w:val="28"/>
        </w:rPr>
        <w:t>спрямування</w:t>
      </w:r>
      <w:r w:rsidRPr="001D10DF">
        <w:rPr>
          <w:rFonts w:ascii="Times New Roman" w:hAnsi="Times New Roman" w:cs="Times New Roman"/>
          <w:sz w:val="28"/>
          <w:szCs w:val="28"/>
        </w:rPr>
        <w:t>, покращення освітнього процесу та забезпечення навчально-методичними матеріалами</w:t>
      </w:r>
    </w:p>
    <w:p w:rsidR="00D166B5" w:rsidRPr="0037087C" w:rsidRDefault="00D166B5" w:rsidP="00D166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66B5" w:rsidRPr="008135FB" w:rsidRDefault="00D166B5" w:rsidP="00D166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3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НАКАЗУЮ:</w:t>
      </w:r>
    </w:p>
    <w:p w:rsidR="00D166B5" w:rsidRPr="008B2703" w:rsidRDefault="00D166B5" w:rsidP="00D16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B5" w:rsidRPr="0037087C" w:rsidRDefault="00D166B5" w:rsidP="00D166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8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Щорічно проводити обласний конкурс </w:t>
      </w:r>
      <w:r w:rsidRPr="00FF2F9B">
        <w:rPr>
          <w:rFonts w:ascii="Times New Roman" w:hAnsi="Times New Roman"/>
          <w:sz w:val="28"/>
          <w:szCs w:val="28"/>
        </w:rPr>
        <w:t>методичних розробок еколого-натуралістичного спрямування</w:t>
      </w:r>
      <w:r w:rsidRPr="0037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– Конкурс).</w:t>
      </w:r>
    </w:p>
    <w:p w:rsidR="00D166B5" w:rsidRPr="0037087C" w:rsidRDefault="00D166B5" w:rsidP="00D16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B5" w:rsidRPr="0037087C" w:rsidRDefault="00D166B5" w:rsidP="00D166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08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Затвердити</w:t>
      </w:r>
      <w:proofErr w:type="spellEnd"/>
      <w:r w:rsidRPr="003708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708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3708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</w:t>
      </w:r>
      <w:r w:rsidRPr="0037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щорічний </w:t>
      </w:r>
      <w:proofErr w:type="spellStart"/>
      <w:r w:rsidRPr="003708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</w:t>
      </w:r>
      <w:proofErr w:type="spellEnd"/>
      <w:r w:rsidRPr="003708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Pr="003708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конкур</w:t>
      </w:r>
      <w:r w:rsidRPr="0037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FF2F9B">
        <w:rPr>
          <w:rFonts w:ascii="Times New Roman" w:hAnsi="Times New Roman"/>
          <w:sz w:val="28"/>
          <w:szCs w:val="28"/>
        </w:rPr>
        <w:t>методичних розробок еколого-натуралістичного спрямування</w:t>
      </w:r>
      <w:r w:rsidRPr="003708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3708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далі</w:t>
      </w:r>
      <w:proofErr w:type="spellEnd"/>
      <w:r w:rsidRPr="003708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3708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3708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</w:t>
      </w:r>
      <w:proofErr w:type="spellStart"/>
      <w:r w:rsidRPr="003708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3708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708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додається</w:t>
      </w:r>
      <w:proofErr w:type="spellEnd"/>
      <w:r w:rsidRPr="003708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6B5" w:rsidRPr="0037087C" w:rsidRDefault="00D166B5" w:rsidP="00D166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8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Начальникам управлінь, відділів освіти районних державних адміністрацій, міських рад, об’єднаних територіальних громад (за згодою) забезпечити подання робіт учасників Конкурсу до Обласного еколого-натуралістичного центру учнівської молоді.</w:t>
      </w:r>
    </w:p>
    <w:p w:rsidR="00D166B5" w:rsidRPr="0037087C" w:rsidRDefault="00D166B5" w:rsidP="00D166B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66B5" w:rsidRPr="0037087C" w:rsidRDefault="00D166B5" w:rsidP="00D166B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87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Обласного еколого-натуралістичного центру учнівської молоді Троїцькій Т. забезпечити організацію та проведення Конкурсу, роботу журі.</w:t>
      </w:r>
    </w:p>
    <w:p w:rsidR="00D166B5" w:rsidRPr="0037087C" w:rsidRDefault="00D166B5" w:rsidP="00D166B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66B5" w:rsidRPr="0037087C" w:rsidRDefault="00D166B5" w:rsidP="00D166B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87C">
        <w:rPr>
          <w:rFonts w:ascii="Times New Roman" w:eastAsia="Calibri" w:hAnsi="Times New Roman" w:cs="Times New Roman"/>
          <w:sz w:val="28"/>
          <w:szCs w:val="28"/>
        </w:rPr>
        <w:lastRenderedPageBreak/>
        <w:t>Витрати на проведення Конкурсу здійснити за рахунок Обласного еколого-натуралістичного центру учнівської молоді</w:t>
      </w:r>
      <w:r w:rsidRPr="005C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коштів, не </w:t>
      </w:r>
      <w:r w:rsidRPr="00C947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заборонених чинним законодавством України.</w:t>
      </w:r>
    </w:p>
    <w:p w:rsidR="00D166B5" w:rsidRPr="0037087C" w:rsidRDefault="00D166B5" w:rsidP="00D166B5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166B5" w:rsidRPr="0037087C" w:rsidRDefault="00D166B5" w:rsidP="00D166B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8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 наказ набирає чинності з дня його офіційного</w:t>
      </w:r>
      <w:r w:rsidRPr="0037087C">
        <w:rPr>
          <w:rFonts w:ascii="Times New Roman" w:eastAsia="Times New Roman" w:hAnsi="Times New Roman" w:cs="Times New Roman"/>
          <w:color w:val="5B9BD5"/>
          <w:sz w:val="28"/>
          <w:szCs w:val="28"/>
          <w:lang w:eastAsia="ru-RU"/>
        </w:rPr>
        <w:t xml:space="preserve"> </w:t>
      </w:r>
      <w:r w:rsidRPr="003708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опублікування у засобах масової інформації.</w:t>
      </w:r>
    </w:p>
    <w:p w:rsidR="00D166B5" w:rsidRPr="0037087C" w:rsidRDefault="00D166B5" w:rsidP="00D166B5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166B5" w:rsidRPr="0037087C" w:rsidRDefault="00D166B5" w:rsidP="00D16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08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7. Контроль за </w:t>
      </w:r>
      <w:proofErr w:type="spellStart"/>
      <w:r w:rsidRPr="003708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3708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708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цього</w:t>
      </w:r>
      <w:proofErr w:type="spellEnd"/>
      <w:r w:rsidRPr="003708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наказу </w:t>
      </w:r>
      <w:proofErr w:type="spellStart"/>
      <w:r w:rsidRPr="003708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3708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заступника директора департаменту – начальника </w:t>
      </w:r>
      <w:proofErr w:type="spellStart"/>
      <w:r w:rsidRPr="003708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3708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708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дошкільної</w:t>
      </w:r>
      <w:proofErr w:type="spellEnd"/>
      <w:r w:rsidRPr="003708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708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загальної</w:t>
      </w:r>
      <w:proofErr w:type="spellEnd"/>
      <w:r w:rsidRPr="003708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708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середньої</w:t>
      </w:r>
      <w:proofErr w:type="spellEnd"/>
      <w:r w:rsidRPr="003708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708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корекційної</w:t>
      </w:r>
      <w:proofErr w:type="spellEnd"/>
      <w:r w:rsidRPr="003708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3708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позашкільної</w:t>
      </w:r>
      <w:proofErr w:type="spellEnd"/>
      <w:r w:rsidRPr="003708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708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3708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708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Сокульську</w:t>
      </w:r>
      <w:proofErr w:type="spellEnd"/>
      <w:r w:rsidRPr="003708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Н.</w:t>
      </w:r>
    </w:p>
    <w:p w:rsidR="00D166B5" w:rsidRPr="00D166B5" w:rsidRDefault="00D166B5" w:rsidP="00D166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D166B5" w:rsidRPr="00D166B5" w:rsidRDefault="00D166B5" w:rsidP="00D166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66B5" w:rsidRPr="00D166B5" w:rsidRDefault="00D166B5" w:rsidP="00D166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166B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Положення </w:t>
      </w:r>
    </w:p>
    <w:p w:rsidR="00D166B5" w:rsidRPr="00D166B5" w:rsidRDefault="00D166B5" w:rsidP="00D166B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66B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 </w:t>
      </w:r>
      <w:r w:rsidRPr="00D166B5">
        <w:rPr>
          <w:rFonts w:ascii="Times New Roman" w:eastAsia="Times New Roman" w:hAnsi="Times New Roman" w:cs="Times New Roman"/>
          <w:sz w:val="28"/>
          <w:szCs w:val="28"/>
          <w:lang w:eastAsia="ar-SA"/>
        </w:rPr>
        <w:t>щорічний обласний конкурс</w:t>
      </w:r>
      <w:r w:rsidRPr="00D166B5">
        <w:rPr>
          <w:rFonts w:ascii="Times New Roman" w:hAnsi="Times New Roman"/>
          <w:sz w:val="28"/>
          <w:szCs w:val="28"/>
        </w:rPr>
        <w:t xml:space="preserve"> </w:t>
      </w:r>
    </w:p>
    <w:p w:rsidR="00D166B5" w:rsidRPr="00D166B5" w:rsidRDefault="00D166B5" w:rsidP="00D166B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166B5">
        <w:rPr>
          <w:rFonts w:ascii="Times New Roman" w:hAnsi="Times New Roman"/>
          <w:sz w:val="28"/>
          <w:szCs w:val="28"/>
        </w:rPr>
        <w:t>методичних розробок еколого-натуралістичного спрямування</w:t>
      </w:r>
    </w:p>
    <w:p w:rsidR="00D166B5" w:rsidRPr="00D166B5" w:rsidRDefault="00D166B5" w:rsidP="00D166B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166B5" w:rsidRPr="00D166B5" w:rsidRDefault="00D166B5" w:rsidP="00D166B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166B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І. Загальні положення </w:t>
      </w:r>
    </w:p>
    <w:p w:rsidR="00D166B5" w:rsidRPr="00D166B5" w:rsidRDefault="00D166B5" w:rsidP="00D166B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166B5" w:rsidRPr="00D166B5" w:rsidRDefault="00D166B5" w:rsidP="00D166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0"/>
          <w:lang w:eastAsia="ar-SA"/>
        </w:rPr>
      </w:pPr>
      <w:r w:rsidRPr="00D166B5">
        <w:rPr>
          <w:rFonts w:ascii="Times New Roman" w:eastAsia="Times New Roman" w:hAnsi="Times New Roman" w:cs="Times New Roman"/>
          <w:sz w:val="28"/>
          <w:szCs w:val="28"/>
          <w:lang w:eastAsia="ar-SA"/>
        </w:rPr>
        <w:t>1. Щорічний обласний конкурс</w:t>
      </w:r>
      <w:r w:rsidRPr="00D166B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D166B5">
        <w:rPr>
          <w:rFonts w:ascii="Times New Roman" w:hAnsi="Times New Roman"/>
          <w:sz w:val="28"/>
          <w:szCs w:val="28"/>
        </w:rPr>
        <w:t>методичних розробок еколого-натуралістичного спрямування</w:t>
      </w:r>
      <w:r w:rsidRPr="00D166B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(далі – Конкурс)</w:t>
      </w:r>
      <w:r w:rsidRPr="00D166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проводиться </w:t>
      </w:r>
      <w:r w:rsidRPr="00D166B5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в</w:t>
      </w:r>
      <w:r w:rsidRPr="00D166B5">
        <w:rPr>
          <w:rFonts w:ascii="Times New Roman" w:hAnsi="Times New Roman" w:cs="Times New Roman"/>
          <w:sz w:val="28"/>
          <w:szCs w:val="28"/>
        </w:rPr>
        <w:t>иявлення та поширення кращого педагогічного досвіду, удосконалення професійної майстерності педагогічних працівників закладів загальної середньої та позашкільної освіти еколого-натуралістичного спрямування, направленої на підвищення якості освітніх послуг, покращення освітнього процесу та забезпечення навчально-методичними матеріалами</w:t>
      </w:r>
      <w:r w:rsidRPr="00D166B5">
        <w:rPr>
          <w:rFonts w:ascii="Times New Roman" w:eastAsia="Times New Roman" w:hAnsi="Times New Roman" w:cs="Calibri"/>
          <w:sz w:val="28"/>
          <w:szCs w:val="20"/>
          <w:lang w:eastAsia="ar-SA"/>
        </w:rPr>
        <w:t>.</w:t>
      </w:r>
    </w:p>
    <w:p w:rsidR="00D166B5" w:rsidRPr="00D166B5" w:rsidRDefault="00D166B5" w:rsidP="00D166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166B5" w:rsidRPr="00D166B5" w:rsidRDefault="00D166B5" w:rsidP="00D166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66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Організаторами Конкурсу є департамент освіти і науки Миколаївської обласної державної адміністрації та Обласний еколого-натуралістичний центр учнівської молоді </w:t>
      </w:r>
      <w:r w:rsidRPr="00D166B5">
        <w:rPr>
          <w:rFonts w:ascii="Times New Roman" w:eastAsia="Times New Roman" w:hAnsi="Times New Roman" w:cs="Calibri"/>
          <w:sz w:val="28"/>
          <w:szCs w:val="28"/>
          <w:lang w:eastAsia="ar-SA"/>
        </w:rPr>
        <w:t>(за згодою)</w:t>
      </w:r>
      <w:r w:rsidRPr="00D166B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166B5" w:rsidRPr="00D166B5" w:rsidRDefault="00D166B5" w:rsidP="00D166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166B5" w:rsidRPr="00D166B5" w:rsidRDefault="00D166B5" w:rsidP="00D166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66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3. </w:t>
      </w:r>
      <w:r w:rsidRPr="00D166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Основними завданнями Конкурсу є: </w:t>
      </w:r>
    </w:p>
    <w:p w:rsidR="00D166B5" w:rsidRPr="00D166B5" w:rsidRDefault="00D166B5" w:rsidP="00D166B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B5">
        <w:rPr>
          <w:rFonts w:ascii="Times New Roman" w:hAnsi="Times New Roman" w:cs="Times New Roman"/>
          <w:sz w:val="28"/>
          <w:szCs w:val="28"/>
        </w:rPr>
        <w:t>підвищення професійної майстерності педагогів закладів освіти, розвиток їх творчого потенціалу;</w:t>
      </w:r>
    </w:p>
    <w:p w:rsidR="00D166B5" w:rsidRPr="00D166B5" w:rsidRDefault="00D166B5" w:rsidP="00D166B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B5">
        <w:rPr>
          <w:rFonts w:ascii="Times New Roman" w:hAnsi="Times New Roman" w:cs="Times New Roman"/>
          <w:sz w:val="28"/>
          <w:szCs w:val="28"/>
        </w:rPr>
        <w:t>вивчення, узагальнення та поширення педагогічного досвіду роботи з учнівською молоддю, задоволення їх потреб у професійному самовизначенні та творчій самореалізації;</w:t>
      </w:r>
    </w:p>
    <w:p w:rsidR="00D166B5" w:rsidRPr="00D166B5" w:rsidRDefault="00D166B5" w:rsidP="00D166B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B5">
        <w:rPr>
          <w:rFonts w:ascii="Times New Roman" w:hAnsi="Times New Roman" w:cs="Times New Roman"/>
          <w:sz w:val="28"/>
          <w:szCs w:val="28"/>
        </w:rPr>
        <w:t>підтримка творчо працюючих педагогічних працівників еколого-натуралістичного напряму;</w:t>
      </w:r>
    </w:p>
    <w:p w:rsidR="00D166B5" w:rsidRPr="00D166B5" w:rsidRDefault="00D166B5" w:rsidP="00D166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B5">
        <w:rPr>
          <w:rFonts w:ascii="Times New Roman" w:hAnsi="Times New Roman"/>
          <w:sz w:val="28"/>
          <w:szCs w:val="28"/>
        </w:rPr>
        <w:t>розвиток мережі гуртків та творчих об’єднань;</w:t>
      </w:r>
    </w:p>
    <w:p w:rsidR="00D166B5" w:rsidRPr="00D166B5" w:rsidRDefault="00D166B5" w:rsidP="00D166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166B5">
        <w:rPr>
          <w:rFonts w:ascii="Times New Roman" w:hAnsi="Times New Roman"/>
          <w:sz w:val="28"/>
          <w:szCs w:val="28"/>
        </w:rPr>
        <w:t>популяризація роботи позашкільних закладів освіти</w:t>
      </w:r>
      <w:r w:rsidRPr="00D166B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166B5" w:rsidRPr="00D166B5" w:rsidRDefault="00D166B5" w:rsidP="00D166B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166B5" w:rsidRPr="00D166B5" w:rsidRDefault="00D166B5" w:rsidP="00D166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166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4. </w:t>
      </w:r>
      <w:r w:rsidRPr="00D166B5">
        <w:rPr>
          <w:rFonts w:ascii="Times New Roman" w:hAnsi="Times New Roman" w:cs="Times New Roman"/>
          <w:sz w:val="28"/>
          <w:szCs w:val="28"/>
        </w:rPr>
        <w:t>На Конкурс подаються методичні розробки усіх напрямків еколого-натуралістичного спрямування.</w:t>
      </w:r>
    </w:p>
    <w:p w:rsidR="00D166B5" w:rsidRPr="00D166B5" w:rsidRDefault="00D166B5" w:rsidP="00D166B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166B5" w:rsidRPr="00D166B5" w:rsidRDefault="00D166B5" w:rsidP="00D166B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166B5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>5. Конкурс включає такі номінації:</w:t>
      </w:r>
    </w:p>
    <w:p w:rsidR="00D166B5" w:rsidRPr="00D166B5" w:rsidRDefault="00D166B5" w:rsidP="00D166B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166B5" w:rsidRPr="00D166B5" w:rsidRDefault="00D166B5" w:rsidP="00D166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166B5">
        <w:rPr>
          <w:rFonts w:ascii="Times New Roman" w:eastAsia="Times New Roman" w:hAnsi="Times New Roman" w:cs="Times New Roman"/>
          <w:sz w:val="28"/>
          <w:szCs w:val="20"/>
          <w:lang w:eastAsia="ar-SA"/>
        </w:rPr>
        <w:t>1) «</w:t>
      </w:r>
      <w:r w:rsidRPr="00D166B5">
        <w:rPr>
          <w:rFonts w:ascii="Times New Roman" w:hAnsi="Times New Roman" w:cs="Times New Roman"/>
          <w:sz w:val="28"/>
          <w:szCs w:val="28"/>
        </w:rPr>
        <w:t>Психолого-педагогічні аспекти позашкільної освіти</w:t>
      </w:r>
      <w:r w:rsidRPr="00D166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» </w:t>
      </w:r>
      <w:r w:rsidRPr="00D166B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– </w:t>
      </w:r>
      <w:r w:rsidRPr="00D166B5">
        <w:rPr>
          <w:rFonts w:ascii="Times New Roman" w:hAnsi="Times New Roman" w:cs="Times New Roman"/>
          <w:sz w:val="28"/>
          <w:szCs w:val="28"/>
        </w:rPr>
        <w:t>методичні рекомендації, описи досвіду</w:t>
      </w:r>
      <w:r w:rsidRPr="00D166B5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D166B5" w:rsidRPr="00D166B5" w:rsidRDefault="00D166B5" w:rsidP="00D166B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166B5" w:rsidRPr="00D166B5" w:rsidRDefault="00D166B5" w:rsidP="00D166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66B5">
        <w:rPr>
          <w:rFonts w:ascii="Times New Roman" w:eastAsia="Times New Roman" w:hAnsi="Times New Roman" w:cs="Times New Roman"/>
          <w:sz w:val="28"/>
          <w:szCs w:val="20"/>
          <w:lang w:eastAsia="ar-SA"/>
        </w:rPr>
        <w:t>2) «</w:t>
      </w:r>
      <w:r w:rsidRPr="00D166B5">
        <w:rPr>
          <w:rFonts w:ascii="Times New Roman" w:hAnsi="Times New Roman" w:cs="Times New Roman"/>
          <w:sz w:val="28"/>
          <w:szCs w:val="28"/>
        </w:rPr>
        <w:t>Організація освітнього процесу</w:t>
      </w:r>
      <w:r w:rsidRPr="00D166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» </w:t>
      </w:r>
      <w:r w:rsidRPr="00D166B5">
        <w:rPr>
          <w:rFonts w:ascii="Times New Roman" w:eastAsia="Times New Roman" w:hAnsi="Times New Roman" w:cs="Calibri"/>
          <w:sz w:val="28"/>
          <w:szCs w:val="28"/>
          <w:lang w:eastAsia="ar-SA"/>
        </w:rPr>
        <w:t>–</w:t>
      </w:r>
      <w:r w:rsidRPr="00D166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D166B5">
        <w:rPr>
          <w:rFonts w:ascii="Times New Roman" w:hAnsi="Times New Roman" w:cs="Times New Roman"/>
          <w:sz w:val="28"/>
          <w:szCs w:val="28"/>
        </w:rPr>
        <w:t>навчальні посібники, розробки навчальних тем, розділів, окремих занять, навчальні технології, програми</w:t>
      </w:r>
      <w:r w:rsidRPr="00D166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66B5" w:rsidRPr="00D166B5" w:rsidRDefault="00D166B5" w:rsidP="00D166B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166B5" w:rsidRPr="00D166B5" w:rsidRDefault="00D166B5" w:rsidP="00D166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166B5">
        <w:rPr>
          <w:rFonts w:ascii="Times New Roman" w:eastAsia="Times New Roman" w:hAnsi="Times New Roman" w:cs="Times New Roman"/>
          <w:sz w:val="28"/>
          <w:szCs w:val="20"/>
          <w:lang w:eastAsia="ar-SA"/>
        </w:rPr>
        <w:t>3) «</w:t>
      </w:r>
      <w:r w:rsidRPr="00D166B5">
        <w:rPr>
          <w:rFonts w:ascii="Times New Roman" w:hAnsi="Times New Roman" w:cs="Times New Roman"/>
          <w:sz w:val="28"/>
          <w:szCs w:val="28"/>
        </w:rPr>
        <w:t>Дидактичні матеріали</w:t>
      </w:r>
      <w:r w:rsidRPr="00D166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» </w:t>
      </w:r>
      <w:r w:rsidRPr="00D166B5">
        <w:rPr>
          <w:rFonts w:ascii="Times New Roman" w:eastAsia="Times New Roman" w:hAnsi="Times New Roman" w:cs="Calibri"/>
          <w:sz w:val="28"/>
          <w:szCs w:val="28"/>
          <w:lang w:eastAsia="ar-SA"/>
        </w:rPr>
        <w:t>–</w:t>
      </w:r>
      <w:r w:rsidRPr="00D166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дидактичні та практичні матеріали для проведення занять, </w:t>
      </w:r>
      <w:r w:rsidRPr="00D166B5">
        <w:rPr>
          <w:rFonts w:ascii="Times New Roman" w:hAnsi="Times New Roman" w:cs="Times New Roman"/>
          <w:sz w:val="28"/>
          <w:szCs w:val="28"/>
        </w:rPr>
        <w:t>проекти, технології виготовлення виробів, навчальні посібники, сценарії масових заходів</w:t>
      </w:r>
      <w:r w:rsidRPr="00D166B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</w:t>
      </w:r>
    </w:p>
    <w:p w:rsidR="00D166B5" w:rsidRPr="00D166B5" w:rsidRDefault="00D166B5" w:rsidP="00D166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166B5" w:rsidRPr="00D166B5" w:rsidRDefault="00D166B5" w:rsidP="00D166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166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6. </w:t>
      </w:r>
      <w:r w:rsidRPr="00D166B5">
        <w:rPr>
          <w:rFonts w:ascii="Times New Roman" w:eastAsia="Times New Roman" w:hAnsi="Times New Roman" w:cs="Calibri"/>
          <w:sz w:val="28"/>
          <w:szCs w:val="20"/>
          <w:lang w:eastAsia="ar-SA"/>
        </w:rPr>
        <w:t xml:space="preserve">Учасники </w:t>
      </w:r>
      <w:r w:rsidRPr="00D166B5">
        <w:rPr>
          <w:rFonts w:ascii="Times New Roman" w:eastAsia="Times New Roman" w:hAnsi="Times New Roman" w:cs="Calibri"/>
          <w:sz w:val="28"/>
          <w:szCs w:val="28"/>
          <w:lang w:eastAsia="ar-SA"/>
        </w:rPr>
        <w:t>Конкурсу</w:t>
      </w:r>
      <w:r w:rsidRPr="00D166B5">
        <w:rPr>
          <w:rFonts w:ascii="Times New Roman" w:eastAsia="Times New Roman" w:hAnsi="Times New Roman" w:cs="Calibri"/>
          <w:sz w:val="28"/>
          <w:szCs w:val="20"/>
          <w:lang w:eastAsia="ar-SA"/>
        </w:rPr>
        <w:t xml:space="preserve"> до початку його проведення мають бути ознайомлені з </w:t>
      </w:r>
      <w:r w:rsidRPr="00D166B5">
        <w:rPr>
          <w:rFonts w:ascii="Times New Roman" w:eastAsia="Times New Roman" w:hAnsi="Times New Roman" w:cs="Calibri"/>
          <w:sz w:val="28"/>
          <w:szCs w:val="28"/>
          <w:lang w:eastAsia="ar-SA"/>
        </w:rPr>
        <w:t>Положенням про щорічний обласний конкурс методичних розробок еколого-натуралістичного спрямування</w:t>
      </w:r>
      <w:r w:rsidRPr="00D166B5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D166B5" w:rsidRPr="00D166B5" w:rsidRDefault="00D166B5" w:rsidP="00D166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166B5" w:rsidRPr="00D166B5" w:rsidRDefault="00D166B5" w:rsidP="00D166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0"/>
          <w:lang w:eastAsia="ar-SA"/>
        </w:rPr>
      </w:pPr>
      <w:r w:rsidRPr="00D166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7. </w:t>
      </w:r>
      <w:r w:rsidRPr="00D166B5">
        <w:rPr>
          <w:rFonts w:ascii="Times New Roman" w:eastAsia="Times New Roman" w:hAnsi="Times New Roman" w:cs="Calibri"/>
          <w:sz w:val="28"/>
          <w:szCs w:val="20"/>
          <w:lang w:eastAsia="ar-SA"/>
        </w:rPr>
        <w:t xml:space="preserve">Учасники </w:t>
      </w:r>
      <w:r w:rsidRPr="00D166B5">
        <w:rPr>
          <w:rFonts w:ascii="Times New Roman" w:eastAsia="Times New Roman" w:hAnsi="Times New Roman" w:cs="Calibri"/>
          <w:sz w:val="28"/>
          <w:szCs w:val="28"/>
          <w:lang w:eastAsia="ar-SA"/>
        </w:rPr>
        <w:t>Конкурсу</w:t>
      </w:r>
      <w:r w:rsidRPr="00D166B5">
        <w:rPr>
          <w:rFonts w:ascii="Times New Roman" w:eastAsia="Times New Roman" w:hAnsi="Times New Roman" w:cs="Calibri"/>
          <w:sz w:val="28"/>
          <w:szCs w:val="20"/>
          <w:lang w:eastAsia="ar-SA"/>
        </w:rPr>
        <w:t xml:space="preserve"> повинні дотримуватись вимог його проведення, норм і правил життєдіяльності.</w:t>
      </w:r>
    </w:p>
    <w:p w:rsidR="00D166B5" w:rsidRPr="00D166B5" w:rsidRDefault="00D166B5" w:rsidP="00D166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166B5" w:rsidRPr="00D166B5" w:rsidRDefault="00D166B5" w:rsidP="00D166B5">
      <w:pPr>
        <w:tabs>
          <w:tab w:val="left" w:pos="4608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166B5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ІІ. Порядок і строки проведення Конкурсу</w:t>
      </w:r>
    </w:p>
    <w:p w:rsidR="00D166B5" w:rsidRPr="00D166B5" w:rsidRDefault="00D166B5" w:rsidP="00D166B5">
      <w:pPr>
        <w:suppressAutoHyphens/>
        <w:spacing w:after="0" w:line="240" w:lineRule="auto"/>
        <w:rPr>
          <w:rFonts w:ascii="Bookman Old Style" w:eastAsia="Times New Roman" w:hAnsi="Bookman Old Style" w:cs="Calibri"/>
          <w:sz w:val="28"/>
          <w:szCs w:val="20"/>
          <w:lang w:eastAsia="ar-SA"/>
        </w:rPr>
      </w:pPr>
    </w:p>
    <w:p w:rsidR="00D166B5" w:rsidRPr="00D166B5" w:rsidRDefault="00D166B5" w:rsidP="00D166B5">
      <w:pPr>
        <w:numPr>
          <w:ilvl w:val="0"/>
          <w:numId w:val="3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166B5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Конкурс проводиться щорічно у два етапи:</w:t>
      </w:r>
    </w:p>
    <w:p w:rsidR="00D166B5" w:rsidRPr="00D166B5" w:rsidRDefault="00D166B5" w:rsidP="00D166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166B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І етап – направлення робіт відповідно до номінацій цього Положення до Обласного еколого-натуралістичного центру учнівської молоді. </w:t>
      </w:r>
    </w:p>
    <w:p w:rsidR="00D166B5" w:rsidRPr="00D166B5" w:rsidRDefault="00D166B5" w:rsidP="00D166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166B5">
        <w:rPr>
          <w:rFonts w:ascii="Times New Roman" w:eastAsia="Times New Roman" w:hAnsi="Times New Roman" w:cs="Calibri"/>
          <w:sz w:val="28"/>
          <w:szCs w:val="28"/>
          <w:lang w:eastAsia="ar-SA"/>
        </w:rPr>
        <w:t>Телефон для довідок (0512) 37-61-63.</w:t>
      </w:r>
    </w:p>
    <w:p w:rsidR="00D166B5" w:rsidRPr="00D166B5" w:rsidRDefault="00D166B5" w:rsidP="00D166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D166B5" w:rsidRPr="00D166B5" w:rsidRDefault="00D166B5" w:rsidP="00D166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166B5">
        <w:rPr>
          <w:rFonts w:ascii="Times New Roman" w:eastAsia="Times New Roman" w:hAnsi="Times New Roman" w:cs="Calibri"/>
          <w:sz w:val="28"/>
          <w:szCs w:val="28"/>
          <w:lang w:eastAsia="ar-SA"/>
        </w:rPr>
        <w:t>ІІ етап – оцінювання робіт та підбиття підсумків Конкурсу.</w:t>
      </w:r>
    </w:p>
    <w:p w:rsidR="00D166B5" w:rsidRPr="00D166B5" w:rsidRDefault="00D166B5" w:rsidP="00D166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166B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Дата та графік проведення Конкурсу визначаються окремим наказом </w:t>
      </w:r>
      <w:r w:rsidRPr="00D166B5">
        <w:rPr>
          <w:rFonts w:ascii="Times New Roman" w:eastAsia="Times New Roman" w:hAnsi="Times New Roman" w:cs="Calibri"/>
          <w:sz w:val="28"/>
          <w:szCs w:val="20"/>
          <w:lang w:eastAsia="ar-SA"/>
        </w:rPr>
        <w:t>департаменту освіти і науки Миколаївської обласної державної адміністрації</w:t>
      </w:r>
      <w:r w:rsidRPr="00D166B5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D166B5" w:rsidRPr="00D166B5" w:rsidRDefault="00D166B5" w:rsidP="00D166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166B5" w:rsidRPr="00D166B5" w:rsidRDefault="00D166B5" w:rsidP="00D166B5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166B5">
        <w:rPr>
          <w:rFonts w:ascii="Times New Roman" w:eastAsia="Times New Roman" w:hAnsi="Times New Roman" w:cs="Calibri"/>
          <w:sz w:val="28"/>
          <w:szCs w:val="20"/>
          <w:lang w:eastAsia="ar-SA"/>
        </w:rPr>
        <w:t>До участі у</w:t>
      </w:r>
      <w:r w:rsidRPr="00D166B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Конкурсі запрошуються </w:t>
      </w:r>
      <w:r w:rsidRPr="00D166B5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педагогічні працівники та авторські творчі колективи</w:t>
      </w:r>
      <w:r w:rsidRPr="00D166B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закладів загальної середньої та позашкільної освіти Миколаївської області (усіх типів) (далі – учасники Конкурсу).</w:t>
      </w:r>
    </w:p>
    <w:p w:rsidR="00D166B5" w:rsidRPr="00D166B5" w:rsidRDefault="00D166B5" w:rsidP="00D166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D166B5" w:rsidRPr="00D166B5" w:rsidRDefault="00D166B5" w:rsidP="00D166B5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166B5">
        <w:rPr>
          <w:rFonts w:ascii="Times New Roman" w:eastAsia="Times New Roman" w:hAnsi="Times New Roman" w:cs="Calibri"/>
          <w:sz w:val="28"/>
          <w:szCs w:val="28"/>
          <w:lang w:eastAsia="ar-SA"/>
        </w:rPr>
        <w:t>Учасники Конкурсу мають право приймати участь в одній або кількох номінаціях Конкурсу та можуть бути представлені не більше, ніж трьома роботами у номінації.</w:t>
      </w:r>
    </w:p>
    <w:p w:rsidR="00D166B5" w:rsidRPr="00D166B5" w:rsidRDefault="00D166B5" w:rsidP="00D166B5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166B5" w:rsidRPr="00D166B5" w:rsidRDefault="00D166B5" w:rsidP="00D166B5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166B5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участі у Конкурсі необхідно подати методичну розробку</w:t>
      </w:r>
      <w:r w:rsidRPr="00D166B5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і заявку, </w:t>
      </w:r>
      <w:proofErr w:type="spellStart"/>
      <w:r w:rsidRPr="00D166B5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згідно</w:t>
      </w:r>
      <w:proofErr w:type="spellEnd"/>
      <w:r w:rsidRPr="00D166B5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з </w:t>
      </w:r>
      <w:proofErr w:type="spellStart"/>
      <w:r w:rsidRPr="00D166B5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додатком</w:t>
      </w:r>
      <w:proofErr w:type="spellEnd"/>
      <w:r w:rsidRPr="00D166B5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,</w:t>
      </w:r>
      <w:r w:rsidRPr="00D166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 друкованому вигляді за місцем знаходження</w:t>
      </w:r>
      <w:r w:rsidRPr="00D166B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Обласного еколого-натуралістичного центру учнівської молоді,</w:t>
      </w:r>
      <w:r w:rsidRPr="00D166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електронну версію розробки і заявки на електронну адресу: </w:t>
      </w:r>
      <w:proofErr w:type="spellStart"/>
      <w:r w:rsidRPr="00D166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mkoencum</w:t>
      </w:r>
      <w:proofErr w:type="spellEnd"/>
      <w:r w:rsidRPr="00D166B5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@</w:t>
      </w:r>
      <w:proofErr w:type="spellStart"/>
      <w:r w:rsidRPr="00D166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ukr</w:t>
      </w:r>
      <w:proofErr w:type="spellEnd"/>
      <w:r w:rsidRPr="00D166B5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</w:t>
      </w:r>
      <w:r w:rsidRPr="00D166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net</w:t>
      </w:r>
      <w:r w:rsidRPr="00D166B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166B5" w:rsidRPr="00D166B5" w:rsidRDefault="00D166B5" w:rsidP="00D166B5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166B5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Телефон для довідок (0512) 37-61-63.</w:t>
      </w:r>
    </w:p>
    <w:p w:rsidR="00D166B5" w:rsidRPr="00D166B5" w:rsidRDefault="00D166B5" w:rsidP="00D166B5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166B5" w:rsidRPr="00D166B5" w:rsidRDefault="00D166B5" w:rsidP="00D166B5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166B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Під час проведення Конкурсу обробка персональних даних осіб здійснюватиметься з урахуванням вимог Закону України «Про захист персональних даних».</w:t>
      </w:r>
    </w:p>
    <w:p w:rsidR="00D166B5" w:rsidRPr="00D166B5" w:rsidRDefault="00D166B5" w:rsidP="00D166B5">
      <w:pPr>
        <w:suppressAutoHyphens/>
        <w:spacing w:after="0" w:line="240" w:lineRule="auto"/>
        <w:ind w:left="1260"/>
        <w:contextualSpacing/>
        <w:jc w:val="both"/>
        <w:rPr>
          <w:rFonts w:ascii="Times New Roman" w:eastAsia="Times New Roman" w:hAnsi="Times New Roman" w:cs="Calibri"/>
          <w:sz w:val="28"/>
          <w:szCs w:val="20"/>
          <w:lang w:eastAsia="ar-SA"/>
        </w:rPr>
      </w:pPr>
    </w:p>
    <w:p w:rsidR="00D166B5" w:rsidRPr="00D166B5" w:rsidRDefault="00D166B5" w:rsidP="00D166B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66B5">
        <w:rPr>
          <w:rFonts w:ascii="Times New Roman" w:eastAsia="Times New Roman" w:hAnsi="Times New Roman" w:cs="Times New Roman"/>
          <w:sz w:val="28"/>
          <w:szCs w:val="28"/>
          <w:lang w:eastAsia="ar-SA"/>
        </w:rPr>
        <w:t>ІІІ. Вимоги до робіт, що подаються для участі у Конкурсі</w:t>
      </w:r>
    </w:p>
    <w:p w:rsidR="00D166B5" w:rsidRPr="00D166B5" w:rsidRDefault="00D166B5" w:rsidP="00D166B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66B5" w:rsidRPr="00D166B5" w:rsidRDefault="00D166B5" w:rsidP="00D166B5">
      <w:pPr>
        <w:tabs>
          <w:tab w:val="left" w:pos="9498"/>
        </w:tabs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6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 Роботи подаються та надсилаються у визначений термін.</w:t>
      </w:r>
      <w:r w:rsidRPr="00D166B5">
        <w:rPr>
          <w:rFonts w:ascii="Times New Roman" w:eastAsia="Calibri" w:hAnsi="Times New Roman" w:cs="Times New Roman"/>
          <w:sz w:val="28"/>
          <w:szCs w:val="28"/>
        </w:rPr>
        <w:t xml:space="preserve"> Методичні розробки повинні бути написані державною мовою з урахуванням вимог сучасного українського правопису.</w:t>
      </w:r>
    </w:p>
    <w:p w:rsidR="00D166B5" w:rsidRPr="00D166B5" w:rsidRDefault="00D166B5" w:rsidP="00D166B5">
      <w:pPr>
        <w:tabs>
          <w:tab w:val="left" w:pos="9498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6B5">
        <w:rPr>
          <w:rFonts w:ascii="Times New Roman" w:eastAsia="Calibri" w:hAnsi="Times New Roman" w:cs="Times New Roman"/>
          <w:spacing w:val="-1"/>
          <w:sz w:val="28"/>
          <w:szCs w:val="28"/>
        </w:rPr>
        <w:t>Обсяг методичної розробки – не менше 24 сторінок друкованого тексту.</w:t>
      </w:r>
    </w:p>
    <w:p w:rsidR="00D166B5" w:rsidRPr="00D166B5" w:rsidRDefault="00D166B5" w:rsidP="00D166B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166B5" w:rsidRPr="00D166B5" w:rsidRDefault="00D166B5" w:rsidP="00D166B5"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166B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2. </w:t>
      </w:r>
      <w:r w:rsidRPr="00D166B5">
        <w:rPr>
          <w:rFonts w:ascii="Times New Roman" w:hAnsi="Times New Roman"/>
          <w:sz w:val="28"/>
          <w:szCs w:val="28"/>
        </w:rPr>
        <w:t>Методичні розробки, надіслані на Конкурс, не рецензуються.</w:t>
      </w:r>
    </w:p>
    <w:p w:rsidR="00D166B5" w:rsidRPr="00D166B5" w:rsidRDefault="00D166B5" w:rsidP="00D166B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166B5" w:rsidRPr="00D166B5" w:rsidRDefault="00D166B5" w:rsidP="00D166B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66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2. </w:t>
      </w:r>
      <w:r w:rsidRPr="00D166B5">
        <w:rPr>
          <w:rFonts w:ascii="Times New Roman" w:hAnsi="Times New Roman" w:cs="Times New Roman"/>
          <w:sz w:val="28"/>
          <w:szCs w:val="28"/>
        </w:rPr>
        <w:t xml:space="preserve">Методичні розробки подаються у друкованому вигляді. Текст на сторінках формату А-4, набраний в текстовому редакторі </w:t>
      </w:r>
      <w:r w:rsidRPr="00D166B5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D166B5">
        <w:rPr>
          <w:rFonts w:ascii="Times New Roman" w:hAnsi="Times New Roman" w:cs="Times New Roman"/>
          <w:sz w:val="28"/>
          <w:szCs w:val="28"/>
        </w:rPr>
        <w:t xml:space="preserve"> шрифтом </w:t>
      </w:r>
      <w:r w:rsidRPr="00D166B5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D166B5">
        <w:rPr>
          <w:rFonts w:ascii="Times New Roman" w:hAnsi="Times New Roman" w:cs="Times New Roman"/>
          <w:sz w:val="28"/>
          <w:szCs w:val="28"/>
        </w:rPr>
        <w:t xml:space="preserve"> </w:t>
      </w:r>
      <w:r w:rsidRPr="00D166B5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D166B5">
        <w:rPr>
          <w:rFonts w:ascii="Times New Roman" w:hAnsi="Times New Roman" w:cs="Times New Roman"/>
          <w:sz w:val="28"/>
          <w:szCs w:val="28"/>
        </w:rPr>
        <w:t xml:space="preserve"> </w:t>
      </w:r>
      <w:r w:rsidRPr="00D166B5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D166B5">
        <w:rPr>
          <w:rFonts w:ascii="Times New Roman" w:hAnsi="Times New Roman" w:cs="Times New Roman"/>
          <w:sz w:val="28"/>
          <w:szCs w:val="28"/>
        </w:rPr>
        <w:t xml:space="preserve"> розміром </w:t>
      </w:r>
      <w:smartTag w:uri="urn:schemas-microsoft-com:office:smarttags" w:element="metricconverter">
        <w:smartTagPr>
          <w:attr w:name="ProductID" w:val="14 pt"/>
        </w:smartTagPr>
        <w:r w:rsidRPr="00D166B5">
          <w:rPr>
            <w:rFonts w:ascii="Times New Roman" w:hAnsi="Times New Roman" w:cs="Times New Roman"/>
            <w:sz w:val="28"/>
            <w:szCs w:val="28"/>
          </w:rPr>
          <w:t xml:space="preserve">14 </w:t>
        </w:r>
        <w:proofErr w:type="spellStart"/>
        <w:r w:rsidRPr="00D166B5">
          <w:rPr>
            <w:rFonts w:ascii="Times New Roman" w:hAnsi="Times New Roman" w:cs="Times New Roman"/>
            <w:sz w:val="28"/>
            <w:szCs w:val="28"/>
            <w:lang w:val="en-US"/>
          </w:rPr>
          <w:t>pt</w:t>
        </w:r>
      </w:smartTag>
      <w:proofErr w:type="spellEnd"/>
      <w:r w:rsidRPr="00D166B5">
        <w:rPr>
          <w:rFonts w:ascii="Times New Roman" w:hAnsi="Times New Roman" w:cs="Times New Roman"/>
          <w:sz w:val="28"/>
          <w:szCs w:val="28"/>
        </w:rPr>
        <w:t xml:space="preserve"> з полуторним міжрядковим інтервалом. Поля: ліве - 30 мм, праве - </w:t>
      </w:r>
      <w:smartTag w:uri="urn:schemas-microsoft-com:office:smarttags" w:element="metricconverter">
        <w:smartTagPr>
          <w:attr w:name="ProductID" w:val="10 мм"/>
        </w:smartTagPr>
        <w:r w:rsidRPr="00D166B5">
          <w:rPr>
            <w:rFonts w:ascii="Times New Roman" w:hAnsi="Times New Roman" w:cs="Times New Roman"/>
            <w:sz w:val="28"/>
            <w:szCs w:val="28"/>
          </w:rPr>
          <w:t>10 мм</w:t>
        </w:r>
      </w:smartTag>
      <w:r w:rsidRPr="00D166B5">
        <w:rPr>
          <w:rFonts w:ascii="Times New Roman" w:hAnsi="Times New Roman" w:cs="Times New Roman"/>
          <w:sz w:val="28"/>
          <w:szCs w:val="28"/>
        </w:rPr>
        <w:t xml:space="preserve">, верхнє – 20 мм, нижнє – 20 мм. Електронна версія роботи та заявка надсилаються на електронну адресу </w:t>
      </w:r>
      <w:r w:rsidRPr="00D166B5">
        <w:rPr>
          <w:rFonts w:ascii="Times New Roman" w:eastAsia="Times New Roman" w:hAnsi="Times New Roman" w:cs="Calibri"/>
          <w:sz w:val="28"/>
          <w:szCs w:val="28"/>
          <w:lang w:eastAsia="ar-SA"/>
        </w:rPr>
        <w:t>Обласного еколого-натуралістичного центру учнівської молоді.</w:t>
      </w:r>
    </w:p>
    <w:p w:rsidR="00D166B5" w:rsidRPr="00D166B5" w:rsidRDefault="00D166B5" w:rsidP="00D166B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166B5" w:rsidRPr="00D166B5" w:rsidRDefault="00D166B5" w:rsidP="00D166B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66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D166B5">
        <w:rPr>
          <w:rFonts w:ascii="Times New Roman" w:hAnsi="Times New Roman" w:cs="Times New Roman"/>
          <w:sz w:val="28"/>
          <w:szCs w:val="28"/>
        </w:rPr>
        <w:t xml:space="preserve">Всі сторінки, враховуючи ілюстрації та додатки, нумеруються, крім першої сторінки, яка вважається титульною. </w:t>
      </w:r>
    </w:p>
    <w:p w:rsidR="00D166B5" w:rsidRPr="00D166B5" w:rsidRDefault="00D166B5" w:rsidP="00D166B5">
      <w:pPr>
        <w:suppressAutoHyphens/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66B5" w:rsidRPr="00D166B5" w:rsidRDefault="00D166B5" w:rsidP="00D166B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166B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І</w:t>
      </w:r>
      <w:r w:rsidRPr="00D166B5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V</w:t>
      </w:r>
      <w:r w:rsidRPr="00D166B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 Підбиття підсумків Конкурсу та критерії оцінювання</w:t>
      </w:r>
    </w:p>
    <w:p w:rsidR="00D166B5" w:rsidRPr="00D166B5" w:rsidRDefault="00D166B5" w:rsidP="00D166B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166B5" w:rsidRPr="00D166B5" w:rsidRDefault="00D166B5" w:rsidP="00D166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</w:pPr>
      <w:r w:rsidRPr="00D166B5">
        <w:rPr>
          <w:rFonts w:ascii="Times New Roman" w:eastAsia="Times New Roman" w:hAnsi="Times New Roman" w:cs="Calibri"/>
          <w:sz w:val="28"/>
          <w:szCs w:val="20"/>
          <w:lang w:eastAsia="ar-SA"/>
        </w:rPr>
        <w:t xml:space="preserve">1. </w:t>
      </w:r>
      <w:r w:rsidRPr="00D166B5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Оцінка робіт учасників Конкурсу здійснюється журі. Журі формується з представників організаторів Конкур</w:t>
      </w:r>
      <w:r w:rsidRPr="00D166B5">
        <w:rPr>
          <w:rFonts w:ascii="Times New Roman" w:eastAsia="Times New Roman" w:hAnsi="Times New Roman" w:cs="Calibri"/>
          <w:bCs/>
          <w:color w:val="000000"/>
          <w:sz w:val="28"/>
          <w:szCs w:val="28"/>
          <w:lang w:val="en-US" w:eastAsia="ar-SA"/>
        </w:rPr>
        <w:t>c</w:t>
      </w:r>
      <w:r w:rsidRPr="00D166B5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 xml:space="preserve">у. </w:t>
      </w:r>
    </w:p>
    <w:p w:rsidR="00D166B5" w:rsidRPr="00D166B5" w:rsidRDefault="00D166B5" w:rsidP="00D166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0"/>
          <w:lang w:eastAsia="ar-SA"/>
        </w:rPr>
      </w:pPr>
      <w:r w:rsidRPr="00D166B5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 xml:space="preserve">Склад журі затверджується наказом </w:t>
      </w:r>
      <w:r w:rsidRPr="00D166B5">
        <w:rPr>
          <w:rFonts w:ascii="Times New Roman" w:eastAsia="Times New Roman" w:hAnsi="Times New Roman" w:cs="Calibri"/>
          <w:sz w:val="28"/>
          <w:szCs w:val="20"/>
          <w:lang w:eastAsia="ar-SA"/>
        </w:rPr>
        <w:t xml:space="preserve">департаменту </w:t>
      </w:r>
      <w:r w:rsidRPr="00D166B5">
        <w:rPr>
          <w:rFonts w:ascii="Times New Roman" w:eastAsia="Times New Roman" w:hAnsi="Times New Roman" w:cs="Calibri"/>
          <w:sz w:val="28"/>
          <w:szCs w:val="28"/>
          <w:lang w:eastAsia="ar-SA"/>
        </w:rPr>
        <w:t>освіти і науки Миколаївської обласної державної адміністрації</w:t>
      </w:r>
      <w:r w:rsidRPr="00D166B5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.</w:t>
      </w:r>
      <w:r w:rsidRPr="00D166B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До складу журі не можуть входити близькі особи учасників Конкурсу.</w:t>
      </w:r>
    </w:p>
    <w:p w:rsidR="00D166B5" w:rsidRPr="00D166B5" w:rsidRDefault="00D166B5" w:rsidP="00D166B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D166B5" w:rsidRPr="00D166B5" w:rsidRDefault="00D166B5" w:rsidP="00D166B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D166B5">
        <w:rPr>
          <w:rFonts w:ascii="Times New Roman" w:eastAsia="Calibri" w:hAnsi="Times New Roman" w:cs="Calibri"/>
          <w:sz w:val="28"/>
          <w:szCs w:val="28"/>
          <w:lang w:eastAsia="ar-SA"/>
        </w:rPr>
        <w:t>2. Журі очолює голова, який організовує роботу членів журі, проводить засідання журі та підписує протоколи засідань журі.</w:t>
      </w:r>
    </w:p>
    <w:p w:rsidR="00D166B5" w:rsidRPr="00D166B5" w:rsidRDefault="00D166B5" w:rsidP="00D166B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D166B5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Журі приймає колегіальне рішення щодо визначення переможців Конкурсу в межах відповідних номінацій. </w:t>
      </w:r>
      <w:r w:rsidRPr="00D166B5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рівного розподілу голосів, визначальним є голос голови журі.</w:t>
      </w:r>
    </w:p>
    <w:p w:rsidR="00D166B5" w:rsidRPr="00D166B5" w:rsidRDefault="00D166B5" w:rsidP="00D166B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D166B5">
        <w:rPr>
          <w:rFonts w:ascii="Times New Roman" w:eastAsia="Calibri" w:hAnsi="Times New Roman" w:cs="Calibri"/>
          <w:sz w:val="28"/>
          <w:szCs w:val="28"/>
          <w:lang w:eastAsia="ar-SA"/>
        </w:rPr>
        <w:t>Рішення журі оформлюється протоколом.</w:t>
      </w:r>
    </w:p>
    <w:p w:rsidR="00D166B5" w:rsidRPr="00D166B5" w:rsidRDefault="00D166B5" w:rsidP="00D166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0"/>
          <w:lang w:eastAsia="ar-SA"/>
        </w:rPr>
      </w:pPr>
    </w:p>
    <w:p w:rsidR="00D166B5" w:rsidRPr="00D166B5" w:rsidRDefault="00D166B5" w:rsidP="00D166B5">
      <w:pPr>
        <w:numPr>
          <w:ilvl w:val="0"/>
          <w:numId w:val="4"/>
        </w:numPr>
        <w:tabs>
          <w:tab w:val="left" w:pos="142"/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166B5">
        <w:rPr>
          <w:rFonts w:ascii="Times New Roman" w:eastAsia="Times New Roman" w:hAnsi="Times New Roman" w:cs="Calibri"/>
          <w:sz w:val="28"/>
          <w:szCs w:val="28"/>
          <w:lang w:eastAsia="ar-SA"/>
        </w:rPr>
        <w:t>Роботи Конкурсу оцінюються за такими критеріями:</w:t>
      </w:r>
    </w:p>
    <w:p w:rsidR="00D166B5" w:rsidRPr="00D166B5" w:rsidRDefault="00D166B5" w:rsidP="00D166B5">
      <w:pPr>
        <w:tabs>
          <w:tab w:val="left" w:pos="142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66B5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методична грамотність – до 10 балів;</w:t>
      </w:r>
    </w:p>
    <w:p w:rsidR="00D166B5" w:rsidRPr="00D166B5" w:rsidRDefault="00D166B5" w:rsidP="00D166B5">
      <w:pPr>
        <w:tabs>
          <w:tab w:val="left" w:pos="142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66B5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відповідність змісту поставленій меті – до 10 балів;</w:t>
      </w:r>
    </w:p>
    <w:p w:rsidR="00D166B5" w:rsidRPr="00D166B5" w:rsidRDefault="00D166B5" w:rsidP="00D166B5">
      <w:pPr>
        <w:tabs>
          <w:tab w:val="left" w:pos="142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66B5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актуальність і перспективність – до 10 балів;</w:t>
      </w:r>
    </w:p>
    <w:p w:rsidR="00D166B5" w:rsidRPr="00D166B5" w:rsidRDefault="00D166B5" w:rsidP="00D166B5">
      <w:pPr>
        <w:tabs>
          <w:tab w:val="left" w:pos="142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66B5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достатній теоретичний рівень та дослідницький характер – до 10 балів;</w:t>
      </w:r>
    </w:p>
    <w:p w:rsidR="00D166B5" w:rsidRPr="00D166B5" w:rsidRDefault="00D166B5" w:rsidP="00D166B5">
      <w:pPr>
        <w:tabs>
          <w:tab w:val="left" w:pos="142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66B5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відповідність віковим особливостям здобувачів освіти – до 5 балів;</w:t>
      </w:r>
    </w:p>
    <w:p w:rsidR="00D166B5" w:rsidRPr="00D166B5" w:rsidRDefault="00D166B5" w:rsidP="00D166B5">
      <w:pPr>
        <w:tabs>
          <w:tab w:val="left" w:pos="142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66B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практична спрямованість навчального матеріалу – до 5 балів;</w:t>
      </w:r>
    </w:p>
    <w:p w:rsidR="00D166B5" w:rsidRPr="00D166B5" w:rsidRDefault="00D166B5" w:rsidP="00D166B5">
      <w:pPr>
        <w:tabs>
          <w:tab w:val="left" w:pos="142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66B5">
        <w:rPr>
          <w:rFonts w:ascii="Times New Roman" w:eastAsia="Times New Roman" w:hAnsi="Times New Roman" w:cs="Times New Roman"/>
          <w:sz w:val="28"/>
          <w:szCs w:val="28"/>
          <w:lang w:eastAsia="ar-SA"/>
        </w:rPr>
        <w:t>оформлення методичної розробки – до 5 балів.</w:t>
      </w:r>
    </w:p>
    <w:p w:rsidR="00D166B5" w:rsidRPr="00D166B5" w:rsidRDefault="00D166B5" w:rsidP="00D166B5">
      <w:pPr>
        <w:tabs>
          <w:tab w:val="left" w:pos="142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66B5" w:rsidRPr="00D166B5" w:rsidRDefault="00D166B5" w:rsidP="00D166B5">
      <w:pPr>
        <w:tabs>
          <w:tab w:val="left" w:pos="142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66B5">
        <w:rPr>
          <w:rFonts w:ascii="Times New Roman" w:eastAsia="Times New Roman" w:hAnsi="Times New Roman" w:cs="Times New Roman"/>
          <w:sz w:val="28"/>
          <w:szCs w:val="28"/>
          <w:lang w:eastAsia="ar-SA"/>
        </w:rPr>
        <w:t>4. Підсумки Конкурсу підбиваються за сумою балів у кожній з номінацій окремо. Максимальна сумарна кількість балів – 55.</w:t>
      </w:r>
    </w:p>
    <w:p w:rsidR="00D166B5" w:rsidRPr="00D166B5" w:rsidRDefault="00D166B5" w:rsidP="00D166B5">
      <w:pPr>
        <w:tabs>
          <w:tab w:val="left" w:pos="142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66B5" w:rsidRPr="00D166B5" w:rsidRDefault="00D166B5" w:rsidP="00D166B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66B5">
        <w:rPr>
          <w:rFonts w:ascii="Times New Roman" w:eastAsia="Times New Roman" w:hAnsi="Times New Roman" w:cs="Times New Roman"/>
          <w:sz w:val="28"/>
          <w:szCs w:val="28"/>
          <w:lang w:eastAsia="ar-SA"/>
        </w:rPr>
        <w:t>V. Нагородження переможців Конкурсу</w:t>
      </w:r>
    </w:p>
    <w:p w:rsidR="00D166B5" w:rsidRPr="00D166B5" w:rsidRDefault="00D166B5" w:rsidP="00D166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166B5" w:rsidRPr="00D166B5" w:rsidRDefault="00D166B5" w:rsidP="00D166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166B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1. Переможці конкурсу, які посіли І, ІІ, ІІІ місця, нагороджуються грамотами департаменту освіти і науки Миколаївської обласної державної адміністрації, можуть нагороджуватись подарунками. </w:t>
      </w:r>
    </w:p>
    <w:p w:rsidR="00D166B5" w:rsidRPr="00D166B5" w:rsidRDefault="00D166B5" w:rsidP="00D166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166B5" w:rsidRPr="00D166B5" w:rsidRDefault="00D166B5" w:rsidP="00D166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0"/>
          <w:lang w:eastAsia="ar-SA"/>
        </w:rPr>
      </w:pPr>
      <w:r w:rsidRPr="00D166B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2. </w:t>
      </w:r>
      <w:r w:rsidRPr="00D166B5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На підставі рішення </w:t>
      </w:r>
      <w:r w:rsidRPr="00D166B5">
        <w:rPr>
          <w:rFonts w:ascii="Times New Roman" w:eastAsia="Times New Roman" w:hAnsi="Times New Roman" w:cs="Calibri"/>
          <w:color w:val="000000"/>
          <w:spacing w:val="7"/>
          <w:sz w:val="28"/>
          <w:szCs w:val="28"/>
          <w:lang w:eastAsia="ar-SA"/>
        </w:rPr>
        <w:t>журі</w:t>
      </w:r>
      <w:r w:rsidRPr="00D166B5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видається наказ департаменту освіти і науки Миколаївської обласної державної адміністрації про підсумки проведення щорічного обласного конкурсу </w:t>
      </w:r>
      <w:r w:rsidRPr="00D166B5">
        <w:rPr>
          <w:rFonts w:ascii="Times New Roman" w:eastAsia="Times New Roman" w:hAnsi="Times New Roman" w:cs="Calibri"/>
          <w:sz w:val="28"/>
          <w:szCs w:val="28"/>
          <w:lang w:eastAsia="ar-SA"/>
        </w:rPr>
        <w:t>методичних розробок еколого-натуралістичного спрямування</w:t>
      </w:r>
      <w:r w:rsidRPr="00D166B5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.</w:t>
      </w:r>
    </w:p>
    <w:p w:rsidR="00D166B5" w:rsidRPr="00D166B5" w:rsidRDefault="00D166B5" w:rsidP="00D166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0"/>
          <w:lang w:eastAsia="ar-SA"/>
        </w:rPr>
      </w:pPr>
    </w:p>
    <w:p w:rsidR="00D166B5" w:rsidRPr="00D166B5" w:rsidRDefault="00D166B5" w:rsidP="00D166B5">
      <w:pPr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0"/>
          <w:lang w:eastAsia="ar-SA"/>
        </w:rPr>
      </w:pPr>
      <w:r w:rsidRPr="00D166B5">
        <w:rPr>
          <w:rFonts w:ascii="Times New Roman" w:eastAsia="Times New Roman" w:hAnsi="Times New Roman" w:cs="Calibri"/>
          <w:sz w:val="28"/>
          <w:szCs w:val="20"/>
          <w:lang w:eastAsia="ar-SA"/>
        </w:rPr>
        <w:t>Витрати на організацію та проведення Конкурсу здійснюються за рахунок коштів, не заборонених чинним законодавством України.</w:t>
      </w:r>
    </w:p>
    <w:p w:rsidR="001B19B3" w:rsidRDefault="00D166B5" w:rsidP="00D166B5">
      <w:pPr>
        <w:spacing w:line="240" w:lineRule="auto"/>
      </w:pPr>
    </w:p>
    <w:p w:rsidR="00D166B5" w:rsidRPr="00750133" w:rsidRDefault="00D166B5" w:rsidP="00D166B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Додаток </w:t>
      </w:r>
    </w:p>
    <w:p w:rsidR="00D166B5" w:rsidRPr="00750133" w:rsidRDefault="00D166B5" w:rsidP="00D166B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Положення 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щорічний</w:t>
      </w:r>
    </w:p>
    <w:p w:rsidR="00D166B5" w:rsidRDefault="00D166B5" w:rsidP="00D166B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обласний</w:t>
      </w:r>
      <w:r w:rsidRPr="007501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501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методичних</w:t>
      </w:r>
    </w:p>
    <w:p w:rsidR="00D166B5" w:rsidRPr="00750133" w:rsidRDefault="00D166B5" w:rsidP="00D166B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розробок еколого-натуралістичного спрямування</w:t>
      </w:r>
    </w:p>
    <w:p w:rsidR="00D166B5" w:rsidRPr="00750133" w:rsidRDefault="00D166B5" w:rsidP="00D166B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(пункт</w:t>
      </w:r>
      <w:r w:rsidRPr="0075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розділу ІІ)</w:t>
      </w:r>
    </w:p>
    <w:p w:rsidR="00D166B5" w:rsidRPr="00750133" w:rsidRDefault="00D166B5" w:rsidP="00D1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6B5" w:rsidRPr="00750133" w:rsidRDefault="00D166B5" w:rsidP="00D16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Start"/>
      <w:r w:rsidRPr="00750133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аявка</w:t>
      </w:r>
      <w:proofErr w:type="spellEnd"/>
      <w:r w:rsidRPr="0075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66B5" w:rsidRDefault="00D166B5" w:rsidP="00D16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участь </w:t>
      </w:r>
      <w:r w:rsidRPr="0075013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щорічному</w:t>
      </w:r>
      <w:r w:rsidRPr="007501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5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обласному конкурсі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методичних розробок </w:t>
      </w:r>
    </w:p>
    <w:p w:rsidR="00D166B5" w:rsidRPr="00750133" w:rsidRDefault="00D166B5" w:rsidP="00D16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еколого-натуралістичного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спрямування</w:t>
      </w:r>
      <w:proofErr w:type="spellEnd"/>
    </w:p>
    <w:p w:rsidR="00D166B5" w:rsidRPr="00750133" w:rsidRDefault="00D166B5" w:rsidP="00D16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166B5" w:rsidRPr="00750133" w:rsidRDefault="00D166B5" w:rsidP="00D166B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</w:t>
      </w:r>
      <w:proofErr w:type="spellStart"/>
      <w:r w:rsidRPr="007501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Номінація</w:t>
      </w:r>
      <w:proofErr w:type="spellEnd"/>
      <w:r w:rsidRPr="007501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501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D166B5" w:rsidRPr="00750133" w:rsidRDefault="00D166B5" w:rsidP="00D166B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01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Тема </w:t>
      </w:r>
      <w:proofErr w:type="spellStart"/>
      <w:r w:rsidRPr="007501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7501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______________________________________________________</w:t>
      </w:r>
    </w:p>
    <w:p w:rsidR="00D166B5" w:rsidRPr="00750133" w:rsidRDefault="00D166B5" w:rsidP="00D166B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__________________________________________________________________</w:t>
      </w:r>
      <w:r w:rsidRPr="007501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D166B5" w:rsidRPr="00750133" w:rsidRDefault="00D166B5" w:rsidP="00D166B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</w:t>
      </w:r>
      <w:proofErr w:type="spellStart"/>
      <w:proofErr w:type="gramStart"/>
      <w:r w:rsidRPr="007501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</w:t>
      </w:r>
      <w:proofErr w:type="gramEnd"/>
      <w:r w:rsidRPr="007501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ізвище</w:t>
      </w:r>
      <w:proofErr w:type="spellEnd"/>
      <w:r w:rsidRPr="007501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________________________________________</w:t>
      </w:r>
      <w:r w:rsidRPr="007501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D166B5" w:rsidRPr="00750133" w:rsidRDefault="00D166B5" w:rsidP="00D166B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 </w:t>
      </w:r>
      <w:proofErr w:type="spellStart"/>
      <w:r w:rsidRPr="007501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gramStart"/>
      <w:r w:rsidRPr="007501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м’я</w:t>
      </w:r>
      <w:proofErr w:type="spellEnd"/>
      <w:proofErr w:type="gramEnd"/>
      <w:r w:rsidRPr="007501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_____________________________________________</w:t>
      </w:r>
      <w:r w:rsidRPr="007501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D166B5" w:rsidRPr="00750133" w:rsidRDefault="00D166B5" w:rsidP="00D166B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 По </w:t>
      </w:r>
      <w:proofErr w:type="spellStart"/>
      <w:r w:rsidRPr="007501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батькові</w:t>
      </w:r>
      <w:proofErr w:type="spellEnd"/>
      <w:r w:rsidRPr="007501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______________________________________</w:t>
      </w:r>
      <w:r w:rsidRPr="007501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D166B5" w:rsidRPr="00750133" w:rsidRDefault="00D166B5" w:rsidP="00D166B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33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Найменування закладу загальної середньої (позашкільної) освіти _________</w:t>
      </w:r>
    </w:p>
    <w:p w:rsidR="00D166B5" w:rsidRPr="00750133" w:rsidRDefault="00D166B5" w:rsidP="00D166B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__________________________________________________________________</w:t>
      </w:r>
      <w:r w:rsidRPr="007501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D166B5" w:rsidRPr="00750133" w:rsidRDefault="00D166B5" w:rsidP="00D166B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Pr="007501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Посада__________________________________________</w:t>
      </w:r>
      <w:r w:rsidRPr="007501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</w:t>
      </w:r>
    </w:p>
    <w:p w:rsidR="00D166B5" w:rsidRPr="00750133" w:rsidRDefault="00D166B5" w:rsidP="00D166B5">
      <w:pPr>
        <w:tabs>
          <w:tab w:val="right" w:pos="9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 w:rsidRPr="007501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7501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Контактний</w:t>
      </w:r>
      <w:proofErr w:type="spellEnd"/>
      <w:r w:rsidRPr="007501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телефон, </w:t>
      </w:r>
      <w:proofErr w:type="spellStart"/>
      <w:r w:rsidRPr="007501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електронна</w:t>
      </w:r>
      <w:proofErr w:type="spellEnd"/>
      <w:r w:rsidRPr="007501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адреса (за </w:t>
      </w:r>
      <w:proofErr w:type="spellStart"/>
      <w:r w:rsidRPr="007501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наявності</w:t>
      </w:r>
      <w:proofErr w:type="spellEnd"/>
      <w:r w:rsidRPr="007501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): </w:t>
      </w:r>
      <w:r w:rsidRPr="007501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D166B5" w:rsidRPr="00750133" w:rsidRDefault="00D166B5" w:rsidP="00D166B5">
      <w:pPr>
        <w:tabs>
          <w:tab w:val="right" w:pos="9720"/>
        </w:tabs>
        <w:spacing w:after="0" w:line="240" w:lineRule="auto"/>
        <w:ind w:left="540" w:right="-82" w:hanging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501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501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D166B5" w:rsidRPr="00750133" w:rsidRDefault="00D166B5" w:rsidP="00D166B5">
      <w:pPr>
        <w:tabs>
          <w:tab w:val="right" w:pos="9720"/>
        </w:tabs>
        <w:spacing w:after="0" w:line="240" w:lineRule="auto"/>
        <w:ind w:left="540" w:right="-82" w:hanging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501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501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D166B5" w:rsidRDefault="00D166B5" w:rsidP="00D166B5">
      <w:pPr>
        <w:spacing w:line="240" w:lineRule="auto"/>
      </w:pPr>
    </w:p>
    <w:p w:rsidR="00D166B5" w:rsidRDefault="00D166B5" w:rsidP="00D166B5">
      <w:pPr>
        <w:spacing w:line="240" w:lineRule="auto"/>
      </w:pPr>
    </w:p>
    <w:sectPr w:rsidR="00D166B5" w:rsidSect="001F75E7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DB3" w:rsidRDefault="00D166B5" w:rsidP="00D15E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7DB3" w:rsidRDefault="00D166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5E7" w:rsidRPr="0037087C" w:rsidRDefault="00D166B5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37087C">
      <w:rPr>
        <w:rFonts w:ascii="Times New Roman" w:hAnsi="Times New Roman" w:cs="Times New Roman"/>
        <w:sz w:val="28"/>
        <w:szCs w:val="28"/>
      </w:rPr>
      <w:fldChar w:fldCharType="begin"/>
    </w:r>
    <w:r w:rsidRPr="0037087C">
      <w:rPr>
        <w:rFonts w:ascii="Times New Roman" w:hAnsi="Times New Roman" w:cs="Times New Roman"/>
        <w:sz w:val="28"/>
        <w:szCs w:val="28"/>
      </w:rPr>
      <w:instrText>PAGE   \* MERGEFORMAT</w:instrText>
    </w:r>
    <w:r w:rsidRPr="0037087C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6</w:t>
    </w:r>
    <w:r w:rsidRPr="0037087C">
      <w:rPr>
        <w:rFonts w:ascii="Times New Roman" w:hAnsi="Times New Roman" w:cs="Times New Roman"/>
        <w:sz w:val="28"/>
        <w:szCs w:val="28"/>
      </w:rPr>
      <w:fldChar w:fldCharType="end"/>
    </w:r>
  </w:p>
  <w:p w:rsidR="001F75E7" w:rsidRDefault="00D166B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5E7" w:rsidRDefault="00D166B5">
    <w:pPr>
      <w:pStyle w:val="a3"/>
      <w:jc w:val="center"/>
    </w:pPr>
  </w:p>
  <w:p w:rsidR="001F75E7" w:rsidRDefault="00D166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759E"/>
    <w:multiLevelType w:val="hybridMultilevel"/>
    <w:tmpl w:val="C68CA03A"/>
    <w:lvl w:ilvl="0" w:tplc="0D0CEF7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40" w:hanging="360"/>
      </w:pPr>
    </w:lvl>
    <w:lvl w:ilvl="2" w:tplc="0422001B" w:tentative="1">
      <w:start w:val="1"/>
      <w:numFmt w:val="lowerRoman"/>
      <w:lvlText w:val="%3."/>
      <w:lvlJc w:val="right"/>
      <w:pPr>
        <w:ind w:left="3060" w:hanging="180"/>
      </w:pPr>
    </w:lvl>
    <w:lvl w:ilvl="3" w:tplc="0422000F" w:tentative="1">
      <w:start w:val="1"/>
      <w:numFmt w:val="decimal"/>
      <w:lvlText w:val="%4."/>
      <w:lvlJc w:val="left"/>
      <w:pPr>
        <w:ind w:left="3780" w:hanging="360"/>
      </w:pPr>
    </w:lvl>
    <w:lvl w:ilvl="4" w:tplc="04220019" w:tentative="1">
      <w:start w:val="1"/>
      <w:numFmt w:val="lowerLetter"/>
      <w:lvlText w:val="%5."/>
      <w:lvlJc w:val="left"/>
      <w:pPr>
        <w:ind w:left="4500" w:hanging="360"/>
      </w:pPr>
    </w:lvl>
    <w:lvl w:ilvl="5" w:tplc="0422001B" w:tentative="1">
      <w:start w:val="1"/>
      <w:numFmt w:val="lowerRoman"/>
      <w:lvlText w:val="%6."/>
      <w:lvlJc w:val="right"/>
      <w:pPr>
        <w:ind w:left="5220" w:hanging="180"/>
      </w:pPr>
    </w:lvl>
    <w:lvl w:ilvl="6" w:tplc="0422000F" w:tentative="1">
      <w:start w:val="1"/>
      <w:numFmt w:val="decimal"/>
      <w:lvlText w:val="%7."/>
      <w:lvlJc w:val="left"/>
      <w:pPr>
        <w:ind w:left="5940" w:hanging="360"/>
      </w:pPr>
    </w:lvl>
    <w:lvl w:ilvl="7" w:tplc="04220019" w:tentative="1">
      <w:start w:val="1"/>
      <w:numFmt w:val="lowerLetter"/>
      <w:lvlText w:val="%8."/>
      <w:lvlJc w:val="left"/>
      <w:pPr>
        <w:ind w:left="6660" w:hanging="360"/>
      </w:pPr>
    </w:lvl>
    <w:lvl w:ilvl="8" w:tplc="042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244B07C0"/>
    <w:multiLevelType w:val="hybridMultilevel"/>
    <w:tmpl w:val="81D06C84"/>
    <w:lvl w:ilvl="0" w:tplc="2EDABBC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BE697E"/>
    <w:multiLevelType w:val="hybridMultilevel"/>
    <w:tmpl w:val="505C66F2"/>
    <w:lvl w:ilvl="0" w:tplc="0DC0CD22">
      <w:start w:val="1"/>
      <w:numFmt w:val="decimal"/>
      <w:lvlText w:val="%1."/>
      <w:lvlJc w:val="left"/>
      <w:pPr>
        <w:ind w:left="2235" w:hanging="13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8F86595"/>
    <w:multiLevelType w:val="hybridMultilevel"/>
    <w:tmpl w:val="5B2C2200"/>
    <w:lvl w:ilvl="0" w:tplc="9D04189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41E2BC0"/>
    <w:multiLevelType w:val="hybridMultilevel"/>
    <w:tmpl w:val="5F5E1AC8"/>
    <w:lvl w:ilvl="0" w:tplc="C8DC1476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B5"/>
    <w:rsid w:val="0085063A"/>
    <w:rsid w:val="009B4763"/>
    <w:rsid w:val="00D1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66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66B5"/>
  </w:style>
  <w:style w:type="character" w:styleId="a5">
    <w:name w:val="page number"/>
    <w:basedOn w:val="a0"/>
    <w:rsid w:val="00D166B5"/>
  </w:style>
  <w:style w:type="paragraph" w:styleId="a6">
    <w:name w:val="Balloon Text"/>
    <w:basedOn w:val="a"/>
    <w:link w:val="a7"/>
    <w:uiPriority w:val="99"/>
    <w:semiHidden/>
    <w:unhideWhenUsed/>
    <w:rsid w:val="00D16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66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66B5"/>
  </w:style>
  <w:style w:type="character" w:styleId="a5">
    <w:name w:val="page number"/>
    <w:basedOn w:val="a0"/>
    <w:rsid w:val="00D166B5"/>
  </w:style>
  <w:style w:type="paragraph" w:styleId="a6">
    <w:name w:val="Balloon Text"/>
    <w:basedOn w:val="a"/>
    <w:link w:val="a7"/>
    <w:uiPriority w:val="99"/>
    <w:semiHidden/>
    <w:unhideWhenUsed/>
    <w:rsid w:val="00D16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5722</Words>
  <Characters>3262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2020-10-21T12:50:00Z</dcterms:created>
  <dcterms:modified xsi:type="dcterms:W3CDTF">2020-10-21T12:53:00Z</dcterms:modified>
</cp:coreProperties>
</file>