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9B68" w14:textId="77777777" w:rsidR="00B06828" w:rsidRDefault="00B06828" w:rsidP="00B06828">
      <w:pPr>
        <w:pStyle w:val="a3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noProof/>
          <w:sz w:val="16"/>
          <w:lang w:val="ru-RU"/>
        </w:rPr>
        <w:drawing>
          <wp:inline distT="0" distB="0" distL="0" distR="0" wp14:anchorId="3E2C2934" wp14:editId="3F35920C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4BCAC" w14:textId="77777777" w:rsidR="00B06828" w:rsidRDefault="00B06828" w:rsidP="00B06828">
      <w:pPr>
        <w:pStyle w:val="a3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29B6EECC" w14:textId="77777777" w:rsidR="00B06828" w:rsidRDefault="00B06828" w:rsidP="00B06828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69F3D98E" w14:textId="77777777" w:rsidR="00B06828" w:rsidRDefault="00B06828" w:rsidP="00B0682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ДЕРЖАВНОЇ АДМІНІСТРАЦІЇ</w:t>
      </w:r>
    </w:p>
    <w:p w14:paraId="4AEE076F" w14:textId="77777777" w:rsidR="00B06828" w:rsidRDefault="00B06828" w:rsidP="00B06828">
      <w:pPr>
        <w:tabs>
          <w:tab w:val="left" w:pos="8647"/>
        </w:tabs>
        <w:jc w:val="center"/>
        <w:rPr>
          <w:rFonts w:ascii="Times New Roman" w:hAnsi="Times New Roman"/>
          <w:spacing w:val="38"/>
          <w:szCs w:val="28"/>
        </w:rPr>
      </w:pPr>
    </w:p>
    <w:p w14:paraId="28A007EA" w14:textId="77777777" w:rsidR="00B06828" w:rsidRDefault="00B06828" w:rsidP="00B06828">
      <w:pPr>
        <w:tabs>
          <w:tab w:val="left" w:pos="8647"/>
        </w:tabs>
        <w:jc w:val="center"/>
        <w:rPr>
          <w:rFonts w:ascii="Times New Roman" w:hAnsi="Times New Roman"/>
          <w:spacing w:val="38"/>
          <w:szCs w:val="28"/>
        </w:rPr>
      </w:pPr>
    </w:p>
    <w:p w14:paraId="1E5C66A4" w14:textId="77777777" w:rsidR="00B06828" w:rsidRDefault="00B06828" w:rsidP="00B06828">
      <w:pPr>
        <w:pStyle w:val="a5"/>
        <w:jc w:val="left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 xml:space="preserve">                  НАКАЗ</w:t>
      </w:r>
    </w:p>
    <w:p w14:paraId="59DA51C1" w14:textId="77777777" w:rsidR="00B06828" w:rsidRDefault="00B06828" w:rsidP="00B06828">
      <w:pPr>
        <w:pStyle w:val="a5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06828" w14:paraId="28E75CE5" w14:textId="77777777" w:rsidTr="004B2452">
        <w:trPr>
          <w:jc w:val="center"/>
        </w:trPr>
        <w:tc>
          <w:tcPr>
            <w:tcW w:w="3095" w:type="dxa"/>
            <w:hideMark/>
          </w:tcPr>
          <w:p w14:paraId="277F5173" w14:textId="77777777" w:rsidR="00B06828" w:rsidRDefault="00B06828" w:rsidP="00B47001">
            <w:pPr>
              <w:pStyle w:val="a5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Від </w:t>
            </w:r>
          </w:p>
        </w:tc>
        <w:tc>
          <w:tcPr>
            <w:tcW w:w="3096" w:type="dxa"/>
            <w:hideMark/>
          </w:tcPr>
          <w:p w14:paraId="5A6477AD" w14:textId="77777777" w:rsidR="00B06828" w:rsidRDefault="00B06828" w:rsidP="004B2452">
            <w:pPr>
              <w:pStyle w:val="a5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14:paraId="5B500BF3" w14:textId="77777777" w:rsidR="00B06828" w:rsidRDefault="000E0D92" w:rsidP="00B47001">
            <w:pPr>
              <w:pStyle w:val="a5"/>
              <w:tabs>
                <w:tab w:val="center" w:pos="1440"/>
                <w:tab w:val="right" w:pos="2880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  <w:t>№</w:t>
            </w:r>
            <w:r>
              <w:rPr>
                <w:b w:val="0"/>
                <w:sz w:val="28"/>
                <w:szCs w:val="28"/>
              </w:rPr>
              <w:tab/>
              <w:t xml:space="preserve">   </w:t>
            </w:r>
            <w:r w:rsidR="00FD058A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14:paraId="4EE37B15" w14:textId="77777777" w:rsidR="00B06828" w:rsidRDefault="000E0D92" w:rsidP="00B06828">
      <w:pPr>
        <w:pStyle w:val="a5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14:paraId="07F5AFD2" w14:textId="77777777" w:rsidR="00B06828" w:rsidRDefault="00B06828" w:rsidP="00B06828">
      <w:pPr>
        <w:jc w:val="both"/>
        <w:rPr>
          <w:rFonts w:ascii="Times New Roman" w:hAnsi="Times New Roman"/>
          <w:szCs w:val="28"/>
        </w:rPr>
      </w:pPr>
    </w:p>
    <w:p w14:paraId="7766C0EF" w14:textId="77777777" w:rsidR="00366D71" w:rsidRDefault="00366D71" w:rsidP="00B06828">
      <w:pPr>
        <w:jc w:val="both"/>
        <w:rPr>
          <w:rFonts w:ascii="Times New Roman" w:hAnsi="Times New Roman"/>
          <w:szCs w:val="28"/>
        </w:rPr>
      </w:pPr>
    </w:p>
    <w:p w14:paraId="3C049320" w14:textId="77777777" w:rsidR="00366D71" w:rsidRDefault="00366D71" w:rsidP="00B06828">
      <w:pPr>
        <w:jc w:val="both"/>
        <w:rPr>
          <w:rFonts w:ascii="Times New Roman" w:hAnsi="Times New Roman"/>
          <w:szCs w:val="28"/>
        </w:rPr>
      </w:pPr>
    </w:p>
    <w:p w14:paraId="168D07AC" w14:textId="77777777" w:rsidR="00B06828" w:rsidRDefault="00B06828" w:rsidP="00B0682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 реєстрацію</w:t>
      </w:r>
      <w:r w:rsidRPr="003A6B66">
        <w:rPr>
          <w:rFonts w:ascii="Times New Roman" w:hAnsi="Times New Roman"/>
          <w:szCs w:val="28"/>
        </w:rPr>
        <w:t xml:space="preserve"> до</w:t>
      </w:r>
      <w:r w:rsidR="000E0D92">
        <w:rPr>
          <w:rFonts w:ascii="Times New Roman" w:hAnsi="Times New Roman"/>
          <w:szCs w:val="28"/>
        </w:rPr>
        <w:t xml:space="preserve"> </w:t>
      </w:r>
      <w:r w:rsidRPr="003A6B66">
        <w:rPr>
          <w:rFonts w:ascii="Times New Roman" w:hAnsi="Times New Roman"/>
          <w:szCs w:val="28"/>
        </w:rPr>
        <w:t>Миколаївського</w:t>
      </w:r>
    </w:p>
    <w:p w14:paraId="3B6C0B2E" w14:textId="77777777" w:rsidR="00B06828" w:rsidRPr="003A6B66" w:rsidRDefault="00B06828" w:rsidP="00B06828">
      <w:pPr>
        <w:jc w:val="both"/>
        <w:rPr>
          <w:rFonts w:ascii="Times New Roman" w:hAnsi="Times New Roman"/>
          <w:szCs w:val="28"/>
        </w:rPr>
      </w:pPr>
      <w:r w:rsidRPr="003A6B66">
        <w:rPr>
          <w:rFonts w:ascii="Times New Roman" w:hAnsi="Times New Roman"/>
          <w:szCs w:val="28"/>
        </w:rPr>
        <w:t>територіального відділення</w:t>
      </w:r>
    </w:p>
    <w:p w14:paraId="3AF5B84E" w14:textId="77777777" w:rsidR="00B06828" w:rsidRPr="003A6B66" w:rsidRDefault="00B06828" w:rsidP="00B06828">
      <w:pPr>
        <w:jc w:val="both"/>
        <w:rPr>
          <w:rFonts w:ascii="Times New Roman" w:hAnsi="Times New Roman"/>
          <w:szCs w:val="28"/>
        </w:rPr>
      </w:pPr>
      <w:r w:rsidRPr="003A6B66">
        <w:rPr>
          <w:rFonts w:ascii="Times New Roman" w:hAnsi="Times New Roman"/>
          <w:szCs w:val="28"/>
        </w:rPr>
        <w:t>Ма</w:t>
      </w:r>
      <w:r>
        <w:rPr>
          <w:rFonts w:ascii="Times New Roman" w:hAnsi="Times New Roman"/>
          <w:szCs w:val="28"/>
        </w:rPr>
        <w:t>лої академії наук України у 202</w:t>
      </w:r>
      <w:r w:rsidR="00B47001">
        <w:rPr>
          <w:rFonts w:ascii="Times New Roman" w:hAnsi="Times New Roman"/>
          <w:szCs w:val="28"/>
        </w:rPr>
        <w:t>4</w:t>
      </w:r>
      <w:r w:rsidRPr="003A6B66">
        <w:rPr>
          <w:rFonts w:ascii="Times New Roman" w:hAnsi="Times New Roman"/>
          <w:szCs w:val="28"/>
        </w:rPr>
        <w:t xml:space="preserve"> році</w:t>
      </w:r>
    </w:p>
    <w:p w14:paraId="7FAC64F2" w14:textId="77777777" w:rsidR="0075593C" w:rsidRDefault="0075593C" w:rsidP="00366D71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14:paraId="13A9853D" w14:textId="77777777" w:rsidR="00D13349" w:rsidRDefault="00D13349" w:rsidP="00366D71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14:paraId="6969293C" w14:textId="77777777" w:rsidR="0075593C" w:rsidRDefault="0075593C" w:rsidP="00366D71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14:paraId="025FC5DB" w14:textId="77777777" w:rsidR="00B06828" w:rsidRPr="008C4B10" w:rsidRDefault="00B06828" w:rsidP="00366D71">
      <w:pPr>
        <w:widowControl w:val="0"/>
        <w:ind w:firstLine="709"/>
        <w:jc w:val="both"/>
        <w:rPr>
          <w:color w:val="000000" w:themeColor="text1"/>
          <w:szCs w:val="28"/>
        </w:rPr>
      </w:pPr>
      <w:r w:rsidRPr="007601B3">
        <w:rPr>
          <w:rFonts w:ascii="Times New Roman" w:hAnsi="Times New Roman"/>
          <w:szCs w:val="28"/>
        </w:rPr>
        <w:t>Відпо</w:t>
      </w:r>
      <w:r w:rsidR="00EC7C44">
        <w:rPr>
          <w:rFonts w:ascii="Times New Roman" w:hAnsi="Times New Roman"/>
          <w:szCs w:val="28"/>
        </w:rPr>
        <w:t>відно до абзацу першого пункту 7</w:t>
      </w:r>
      <w:r w:rsidRPr="007601B3">
        <w:rPr>
          <w:rFonts w:ascii="Times New Roman" w:hAnsi="Times New Roman"/>
          <w:szCs w:val="28"/>
        </w:rPr>
        <w:t xml:space="preserve"> розділу І Правил проведення Всеукраїнського конкурсу-захисту науково-дослідницьких робіт учнів-членів Малої академії наук України, затверджених наказом Міністерст</w:t>
      </w:r>
      <w:r w:rsidR="00EC7C44">
        <w:rPr>
          <w:rFonts w:ascii="Times New Roman" w:hAnsi="Times New Roman"/>
          <w:szCs w:val="28"/>
        </w:rPr>
        <w:t>ва освіти і науки України від 08 березня 2021</w:t>
      </w:r>
      <w:r w:rsidRPr="007601B3">
        <w:rPr>
          <w:rFonts w:ascii="Times New Roman" w:hAnsi="Times New Roman"/>
          <w:szCs w:val="28"/>
        </w:rPr>
        <w:t xml:space="preserve"> ро</w:t>
      </w:r>
      <w:r w:rsidR="00EC7C44">
        <w:rPr>
          <w:rFonts w:ascii="Times New Roman" w:hAnsi="Times New Roman"/>
          <w:szCs w:val="28"/>
        </w:rPr>
        <w:t>ку № 147</w:t>
      </w:r>
      <w:r w:rsidRPr="007601B3">
        <w:rPr>
          <w:rFonts w:ascii="Times New Roman" w:hAnsi="Times New Roman"/>
          <w:szCs w:val="28"/>
        </w:rPr>
        <w:t>, зареєстрованих в</w:t>
      </w:r>
      <w:r w:rsidR="00EC7C44">
        <w:rPr>
          <w:rFonts w:ascii="Times New Roman" w:hAnsi="Times New Roman"/>
          <w:szCs w:val="28"/>
        </w:rPr>
        <w:t xml:space="preserve"> Міністерстві юстиції України 05 квітня 2021 року за № 441/36063</w:t>
      </w:r>
      <w:r w:rsidRPr="007601B3">
        <w:rPr>
          <w:rFonts w:ascii="Times New Roman" w:hAnsi="Times New Roman"/>
          <w:szCs w:val="28"/>
        </w:rPr>
        <w:t xml:space="preserve">, підпункту 20 пункту 6 Положення про департамент освіти і науки Миколаївської обласної державної адміністрації, затвердженого розпорядженням Миколаївської обласної державної адміністрації від 21 червня 2018 року </w:t>
      </w:r>
      <w:r w:rsidR="000E0D92">
        <w:rPr>
          <w:rFonts w:ascii="Times New Roman" w:hAnsi="Times New Roman"/>
          <w:szCs w:val="28"/>
        </w:rPr>
        <w:t xml:space="preserve">                 </w:t>
      </w:r>
      <w:r w:rsidRPr="007601B3">
        <w:rPr>
          <w:rFonts w:ascii="Times New Roman" w:hAnsi="Times New Roman"/>
          <w:szCs w:val="28"/>
        </w:rPr>
        <w:t>№ 257-р (зі змінами</w:t>
      </w:r>
      <w:r w:rsidRPr="008C4B10">
        <w:rPr>
          <w:rFonts w:ascii="Times New Roman" w:hAnsi="Times New Roman"/>
          <w:color w:val="000000" w:themeColor="text1"/>
          <w:szCs w:val="28"/>
        </w:rPr>
        <w:t xml:space="preserve">), </w:t>
      </w:r>
      <w:r w:rsidR="00EC7C44" w:rsidRPr="008C4B10">
        <w:rPr>
          <w:rFonts w:ascii="Times New Roman" w:hAnsi="Times New Roman"/>
          <w:color w:val="000000" w:themeColor="text1"/>
          <w:shd w:val="clear" w:color="auto" w:fill="FFFFFF"/>
        </w:rPr>
        <w:t>з метою пошуку й підтримки обдарованої учнівської молоді, популяризації наукової діяльності та розвитку наукового світогляду</w:t>
      </w:r>
    </w:p>
    <w:p w14:paraId="2F361AFB" w14:textId="77777777" w:rsidR="00EC7C44" w:rsidRPr="0070034C" w:rsidRDefault="00EC7C44" w:rsidP="00366D71">
      <w:pPr>
        <w:widowControl w:val="0"/>
        <w:ind w:firstLine="709"/>
        <w:jc w:val="both"/>
        <w:rPr>
          <w:szCs w:val="28"/>
        </w:rPr>
      </w:pPr>
    </w:p>
    <w:p w14:paraId="49B5E068" w14:textId="77777777" w:rsidR="00B06828" w:rsidRDefault="00B06828" w:rsidP="00366D71">
      <w:pPr>
        <w:rPr>
          <w:rFonts w:ascii="Times New Roman" w:hAnsi="Times New Roman"/>
          <w:szCs w:val="28"/>
        </w:rPr>
      </w:pPr>
      <w:r w:rsidRPr="007E7927">
        <w:rPr>
          <w:rFonts w:ascii="Times New Roman" w:hAnsi="Times New Roman"/>
          <w:szCs w:val="28"/>
        </w:rPr>
        <w:t>НАКАЗУЮ:</w:t>
      </w:r>
    </w:p>
    <w:p w14:paraId="616EE2BA" w14:textId="77777777" w:rsidR="008C4B10" w:rsidRDefault="008C4B10" w:rsidP="00366D71">
      <w:pPr>
        <w:rPr>
          <w:rFonts w:ascii="Times New Roman" w:hAnsi="Times New Roman"/>
          <w:szCs w:val="28"/>
        </w:rPr>
      </w:pPr>
    </w:p>
    <w:p w14:paraId="75FCD774" w14:textId="77777777" w:rsidR="00B06828" w:rsidRDefault="00B06828" w:rsidP="00366D71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 w:rsidRPr="007E7927">
        <w:rPr>
          <w:rFonts w:ascii="Times New Roman" w:hAnsi="Times New Roman"/>
          <w:color w:val="000000"/>
          <w:szCs w:val="28"/>
        </w:rPr>
        <w:t>1</w:t>
      </w:r>
      <w:r w:rsidR="00D13349">
        <w:rPr>
          <w:rFonts w:ascii="Times New Roman" w:hAnsi="Times New Roman"/>
          <w:color w:val="000000"/>
          <w:szCs w:val="28"/>
        </w:rPr>
        <w:t>. Провести до 15</w:t>
      </w:r>
      <w:r w:rsidR="00EC7C44">
        <w:rPr>
          <w:rFonts w:ascii="Times New Roman" w:hAnsi="Times New Roman"/>
          <w:color w:val="000000"/>
          <w:szCs w:val="28"/>
        </w:rPr>
        <w:t xml:space="preserve"> жовтня 202</w:t>
      </w:r>
      <w:r w:rsidR="00B47001">
        <w:rPr>
          <w:rFonts w:ascii="Times New Roman" w:hAnsi="Times New Roman"/>
          <w:color w:val="000000"/>
          <w:szCs w:val="28"/>
        </w:rPr>
        <w:t>4</w:t>
      </w:r>
      <w:r w:rsidRPr="00E55B7C">
        <w:rPr>
          <w:rFonts w:ascii="Times New Roman" w:hAnsi="Times New Roman"/>
          <w:color w:val="000000"/>
          <w:szCs w:val="28"/>
        </w:rPr>
        <w:t xml:space="preserve"> року онлайн-реєстрацію здобувачів освіти </w:t>
      </w:r>
      <w:r w:rsidRPr="00E55B7C">
        <w:rPr>
          <w:rFonts w:ascii="Times New Roman" w:hAnsi="Times New Roman"/>
          <w:color w:val="000000" w:themeColor="text1"/>
          <w:szCs w:val="28"/>
        </w:rPr>
        <w:t xml:space="preserve">до </w:t>
      </w:r>
      <w:r w:rsidRPr="00E55B7C">
        <w:rPr>
          <w:rFonts w:ascii="Times New Roman" w:hAnsi="Times New Roman"/>
          <w:bCs/>
          <w:color w:val="000000" w:themeColor="text1"/>
          <w:szCs w:val="28"/>
        </w:rPr>
        <w:t xml:space="preserve">Миколаївського територіального відділення </w:t>
      </w:r>
      <w:r w:rsidRPr="00E55B7C">
        <w:rPr>
          <w:rFonts w:ascii="Times New Roman" w:hAnsi="Times New Roman"/>
          <w:color w:val="000000"/>
          <w:szCs w:val="28"/>
        </w:rPr>
        <w:t>Малої академії наук України на базі закладів позашкільної освіти</w:t>
      </w:r>
      <w:r w:rsidR="00FA7ECF">
        <w:rPr>
          <w:rFonts w:ascii="Times New Roman" w:hAnsi="Times New Roman"/>
          <w:color w:val="000000"/>
          <w:szCs w:val="28"/>
        </w:rPr>
        <w:t xml:space="preserve"> обласного підпорядкування</w:t>
      </w:r>
      <w:r w:rsidRPr="00E55B7C">
        <w:rPr>
          <w:rFonts w:ascii="Times New Roman" w:hAnsi="Times New Roman"/>
          <w:color w:val="000000"/>
          <w:szCs w:val="28"/>
        </w:rPr>
        <w:t>, відповідальних за наукові відділення</w:t>
      </w:r>
      <w:r>
        <w:rPr>
          <w:rFonts w:ascii="Times New Roman" w:hAnsi="Times New Roman"/>
          <w:color w:val="000000"/>
          <w:szCs w:val="28"/>
        </w:rPr>
        <w:t xml:space="preserve"> (додаток).</w:t>
      </w:r>
    </w:p>
    <w:p w14:paraId="7FE26DD4" w14:textId="77777777" w:rsidR="00B06828" w:rsidRDefault="00B06828" w:rsidP="00366D71">
      <w:pPr>
        <w:jc w:val="both"/>
        <w:rPr>
          <w:rFonts w:ascii="Times New Roman" w:hAnsi="Times New Roman"/>
          <w:color w:val="000000"/>
          <w:szCs w:val="28"/>
        </w:rPr>
      </w:pPr>
    </w:p>
    <w:p w14:paraId="2C9C656A" w14:textId="77777777" w:rsidR="008C4B10" w:rsidRDefault="00B06828" w:rsidP="00366D71">
      <w:pPr>
        <w:tabs>
          <w:tab w:val="left" w:pos="4820"/>
        </w:tabs>
        <w:ind w:left="4820" w:hanging="4253"/>
        <w:rPr>
          <w:rFonts w:ascii="Times New Roman" w:hAnsi="Times New Roman"/>
          <w:szCs w:val="28"/>
        </w:rPr>
      </w:pPr>
      <w:r w:rsidRPr="00E55B7C">
        <w:rPr>
          <w:rFonts w:ascii="Times New Roman" w:hAnsi="Times New Roman"/>
          <w:color w:val="000000"/>
          <w:szCs w:val="28"/>
        </w:rPr>
        <w:t>2. Начальникам управлінь, відділів освіти міських</w:t>
      </w:r>
      <w:r w:rsidR="008C4B10">
        <w:rPr>
          <w:rFonts w:ascii="Times New Roman" w:hAnsi="Times New Roman"/>
          <w:szCs w:val="28"/>
        </w:rPr>
        <w:t xml:space="preserve">, селищних, сільських </w:t>
      </w:r>
    </w:p>
    <w:p w14:paraId="06EB4FAE" w14:textId="77777777" w:rsidR="00B06828" w:rsidRDefault="000E0D92" w:rsidP="00366D71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рад, </w:t>
      </w:r>
      <w:r w:rsidR="00B06828" w:rsidRPr="001E0870">
        <w:rPr>
          <w:rFonts w:ascii="Times New Roman" w:hAnsi="Times New Roman"/>
          <w:szCs w:val="28"/>
        </w:rPr>
        <w:t>директорам загальноосвітніх шкіл-інтернатів</w:t>
      </w:r>
      <w:r>
        <w:rPr>
          <w:rFonts w:ascii="Times New Roman" w:hAnsi="Times New Roman"/>
          <w:szCs w:val="28"/>
        </w:rPr>
        <w:t xml:space="preserve"> </w:t>
      </w:r>
      <w:r w:rsidR="00626B92">
        <w:rPr>
          <w:rFonts w:ascii="Times New Roman" w:hAnsi="Times New Roman"/>
          <w:color w:val="000000"/>
          <w:szCs w:val="28"/>
        </w:rPr>
        <w:t xml:space="preserve">обласного підпорядкування </w:t>
      </w:r>
      <w:r w:rsidR="00B06828" w:rsidRPr="00E55B7C">
        <w:rPr>
          <w:rFonts w:ascii="Times New Roman" w:hAnsi="Times New Roman"/>
          <w:color w:val="000000"/>
          <w:szCs w:val="28"/>
        </w:rPr>
        <w:t xml:space="preserve">забезпечити </w:t>
      </w:r>
      <w:r w:rsidR="00B06828">
        <w:rPr>
          <w:rFonts w:ascii="Times New Roman" w:hAnsi="Times New Roman"/>
          <w:color w:val="000000"/>
          <w:szCs w:val="28"/>
        </w:rPr>
        <w:t xml:space="preserve">проведення </w:t>
      </w:r>
      <w:r w:rsidR="00B06828" w:rsidRPr="00E55B7C">
        <w:rPr>
          <w:rFonts w:ascii="Times New Roman" w:hAnsi="Times New Roman"/>
          <w:color w:val="000000"/>
          <w:szCs w:val="28"/>
        </w:rPr>
        <w:t>онлайн-</w:t>
      </w:r>
      <w:r w:rsidR="00B06828">
        <w:rPr>
          <w:rFonts w:ascii="Times New Roman" w:hAnsi="Times New Roman"/>
          <w:color w:val="000000"/>
          <w:szCs w:val="28"/>
        </w:rPr>
        <w:t>реєстрації</w:t>
      </w:r>
      <w:r w:rsidR="00B06828" w:rsidRPr="00E55B7C">
        <w:rPr>
          <w:rFonts w:ascii="Times New Roman" w:hAnsi="Times New Roman"/>
          <w:color w:val="000000"/>
          <w:szCs w:val="28"/>
        </w:rPr>
        <w:t xml:space="preserve"> здобувачів освіти </w:t>
      </w:r>
      <w:r w:rsidR="00B06828" w:rsidRPr="00E55B7C">
        <w:rPr>
          <w:rFonts w:ascii="Times New Roman" w:hAnsi="Times New Roman"/>
          <w:color w:val="000000" w:themeColor="text1"/>
          <w:szCs w:val="28"/>
        </w:rPr>
        <w:t xml:space="preserve">до </w:t>
      </w:r>
      <w:r w:rsidR="00B06828" w:rsidRPr="00E55B7C">
        <w:rPr>
          <w:rFonts w:ascii="Times New Roman" w:hAnsi="Times New Roman"/>
          <w:bCs/>
          <w:color w:val="000000" w:themeColor="text1"/>
          <w:szCs w:val="28"/>
        </w:rPr>
        <w:t xml:space="preserve">Миколаївського територіального відділення </w:t>
      </w:r>
      <w:r w:rsidR="00B06828" w:rsidRPr="00E55B7C">
        <w:rPr>
          <w:rFonts w:ascii="Times New Roman" w:hAnsi="Times New Roman"/>
          <w:color w:val="000000"/>
          <w:szCs w:val="28"/>
        </w:rPr>
        <w:t>Малої академії наук України</w:t>
      </w:r>
      <w:r w:rsidR="00B06828">
        <w:rPr>
          <w:rFonts w:ascii="Times New Roman" w:hAnsi="Times New Roman"/>
          <w:color w:val="000000"/>
          <w:szCs w:val="28"/>
        </w:rPr>
        <w:t>.</w:t>
      </w:r>
    </w:p>
    <w:p w14:paraId="0C5C7438" w14:textId="77777777" w:rsidR="00B06828" w:rsidRDefault="00B06828" w:rsidP="00366D71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51E3500D" w14:textId="77777777" w:rsidR="00B91DF6" w:rsidRDefault="00B91DF6" w:rsidP="00366D71">
      <w:pPr>
        <w:shd w:val="clear" w:color="auto" w:fill="FFFFFF"/>
        <w:ind w:firstLine="600"/>
        <w:jc w:val="center"/>
        <w:rPr>
          <w:rFonts w:ascii="Times New Roman" w:hAnsi="Times New Roman"/>
          <w:color w:val="000000"/>
          <w:szCs w:val="28"/>
        </w:rPr>
      </w:pPr>
    </w:p>
    <w:p w14:paraId="1882D60C" w14:textId="77777777" w:rsidR="00366D71" w:rsidRDefault="00366D71" w:rsidP="00366D71">
      <w:pPr>
        <w:shd w:val="clear" w:color="auto" w:fill="FFFFFF"/>
        <w:ind w:firstLine="600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2</w:t>
      </w:r>
    </w:p>
    <w:p w14:paraId="6E5A3D3C" w14:textId="77777777" w:rsidR="00366D71" w:rsidRDefault="00366D71" w:rsidP="00366D71">
      <w:pPr>
        <w:shd w:val="clear" w:color="auto" w:fill="FFFFFF"/>
        <w:ind w:firstLine="600"/>
        <w:jc w:val="center"/>
        <w:rPr>
          <w:rFonts w:ascii="Times New Roman" w:hAnsi="Times New Roman"/>
          <w:color w:val="000000"/>
          <w:szCs w:val="28"/>
        </w:rPr>
      </w:pPr>
    </w:p>
    <w:p w14:paraId="16EC0D74" w14:textId="77777777" w:rsidR="00B06828" w:rsidRDefault="00B06828" w:rsidP="00366D71">
      <w:pPr>
        <w:shd w:val="clear" w:color="auto" w:fill="FFFFFF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  <w:r w:rsidRPr="001E0870">
        <w:rPr>
          <w:rFonts w:ascii="Times New Roman" w:hAnsi="Times New Roman"/>
          <w:color w:val="000000"/>
          <w:szCs w:val="28"/>
        </w:rPr>
        <w:t xml:space="preserve">3. </w:t>
      </w:r>
      <w:r>
        <w:rPr>
          <w:rFonts w:ascii="Times New Roman" w:hAnsi="Times New Roman"/>
          <w:color w:val="000000"/>
          <w:szCs w:val="28"/>
        </w:rPr>
        <w:t xml:space="preserve">Керівникам закладів позашкільної освіти </w:t>
      </w:r>
      <w:hyperlink r:id="rId6" w:history="1">
        <w:r w:rsidRPr="008C4B10">
          <w:rPr>
            <w:rStyle w:val="a6"/>
            <w:rFonts w:ascii="Times New Roman" w:hAnsi="Times New Roman"/>
            <w:color w:val="000000" w:themeColor="text1"/>
            <w:szCs w:val="28"/>
            <w:u w:val="none"/>
            <w:shd w:val="clear" w:color="auto" w:fill="FFFFFF"/>
          </w:rPr>
          <w:t>обласного підпорядкування</w:t>
        </w:r>
      </w:hyperlink>
      <w:r>
        <w:rPr>
          <w:rFonts w:ascii="Times New Roman" w:hAnsi="Times New Roman"/>
          <w:color w:val="000000" w:themeColor="text1"/>
          <w:szCs w:val="28"/>
        </w:rPr>
        <w:t>:</w:t>
      </w:r>
    </w:p>
    <w:p w14:paraId="78CCC8EB" w14:textId="77777777" w:rsidR="00B06828" w:rsidRPr="001E0870" w:rsidRDefault="00B06828" w:rsidP="00366D71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1E0870">
        <w:rPr>
          <w:rFonts w:ascii="Times New Roman" w:hAnsi="Times New Roman"/>
          <w:color w:val="000000"/>
          <w:szCs w:val="28"/>
        </w:rPr>
        <w:t>Юрченко Л.Г.</w:t>
      </w:r>
      <w:r>
        <w:rPr>
          <w:rFonts w:ascii="Times New Roman" w:hAnsi="Times New Roman"/>
          <w:color w:val="000000" w:themeColor="text1"/>
          <w:szCs w:val="28"/>
        </w:rPr>
        <w:t xml:space="preserve"> (</w:t>
      </w:r>
      <w:r>
        <w:rPr>
          <w:rFonts w:ascii="Times New Roman" w:hAnsi="Times New Roman"/>
          <w:color w:val="000000"/>
          <w:szCs w:val="28"/>
        </w:rPr>
        <w:t>Миколаївський обласний центр</w:t>
      </w:r>
      <w:r w:rsidRPr="001E0870">
        <w:rPr>
          <w:rFonts w:ascii="Times New Roman" w:hAnsi="Times New Roman"/>
          <w:color w:val="000000"/>
          <w:szCs w:val="28"/>
        </w:rPr>
        <w:t xml:space="preserve"> науково-технічної творчості учнівської</w:t>
      </w:r>
      <w:r>
        <w:rPr>
          <w:rFonts w:ascii="Times New Roman" w:hAnsi="Times New Roman"/>
          <w:color w:val="000000"/>
          <w:szCs w:val="28"/>
        </w:rPr>
        <w:t xml:space="preserve"> молоді)</w:t>
      </w:r>
      <w:r w:rsidRPr="001E0870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>Андрійчук Т.Г.(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комунальний</w:t>
      </w:r>
      <w:r w:rsidRPr="001E0870">
        <w:rPr>
          <w:rFonts w:ascii="Times New Roman" w:hAnsi="Times New Roman"/>
          <w:color w:val="000000"/>
          <w:szCs w:val="28"/>
          <w:shd w:val="clear" w:color="auto" w:fill="FFFFFF"/>
        </w:rPr>
        <w:t xml:space="preserve"> заклад «Миколаївський обласний Центр національно-патріотичного виховання, туризму та краєзнавства учнівської молоді» Миколаївської обласної ради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)</w:t>
      </w:r>
      <w:r w:rsidRPr="001E0870">
        <w:rPr>
          <w:rFonts w:ascii="Times New Roman" w:hAnsi="Times New Roman"/>
          <w:color w:val="000000"/>
          <w:szCs w:val="28"/>
        </w:rPr>
        <w:t>, Троїцька Т.Б.</w:t>
      </w:r>
      <w:r>
        <w:rPr>
          <w:rFonts w:ascii="Times New Roman" w:hAnsi="Times New Roman"/>
          <w:color w:val="000000"/>
          <w:szCs w:val="28"/>
        </w:rPr>
        <w:t xml:space="preserve"> (Обласний еколого-натуралістичний центр</w:t>
      </w:r>
      <w:r w:rsidRPr="001E0870">
        <w:rPr>
          <w:rFonts w:ascii="Times New Roman" w:hAnsi="Times New Roman"/>
          <w:color w:val="000000"/>
          <w:szCs w:val="28"/>
        </w:rPr>
        <w:t xml:space="preserve"> у</w:t>
      </w:r>
      <w:r>
        <w:rPr>
          <w:rFonts w:ascii="Times New Roman" w:hAnsi="Times New Roman"/>
          <w:color w:val="000000"/>
          <w:szCs w:val="28"/>
        </w:rPr>
        <w:t>чнівської молоді</w:t>
      </w:r>
      <w:r w:rsidR="008C4B10">
        <w:rPr>
          <w:rFonts w:ascii="Times New Roman" w:hAnsi="Times New Roman"/>
          <w:color w:val="000000"/>
          <w:szCs w:val="28"/>
        </w:rPr>
        <w:t>)</w:t>
      </w:r>
      <w:r w:rsidRPr="001E0870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E0870">
        <w:rPr>
          <w:rFonts w:ascii="Times New Roman" w:hAnsi="Times New Roman"/>
          <w:color w:val="000000"/>
          <w:szCs w:val="28"/>
        </w:rPr>
        <w:t>Щукіна</w:t>
      </w:r>
      <w:proofErr w:type="spellEnd"/>
      <w:r w:rsidRPr="001E0870">
        <w:rPr>
          <w:rFonts w:ascii="Times New Roman" w:hAnsi="Times New Roman"/>
          <w:color w:val="000000"/>
          <w:szCs w:val="28"/>
        </w:rPr>
        <w:t xml:space="preserve"> Л.В.</w:t>
      </w:r>
      <w:r>
        <w:rPr>
          <w:rFonts w:ascii="Times New Roman" w:hAnsi="Times New Roman"/>
          <w:color w:val="000000"/>
          <w:szCs w:val="28"/>
        </w:rPr>
        <w:t xml:space="preserve"> (обласний</w:t>
      </w:r>
      <w:r w:rsidR="000E0D92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Будинок художньої творчості</w:t>
      </w:r>
      <w:r w:rsidRPr="001E0870">
        <w:rPr>
          <w:rFonts w:ascii="Times New Roman" w:hAnsi="Times New Roman"/>
          <w:color w:val="000000"/>
          <w:szCs w:val="28"/>
        </w:rPr>
        <w:t>) забезпечити подання списків до зарахування здобувачів освіти до</w:t>
      </w:r>
      <w:r w:rsidRPr="001E0870">
        <w:rPr>
          <w:rFonts w:ascii="Times New Roman" w:hAnsi="Times New Roman"/>
          <w:bCs/>
          <w:color w:val="000000" w:themeColor="text1"/>
          <w:szCs w:val="28"/>
        </w:rPr>
        <w:t xml:space="preserve"> Миколаївського територіального відділення </w:t>
      </w:r>
      <w:r w:rsidRPr="001E0870">
        <w:rPr>
          <w:rFonts w:ascii="Times New Roman" w:hAnsi="Times New Roman"/>
          <w:color w:val="000000"/>
          <w:szCs w:val="28"/>
        </w:rPr>
        <w:t>Малої академії наук України.</w:t>
      </w:r>
    </w:p>
    <w:p w14:paraId="6344DEE6" w14:textId="77777777" w:rsidR="00B06828" w:rsidRPr="005877F7" w:rsidRDefault="00B06828" w:rsidP="00366D71">
      <w:pPr>
        <w:ind w:firstLine="709"/>
        <w:jc w:val="both"/>
        <w:rPr>
          <w:rFonts w:ascii="Times New Roman" w:hAnsi="Times New Roman"/>
          <w:color w:val="000000"/>
          <w:szCs w:val="28"/>
        </w:rPr>
      </w:pPr>
    </w:p>
    <w:p w14:paraId="6427FD63" w14:textId="77777777" w:rsidR="00B06828" w:rsidRPr="00187F43" w:rsidRDefault="00B06828" w:rsidP="00366D71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4</w:t>
      </w:r>
      <w:r w:rsidRPr="00187F43">
        <w:rPr>
          <w:rFonts w:ascii="Times New Roman" w:hAnsi="Times New Roman"/>
          <w:color w:val="000000"/>
          <w:szCs w:val="28"/>
        </w:rPr>
        <w:t xml:space="preserve">. </w:t>
      </w:r>
      <w:r w:rsidRPr="00187F43">
        <w:rPr>
          <w:rFonts w:ascii="Times New Roman" w:hAnsi="Times New Roman"/>
          <w:szCs w:val="28"/>
        </w:rPr>
        <w:t xml:space="preserve">Контроль за виконанням наказу </w:t>
      </w:r>
      <w:r w:rsidR="00B47001">
        <w:rPr>
          <w:rFonts w:ascii="Times New Roman" w:hAnsi="Times New Roman"/>
          <w:szCs w:val="28"/>
        </w:rPr>
        <w:t>залишаю за собою</w:t>
      </w:r>
      <w:r w:rsidRPr="00187F43">
        <w:rPr>
          <w:rFonts w:ascii="Times New Roman" w:hAnsi="Times New Roman"/>
          <w:szCs w:val="28"/>
        </w:rPr>
        <w:t>.</w:t>
      </w:r>
    </w:p>
    <w:p w14:paraId="6D30A504" w14:textId="77777777" w:rsidR="00B06828" w:rsidRDefault="00B06828" w:rsidP="00366D71">
      <w:pPr>
        <w:ind w:firstLine="540"/>
        <w:jc w:val="both"/>
        <w:rPr>
          <w:rFonts w:ascii="Times New Roman" w:hAnsi="Times New Roman"/>
          <w:szCs w:val="28"/>
        </w:rPr>
      </w:pPr>
    </w:p>
    <w:p w14:paraId="7E37736D" w14:textId="77777777" w:rsidR="00B06828" w:rsidRPr="00187F43" w:rsidRDefault="00B06828" w:rsidP="00366D71">
      <w:pPr>
        <w:ind w:firstLine="540"/>
        <w:jc w:val="both"/>
        <w:rPr>
          <w:rFonts w:ascii="Times New Roman" w:hAnsi="Times New Roman"/>
          <w:szCs w:val="28"/>
        </w:rPr>
      </w:pPr>
    </w:p>
    <w:p w14:paraId="305408DF" w14:textId="77777777" w:rsidR="00B06828" w:rsidRPr="00187F43" w:rsidRDefault="00B06828" w:rsidP="00366D71">
      <w:pPr>
        <w:ind w:firstLine="540"/>
        <w:jc w:val="both"/>
        <w:rPr>
          <w:rFonts w:ascii="Times New Roman" w:hAnsi="Times New Roman"/>
          <w:szCs w:val="28"/>
        </w:rPr>
      </w:pPr>
    </w:p>
    <w:p w14:paraId="22E5189F" w14:textId="77777777" w:rsidR="008C4B10" w:rsidRPr="00C92778" w:rsidRDefault="008C4B10" w:rsidP="00366D71">
      <w:pPr>
        <w:rPr>
          <w:rFonts w:ascii="Times New Roman" w:hAnsi="Times New Roman"/>
          <w:color w:val="000000"/>
          <w:szCs w:val="28"/>
        </w:rPr>
      </w:pPr>
      <w:r w:rsidRPr="00C92778">
        <w:rPr>
          <w:rFonts w:ascii="Times New Roman" w:hAnsi="Times New Roman"/>
          <w:color w:val="000000"/>
          <w:szCs w:val="28"/>
        </w:rPr>
        <w:t xml:space="preserve">Директор                                                                               </w:t>
      </w:r>
      <w:r w:rsidRPr="00C92778">
        <w:rPr>
          <w:rFonts w:ascii="Times New Roman" w:hAnsi="Times New Roman"/>
          <w:bCs/>
          <w:color w:val="333333"/>
          <w:szCs w:val="28"/>
          <w:shd w:val="clear" w:color="auto" w:fill="FFFFFF"/>
        </w:rPr>
        <w:t>Алла ВЕЛІХОВСЬКА</w:t>
      </w:r>
    </w:p>
    <w:p w14:paraId="49EE5BC9" w14:textId="77777777" w:rsidR="00B06828" w:rsidRDefault="00B06828" w:rsidP="00366D71">
      <w:pPr>
        <w:jc w:val="both"/>
        <w:rPr>
          <w:color w:val="000000"/>
          <w:szCs w:val="28"/>
        </w:rPr>
      </w:pPr>
    </w:p>
    <w:p w14:paraId="5844078F" w14:textId="77777777" w:rsidR="00B06828" w:rsidRDefault="00B06828" w:rsidP="00366D71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44E2D51C" w14:textId="77777777" w:rsidR="00B06828" w:rsidRDefault="00B06828" w:rsidP="00366D71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4D167D0C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72C80215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7E04DFD4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1C0BC021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09D66C10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01FC4C87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471078B0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5DF2C0C5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44DA2553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7FD6C03C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6C99AAE4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5E3DD8A6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05AD40D5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629CEDC3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395A4F7F" w14:textId="77777777" w:rsidR="00B47001" w:rsidRDefault="00B4700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58A88610" w14:textId="77777777" w:rsidR="00B47001" w:rsidRDefault="00B4700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542C063A" w14:textId="77777777" w:rsidR="00366D71" w:rsidRDefault="00366D71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/>
          <w:szCs w:val="28"/>
        </w:rPr>
      </w:pPr>
    </w:p>
    <w:p w14:paraId="37F7C6EC" w14:textId="77777777" w:rsidR="00B06828" w:rsidRDefault="00B06828" w:rsidP="00B06828">
      <w:pPr>
        <w:shd w:val="clear" w:color="auto" w:fill="FFFFFF"/>
        <w:spacing w:line="360" w:lineRule="auto"/>
        <w:ind w:firstLine="600"/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Додаток</w:t>
      </w:r>
    </w:p>
    <w:p w14:paraId="37971C22" w14:textId="77777777" w:rsidR="00B06828" w:rsidRPr="00C32DC1" w:rsidRDefault="00B06828" w:rsidP="00B06828">
      <w:pPr>
        <w:shd w:val="clear" w:color="auto" w:fill="FFFFFF"/>
        <w:ind w:firstLine="601"/>
        <w:jc w:val="center"/>
        <w:rPr>
          <w:rFonts w:ascii="Times New Roman" w:hAnsi="Times New Roman"/>
          <w:b/>
          <w:color w:val="000000"/>
          <w:szCs w:val="28"/>
        </w:rPr>
      </w:pPr>
      <w:r w:rsidRPr="00C32DC1">
        <w:rPr>
          <w:rFonts w:ascii="Times New Roman" w:hAnsi="Times New Roman"/>
          <w:b/>
          <w:color w:val="000000"/>
          <w:szCs w:val="28"/>
        </w:rPr>
        <w:t>Електронні адреси</w:t>
      </w:r>
    </w:p>
    <w:p w14:paraId="3B1F1A5F" w14:textId="77777777" w:rsidR="00B06828" w:rsidRDefault="00B06828" w:rsidP="00B06828">
      <w:pPr>
        <w:shd w:val="clear" w:color="auto" w:fill="FFFFFF"/>
        <w:ind w:firstLine="601"/>
        <w:jc w:val="center"/>
        <w:rPr>
          <w:rFonts w:ascii="Times New Roman" w:hAnsi="Times New Roman"/>
          <w:b/>
          <w:color w:val="000000"/>
          <w:szCs w:val="28"/>
        </w:rPr>
      </w:pPr>
      <w:r w:rsidRPr="00C32DC1">
        <w:rPr>
          <w:rFonts w:ascii="Times New Roman" w:hAnsi="Times New Roman"/>
          <w:b/>
          <w:color w:val="000000"/>
          <w:szCs w:val="28"/>
        </w:rPr>
        <w:t xml:space="preserve">обласних закладів позашкільної освіти, відповідальних за наукові відділення </w:t>
      </w:r>
      <w:r w:rsidRPr="00C32DC1">
        <w:rPr>
          <w:rFonts w:ascii="Times New Roman" w:hAnsi="Times New Roman"/>
          <w:b/>
          <w:bCs/>
          <w:color w:val="000000" w:themeColor="text1"/>
          <w:szCs w:val="28"/>
        </w:rPr>
        <w:t>Миколаївського</w:t>
      </w:r>
      <w:r w:rsidRPr="00C32DC1">
        <w:rPr>
          <w:rFonts w:ascii="Times New Roman" w:hAnsi="Times New Roman"/>
          <w:b/>
          <w:color w:val="000000"/>
          <w:szCs w:val="28"/>
        </w:rPr>
        <w:t xml:space="preserve"> територіального відділення </w:t>
      </w:r>
    </w:p>
    <w:p w14:paraId="33437612" w14:textId="77777777" w:rsidR="00B06828" w:rsidRDefault="00B06828" w:rsidP="00B06828">
      <w:pPr>
        <w:shd w:val="clear" w:color="auto" w:fill="FFFFFF"/>
        <w:ind w:firstLine="601"/>
        <w:jc w:val="center"/>
        <w:rPr>
          <w:rFonts w:ascii="Times New Roman" w:hAnsi="Times New Roman"/>
          <w:b/>
          <w:color w:val="000000"/>
          <w:szCs w:val="28"/>
        </w:rPr>
      </w:pPr>
      <w:r w:rsidRPr="00C32DC1">
        <w:rPr>
          <w:rFonts w:ascii="Times New Roman" w:hAnsi="Times New Roman"/>
          <w:b/>
          <w:color w:val="000000"/>
          <w:szCs w:val="28"/>
        </w:rPr>
        <w:t>Малої академії наук України</w:t>
      </w:r>
    </w:p>
    <w:p w14:paraId="3E1555EC" w14:textId="77777777" w:rsidR="00B06828" w:rsidRPr="00C32DC1" w:rsidRDefault="00B06828" w:rsidP="00B06828">
      <w:pPr>
        <w:shd w:val="clear" w:color="auto" w:fill="FFFFFF"/>
        <w:ind w:firstLine="601"/>
        <w:jc w:val="center"/>
        <w:rPr>
          <w:rFonts w:ascii="Times New Roman" w:hAnsi="Times New Roman"/>
          <w:b/>
          <w:color w:val="000000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5"/>
        <w:gridCol w:w="3575"/>
        <w:gridCol w:w="5091"/>
      </w:tblGrid>
      <w:tr w:rsidR="00B06828" w14:paraId="7D459023" w14:textId="77777777" w:rsidTr="004B2452">
        <w:tc>
          <w:tcPr>
            <w:tcW w:w="9571" w:type="dxa"/>
            <w:gridSpan w:val="3"/>
          </w:tcPr>
          <w:p w14:paraId="538E2037" w14:textId="77777777" w:rsidR="00B06828" w:rsidRPr="000E0D92" w:rsidRDefault="00B06828" w:rsidP="004B2452">
            <w:pPr>
              <w:jc w:val="center"/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</w:pPr>
            <w:r w:rsidRPr="000E0D92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 xml:space="preserve">Комунальний заклад </w:t>
            </w:r>
          </w:p>
          <w:p w14:paraId="0E76C3E3" w14:textId="77777777" w:rsidR="00B06828" w:rsidRPr="00E40248" w:rsidRDefault="00B06828" w:rsidP="004B2452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E0D92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«Миколаївський обласний Центр національно-патріотичного виховання, туризму та краєзнавства учнівської молоді» Миколаївської обласної ради</w:t>
            </w:r>
          </w:p>
        </w:tc>
      </w:tr>
      <w:tr w:rsidR="00B06828" w14:paraId="4B2F537F" w14:textId="77777777" w:rsidTr="004B2452">
        <w:tc>
          <w:tcPr>
            <w:tcW w:w="9571" w:type="dxa"/>
            <w:gridSpan w:val="3"/>
          </w:tcPr>
          <w:p w14:paraId="70B78327" w14:textId="77777777" w:rsidR="00B06828" w:rsidRPr="00E041E7" w:rsidRDefault="00B06828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Посилання для реєстрації</w:t>
            </w:r>
            <w:r w:rsidRPr="00E041E7">
              <w:rPr>
                <w:rFonts w:ascii="Times New Roman" w:hAnsi="Times New Roman"/>
                <w:color w:val="000000" w:themeColor="text1"/>
                <w:szCs w:val="28"/>
              </w:rPr>
              <w:t xml:space="preserve"> :</w:t>
            </w:r>
          </w:p>
        </w:tc>
      </w:tr>
      <w:tr w:rsidR="000914BC" w14:paraId="17DE2203" w14:textId="77777777" w:rsidTr="004B2452">
        <w:tc>
          <w:tcPr>
            <w:tcW w:w="9571" w:type="dxa"/>
            <w:gridSpan w:val="3"/>
          </w:tcPr>
          <w:p w14:paraId="71A3115D" w14:textId="77777777" w:rsidR="00D9280E" w:rsidRPr="00971BB9" w:rsidRDefault="00000000" w:rsidP="005A45DD">
            <w:pPr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9E3561" w:rsidRPr="00A27580">
                <w:rPr>
                  <w:rStyle w:val="a6"/>
                </w:rPr>
                <w:t>https://forms.gle/hYdgGmxMRfJhyGBB7</w:t>
              </w:r>
            </w:hyperlink>
          </w:p>
        </w:tc>
      </w:tr>
      <w:tr w:rsidR="000914BC" w:rsidRPr="00D77644" w14:paraId="1324C274" w14:textId="77777777" w:rsidTr="000914BC">
        <w:tc>
          <w:tcPr>
            <w:tcW w:w="873" w:type="dxa"/>
          </w:tcPr>
          <w:p w14:paraId="3FCB7F11" w14:textId="77777777" w:rsidR="000914BC" w:rsidRPr="00D77644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609" w:type="dxa"/>
          </w:tcPr>
          <w:p w14:paraId="7CD68EEE" w14:textId="77777777" w:rsidR="000914BC" w:rsidRPr="00D77644" w:rsidRDefault="000914BC" w:rsidP="004B245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</w:rPr>
              <w:t>Назва відділення</w:t>
            </w:r>
          </w:p>
        </w:tc>
        <w:tc>
          <w:tcPr>
            <w:tcW w:w="5089" w:type="dxa"/>
          </w:tcPr>
          <w:p w14:paraId="4E3645E8" w14:textId="77777777" w:rsidR="000914BC" w:rsidRPr="00D77644" w:rsidRDefault="000914BC" w:rsidP="004B245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</w:rPr>
              <w:t>Назва секції</w:t>
            </w:r>
          </w:p>
        </w:tc>
      </w:tr>
      <w:tr w:rsidR="000914BC" w:rsidRPr="00D77644" w14:paraId="7677820A" w14:textId="77777777" w:rsidTr="000914BC">
        <w:trPr>
          <w:trHeight w:val="2636"/>
        </w:trPr>
        <w:tc>
          <w:tcPr>
            <w:tcW w:w="873" w:type="dxa"/>
          </w:tcPr>
          <w:p w14:paraId="0444A892" w14:textId="77777777" w:rsidR="000914BC" w:rsidRPr="00D77644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3609" w:type="dxa"/>
          </w:tcPr>
          <w:p w14:paraId="5903A701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Філософії</w:t>
            </w:r>
            <w:proofErr w:type="spellEnd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та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суспільствознавства</w:t>
            </w:r>
            <w:proofErr w:type="spellEnd"/>
          </w:p>
        </w:tc>
        <w:tc>
          <w:tcPr>
            <w:tcW w:w="5089" w:type="dxa"/>
          </w:tcPr>
          <w:p w14:paraId="7C2AB384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1.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Філософія</w:t>
            </w:r>
            <w:proofErr w:type="spellEnd"/>
          </w:p>
          <w:p w14:paraId="0D35CD36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2.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Соціологія</w:t>
            </w:r>
            <w:proofErr w:type="spellEnd"/>
          </w:p>
          <w:p w14:paraId="640E46A3" w14:textId="77777777" w:rsidR="000914BC" w:rsidRPr="00D77644" w:rsidRDefault="000914BC" w:rsidP="004B245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3.Політологія</w:t>
            </w:r>
          </w:p>
          <w:p w14:paraId="12B8D9FF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4.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Правознавство</w:t>
            </w:r>
            <w:proofErr w:type="spellEnd"/>
          </w:p>
          <w:p w14:paraId="588FCC00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5.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Теологія</w:t>
            </w:r>
            <w:proofErr w:type="spellEnd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,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релігієзнавство</w:t>
            </w:r>
            <w:proofErr w:type="spellEnd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та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історіярелігії</w:t>
            </w:r>
            <w:proofErr w:type="spellEnd"/>
          </w:p>
          <w:p w14:paraId="1F91F6F7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6.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Педагогіка</w:t>
            </w:r>
            <w:proofErr w:type="spellEnd"/>
          </w:p>
          <w:p w14:paraId="3DBC28D6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7.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Журналістика</w:t>
            </w:r>
            <w:proofErr w:type="spellEnd"/>
          </w:p>
        </w:tc>
      </w:tr>
      <w:tr w:rsidR="000914BC" w:rsidRPr="00D77644" w14:paraId="751F44B1" w14:textId="77777777" w:rsidTr="000914BC">
        <w:trPr>
          <w:trHeight w:val="1447"/>
        </w:trPr>
        <w:tc>
          <w:tcPr>
            <w:tcW w:w="873" w:type="dxa"/>
          </w:tcPr>
          <w:p w14:paraId="61C4B3D7" w14:textId="77777777" w:rsidR="000914BC" w:rsidRPr="00D77644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</w:rPr>
              <w:t>2.</w:t>
            </w:r>
          </w:p>
        </w:tc>
        <w:tc>
          <w:tcPr>
            <w:tcW w:w="3609" w:type="dxa"/>
          </w:tcPr>
          <w:p w14:paraId="523422D6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Наук про Землю</w:t>
            </w:r>
          </w:p>
        </w:tc>
        <w:tc>
          <w:tcPr>
            <w:tcW w:w="5089" w:type="dxa"/>
          </w:tcPr>
          <w:p w14:paraId="35293C84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1.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Географія</w:t>
            </w:r>
            <w:proofErr w:type="spellEnd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та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ландшафтознавство</w:t>
            </w:r>
            <w:proofErr w:type="spellEnd"/>
          </w:p>
          <w:p w14:paraId="0A036674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2.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Геологія</w:t>
            </w:r>
            <w:proofErr w:type="spellEnd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,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геохіміятімінералогія</w:t>
            </w:r>
            <w:proofErr w:type="spellEnd"/>
          </w:p>
          <w:p w14:paraId="3F7E2318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3.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Кліматологія</w:t>
            </w:r>
            <w:proofErr w:type="spellEnd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та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метеорологія</w:t>
            </w:r>
            <w:proofErr w:type="spellEnd"/>
          </w:p>
          <w:p w14:paraId="651516F9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4.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Гідрологія</w:t>
            </w:r>
            <w:proofErr w:type="spellEnd"/>
          </w:p>
        </w:tc>
      </w:tr>
      <w:tr w:rsidR="000914BC" w:rsidRPr="00D77644" w14:paraId="23AC31C1" w14:textId="77777777" w:rsidTr="000914BC">
        <w:trPr>
          <w:trHeight w:val="1650"/>
        </w:trPr>
        <w:tc>
          <w:tcPr>
            <w:tcW w:w="873" w:type="dxa"/>
          </w:tcPr>
          <w:p w14:paraId="4B9B2C44" w14:textId="77777777" w:rsidR="000914BC" w:rsidRPr="00D77644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3609" w:type="dxa"/>
          </w:tcPr>
          <w:p w14:paraId="1AFE112F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Історії</w:t>
            </w:r>
            <w:proofErr w:type="spellEnd"/>
          </w:p>
        </w:tc>
        <w:tc>
          <w:tcPr>
            <w:tcW w:w="5089" w:type="dxa"/>
          </w:tcPr>
          <w:p w14:paraId="1FE601CE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1.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Історія</w:t>
            </w:r>
            <w:proofErr w:type="spellEnd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України</w:t>
            </w:r>
            <w:proofErr w:type="spellEnd"/>
          </w:p>
          <w:p w14:paraId="55E00B7C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2.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Археологія</w:t>
            </w:r>
            <w:proofErr w:type="spellEnd"/>
          </w:p>
          <w:p w14:paraId="0F25711C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3.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Історичнекраєзнавство</w:t>
            </w:r>
            <w:proofErr w:type="spellEnd"/>
          </w:p>
          <w:p w14:paraId="2A710994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4.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Етнологія</w:t>
            </w:r>
            <w:proofErr w:type="spellEnd"/>
          </w:p>
          <w:p w14:paraId="4D893467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5. </w:t>
            </w:r>
            <w:proofErr w:type="spellStart"/>
            <w:r w:rsidRPr="00D77644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Всесвітняісторія</w:t>
            </w:r>
            <w:proofErr w:type="spellEnd"/>
          </w:p>
        </w:tc>
      </w:tr>
      <w:tr w:rsidR="000914BC" w:rsidRPr="00D77644" w14:paraId="372E7A0E" w14:textId="77777777" w:rsidTr="004B2452">
        <w:tc>
          <w:tcPr>
            <w:tcW w:w="9571" w:type="dxa"/>
            <w:gridSpan w:val="3"/>
          </w:tcPr>
          <w:p w14:paraId="1FFD86E4" w14:textId="77777777" w:rsidR="000914BC" w:rsidRPr="00E40248" w:rsidRDefault="000914BC" w:rsidP="004B245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proofErr w:type="spellStart"/>
            <w:r w:rsidRPr="00E40248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ОбласнийБудинокхудожньоїтворчості</w:t>
            </w:r>
            <w:proofErr w:type="spellEnd"/>
          </w:p>
          <w:p w14:paraId="5C2CA122" w14:textId="77777777" w:rsidR="000914BC" w:rsidRPr="00D77644" w:rsidRDefault="000914BC" w:rsidP="004B2452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E40248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Миколаївської обласної ради</w:t>
            </w:r>
          </w:p>
        </w:tc>
      </w:tr>
      <w:tr w:rsidR="000914BC" w:rsidRPr="00D77644" w14:paraId="51D2017E" w14:textId="77777777" w:rsidTr="004B2452">
        <w:tc>
          <w:tcPr>
            <w:tcW w:w="9571" w:type="dxa"/>
            <w:gridSpan w:val="3"/>
          </w:tcPr>
          <w:p w14:paraId="0D0D49B9" w14:textId="77777777" w:rsidR="000914BC" w:rsidRPr="001624C9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Посилання для реєстрації</w:t>
            </w:r>
            <w:r w:rsidRPr="00E041E7">
              <w:rPr>
                <w:rFonts w:ascii="Times New Roman" w:hAnsi="Times New Roman"/>
                <w:color w:val="000000" w:themeColor="text1"/>
                <w:szCs w:val="28"/>
              </w:rPr>
              <w:t xml:space="preserve"> :</w:t>
            </w:r>
          </w:p>
        </w:tc>
      </w:tr>
      <w:tr w:rsidR="000914BC" w:rsidRPr="00D77644" w14:paraId="33B3C935" w14:textId="77777777" w:rsidTr="004B2452">
        <w:tc>
          <w:tcPr>
            <w:tcW w:w="9571" w:type="dxa"/>
            <w:gridSpan w:val="3"/>
          </w:tcPr>
          <w:p w14:paraId="00901CF6" w14:textId="77777777" w:rsidR="000914BC" w:rsidRPr="004D07DC" w:rsidRDefault="00000000" w:rsidP="005A45DD">
            <w:pPr>
              <w:rPr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555116">
                <w:rPr>
                  <w:rStyle w:val="a6"/>
                  <w:rFonts w:cs="Arial"/>
                  <w:shd w:val="clear" w:color="auto" w:fill="FFFFFF"/>
                </w:rPr>
                <w:t>https://forms.gle/LEQCq1mZc99GejnT6</w:t>
              </w:r>
            </w:hyperlink>
          </w:p>
        </w:tc>
      </w:tr>
      <w:tr w:rsidR="000914BC" w:rsidRPr="00D77644" w14:paraId="1F070DAE" w14:textId="77777777" w:rsidTr="000914BC">
        <w:tc>
          <w:tcPr>
            <w:tcW w:w="873" w:type="dxa"/>
          </w:tcPr>
          <w:p w14:paraId="133AC6CE" w14:textId="77777777" w:rsidR="000914BC" w:rsidRPr="00D77644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4.</w:t>
            </w:r>
          </w:p>
        </w:tc>
        <w:tc>
          <w:tcPr>
            <w:tcW w:w="3609" w:type="dxa"/>
            <w:vAlign w:val="center"/>
          </w:tcPr>
          <w:p w14:paraId="50E995EE" w14:textId="77777777" w:rsidR="000914BC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Мовознавства</w:t>
            </w:r>
            <w:proofErr w:type="spellEnd"/>
          </w:p>
        </w:tc>
        <w:tc>
          <w:tcPr>
            <w:tcW w:w="5089" w:type="dxa"/>
          </w:tcPr>
          <w:p w14:paraId="2C29996D" w14:textId="77777777" w:rsidR="000914BC" w:rsidRDefault="000914BC" w:rsidP="00B068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Українськамова</w:t>
            </w:r>
            <w:proofErr w:type="spellEnd"/>
          </w:p>
          <w:p w14:paraId="52EFB12E" w14:textId="77777777" w:rsidR="000914BC" w:rsidRDefault="000914BC" w:rsidP="00B068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Англійськамова</w:t>
            </w:r>
            <w:proofErr w:type="spellEnd"/>
          </w:p>
          <w:p w14:paraId="506D0F98" w14:textId="77777777" w:rsidR="000914BC" w:rsidRDefault="000914BC" w:rsidP="00B068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Німецькамова</w:t>
            </w:r>
            <w:proofErr w:type="spellEnd"/>
          </w:p>
          <w:p w14:paraId="02FC2AEA" w14:textId="77777777" w:rsidR="000914BC" w:rsidRPr="002D5BF8" w:rsidRDefault="000914BC" w:rsidP="00B068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Французькамова</w:t>
            </w:r>
            <w:proofErr w:type="spellEnd"/>
          </w:p>
        </w:tc>
      </w:tr>
      <w:tr w:rsidR="000914BC" w:rsidRPr="00D77644" w14:paraId="7F596F28" w14:textId="77777777" w:rsidTr="000914BC">
        <w:tc>
          <w:tcPr>
            <w:tcW w:w="873" w:type="dxa"/>
          </w:tcPr>
          <w:p w14:paraId="6CA4884E" w14:textId="77777777" w:rsidR="000914BC" w:rsidRPr="00D77644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5.</w:t>
            </w:r>
          </w:p>
        </w:tc>
        <w:tc>
          <w:tcPr>
            <w:tcW w:w="3609" w:type="dxa"/>
            <w:vAlign w:val="center"/>
          </w:tcPr>
          <w:p w14:paraId="7F0DFCBC" w14:textId="77777777" w:rsidR="000914BC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Літературознавства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, фольклористики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мистецтвознавства</w:t>
            </w:r>
            <w:proofErr w:type="spellEnd"/>
          </w:p>
        </w:tc>
        <w:tc>
          <w:tcPr>
            <w:tcW w:w="5089" w:type="dxa"/>
          </w:tcPr>
          <w:p w14:paraId="56A5C7C9" w14:textId="77777777" w:rsidR="000914BC" w:rsidRDefault="000914BC" w:rsidP="00B0682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Українськалітература</w:t>
            </w:r>
            <w:proofErr w:type="spellEnd"/>
          </w:p>
          <w:p w14:paraId="30EE3DDE" w14:textId="77777777" w:rsidR="000914BC" w:rsidRDefault="000914BC" w:rsidP="00B0682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Зарубіжналітература</w:t>
            </w:r>
            <w:proofErr w:type="spellEnd"/>
          </w:p>
          <w:p w14:paraId="3EC82AF1" w14:textId="77777777" w:rsidR="000914BC" w:rsidRDefault="000914BC" w:rsidP="00B0682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Фольклористика</w:t>
            </w:r>
          </w:p>
          <w:p w14:paraId="2024295B" w14:textId="77777777" w:rsidR="000914BC" w:rsidRDefault="000914BC" w:rsidP="00B0682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Мистецтвознавство</w:t>
            </w:r>
            <w:proofErr w:type="spellEnd"/>
          </w:p>
          <w:p w14:paraId="26535EAD" w14:textId="77777777" w:rsidR="000914BC" w:rsidRDefault="000914BC" w:rsidP="00B0682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lastRenderedPageBreak/>
              <w:t>Літературнатворчість</w:t>
            </w:r>
            <w:proofErr w:type="spellEnd"/>
          </w:p>
          <w:p w14:paraId="6763EBC9" w14:textId="77777777" w:rsidR="000914BC" w:rsidRPr="00366D71" w:rsidRDefault="000914BC" w:rsidP="00B0682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 w:rsidRPr="00366D71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Кримсько-татарськагуманітаристика</w:t>
            </w:r>
            <w:proofErr w:type="spellEnd"/>
          </w:p>
        </w:tc>
      </w:tr>
      <w:tr w:rsidR="000914BC" w:rsidRPr="00D77644" w14:paraId="5B9C21D4" w14:textId="77777777" w:rsidTr="004B2452">
        <w:tc>
          <w:tcPr>
            <w:tcW w:w="9571" w:type="dxa"/>
            <w:gridSpan w:val="3"/>
          </w:tcPr>
          <w:p w14:paraId="250A5C60" w14:textId="77777777" w:rsidR="000914BC" w:rsidRPr="000E0D92" w:rsidRDefault="000914BC" w:rsidP="004B245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proofErr w:type="spellStart"/>
            <w:r w:rsidRPr="000E0D92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lastRenderedPageBreak/>
              <w:t>Обласнийеколого</w:t>
            </w:r>
            <w:proofErr w:type="spellEnd"/>
            <w:r w:rsidRPr="000E0D92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-натурал</w:t>
            </w:r>
            <w:r w:rsidRPr="000E0D92">
              <w:rPr>
                <w:rFonts w:ascii="Times New Roman" w:hAnsi="Times New Roman"/>
                <w:b/>
                <w:color w:val="000000" w:themeColor="text1"/>
                <w:szCs w:val="28"/>
              </w:rPr>
              <w:t>і</w:t>
            </w:r>
            <w:proofErr w:type="spellStart"/>
            <w:r w:rsidRPr="000E0D92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стичний</w:t>
            </w:r>
            <w:proofErr w:type="spellEnd"/>
            <w:r w:rsidRPr="000E0D92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 xml:space="preserve"> центр </w:t>
            </w:r>
            <w:proofErr w:type="spellStart"/>
            <w:r w:rsidRPr="000E0D92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учнівськоїмолоді</w:t>
            </w:r>
            <w:proofErr w:type="spellEnd"/>
          </w:p>
          <w:p w14:paraId="198698AF" w14:textId="77777777" w:rsidR="000914BC" w:rsidRPr="00D77644" w:rsidRDefault="000914BC" w:rsidP="004B2452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 w:rsidRPr="000E0D92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Миколаївськоїобласної</w:t>
            </w:r>
            <w:proofErr w:type="spellEnd"/>
            <w:r w:rsidRPr="000E0D92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 xml:space="preserve"> ради</w:t>
            </w:r>
          </w:p>
        </w:tc>
      </w:tr>
      <w:tr w:rsidR="000914BC" w:rsidRPr="00D77644" w14:paraId="6AA773C8" w14:textId="77777777" w:rsidTr="004B2452">
        <w:tc>
          <w:tcPr>
            <w:tcW w:w="9571" w:type="dxa"/>
            <w:gridSpan w:val="3"/>
          </w:tcPr>
          <w:p w14:paraId="0FCA9AF5" w14:textId="77777777" w:rsidR="000914BC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Посилання для реєстрації</w:t>
            </w:r>
            <w:r w:rsidRPr="00E041E7">
              <w:rPr>
                <w:rFonts w:ascii="Times New Roman" w:hAnsi="Times New Roman"/>
                <w:color w:val="000000" w:themeColor="text1"/>
                <w:szCs w:val="28"/>
              </w:rPr>
              <w:t xml:space="preserve"> :</w:t>
            </w:r>
          </w:p>
        </w:tc>
      </w:tr>
      <w:tr w:rsidR="000914BC" w:rsidRPr="00D77644" w14:paraId="00D29C73" w14:textId="77777777" w:rsidTr="004B2452">
        <w:tc>
          <w:tcPr>
            <w:tcW w:w="9571" w:type="dxa"/>
            <w:gridSpan w:val="3"/>
          </w:tcPr>
          <w:p w14:paraId="3511A423" w14:textId="77777777" w:rsidR="000914BC" w:rsidRPr="004D07DC" w:rsidRDefault="00000000" w:rsidP="004B2452">
            <w:pPr>
              <w:rPr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2F02DF">
                <w:rPr>
                  <w:rStyle w:val="a6"/>
                  <w:rFonts w:ascii="Arial" w:hAnsi="Arial" w:cs="Arial"/>
                </w:rPr>
                <w:t>https://docs.google.com/forms/d/e/1FAIpQLSdli0V-GG70vddGrRMvgXgyCL2opFVeItQ8D4CwJ5E3Z8cU-Q/viewform</w:t>
              </w:r>
            </w:hyperlink>
          </w:p>
        </w:tc>
      </w:tr>
      <w:tr w:rsidR="000914BC" w:rsidRPr="00D77644" w14:paraId="34D8BAE4" w14:textId="77777777" w:rsidTr="000914BC">
        <w:trPr>
          <w:trHeight w:val="2646"/>
        </w:trPr>
        <w:tc>
          <w:tcPr>
            <w:tcW w:w="873" w:type="dxa"/>
          </w:tcPr>
          <w:p w14:paraId="2AC89111" w14:textId="77777777" w:rsidR="000914BC" w:rsidRPr="00D77644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6.</w:t>
            </w:r>
          </w:p>
        </w:tc>
        <w:tc>
          <w:tcPr>
            <w:tcW w:w="3609" w:type="dxa"/>
          </w:tcPr>
          <w:p w14:paraId="6B71EFDF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Хімії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біології</w:t>
            </w:r>
            <w:proofErr w:type="spellEnd"/>
          </w:p>
        </w:tc>
        <w:tc>
          <w:tcPr>
            <w:tcW w:w="5089" w:type="dxa"/>
          </w:tcPr>
          <w:p w14:paraId="0D0C3A49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  <w:lang w:val="ru-RU"/>
              </w:rPr>
              <w:t xml:space="preserve">1. </w:t>
            </w:r>
            <w:r w:rsidRPr="000E0D92">
              <w:rPr>
                <w:rFonts w:ascii="Times New Roman" w:hAnsi="Times New Roman"/>
                <w:szCs w:val="28"/>
              </w:rPr>
              <w:t>Загальна біологія</w:t>
            </w:r>
          </w:p>
          <w:p w14:paraId="2924AC8E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2. Біологія людини</w:t>
            </w:r>
          </w:p>
          <w:p w14:paraId="7EFC999A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3. Ботаніка</w:t>
            </w:r>
          </w:p>
          <w:p w14:paraId="3B9D96DE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4. Зоологія</w:t>
            </w:r>
          </w:p>
          <w:p w14:paraId="27B1881C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5. Медицина</w:t>
            </w:r>
          </w:p>
          <w:p w14:paraId="60BF5C42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6. Охорона здоров’я</w:t>
            </w:r>
          </w:p>
          <w:p w14:paraId="284331C2" w14:textId="77777777" w:rsidR="000914BC" w:rsidRPr="000E0D92" w:rsidRDefault="00574FB4" w:rsidP="00574FB4">
            <w:pPr>
              <w:rPr>
                <w:rFonts w:ascii="Times New Roman" w:hAnsi="Times New Roman"/>
                <w:szCs w:val="28"/>
                <w:lang w:val="ru-RU"/>
              </w:rPr>
            </w:pPr>
            <w:r w:rsidRPr="000E0D92">
              <w:rPr>
                <w:rFonts w:ascii="Times New Roman" w:hAnsi="Times New Roman"/>
                <w:szCs w:val="28"/>
              </w:rPr>
              <w:t>7. Хімія</w:t>
            </w:r>
          </w:p>
        </w:tc>
      </w:tr>
      <w:tr w:rsidR="000914BC" w:rsidRPr="00D77644" w14:paraId="1DF32E76" w14:textId="77777777" w:rsidTr="000914BC">
        <w:trPr>
          <w:trHeight w:val="2304"/>
        </w:trPr>
        <w:tc>
          <w:tcPr>
            <w:tcW w:w="873" w:type="dxa"/>
          </w:tcPr>
          <w:p w14:paraId="79868761" w14:textId="77777777" w:rsidR="000914BC" w:rsidRPr="00D77644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7.</w:t>
            </w:r>
          </w:p>
        </w:tc>
        <w:tc>
          <w:tcPr>
            <w:tcW w:w="3609" w:type="dxa"/>
          </w:tcPr>
          <w:p w14:paraId="39048A2D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Екології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аграрних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наук</w:t>
            </w:r>
          </w:p>
        </w:tc>
        <w:tc>
          <w:tcPr>
            <w:tcW w:w="5089" w:type="dxa"/>
          </w:tcPr>
          <w:p w14:paraId="7E35B696" w14:textId="77777777" w:rsidR="00574FB4" w:rsidRPr="000E0D92" w:rsidRDefault="00574FB4" w:rsidP="00574FB4">
            <w:pPr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1. Екологія</w:t>
            </w:r>
          </w:p>
          <w:p w14:paraId="6DAA9B51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2. Охорона довкілля та раціональне природокористування</w:t>
            </w:r>
          </w:p>
          <w:p w14:paraId="451551F6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3. Агрономія</w:t>
            </w:r>
          </w:p>
          <w:p w14:paraId="5DF6149F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4. Технологія виробництва продукції тваринництва та ветеринарна медицина</w:t>
            </w:r>
          </w:p>
          <w:p w14:paraId="4481F1D3" w14:textId="77777777" w:rsidR="00574FB4" w:rsidRPr="000E0D92" w:rsidRDefault="00574FB4" w:rsidP="00574FB4">
            <w:pPr>
              <w:ind w:left="29"/>
              <w:rPr>
                <w:rFonts w:ascii="Times New Roman" w:hAnsi="Times New Roman"/>
                <w:szCs w:val="28"/>
              </w:rPr>
            </w:pPr>
            <w:r w:rsidRPr="000E0D92">
              <w:rPr>
                <w:rFonts w:ascii="Times New Roman" w:hAnsi="Times New Roman"/>
                <w:szCs w:val="28"/>
              </w:rPr>
              <w:t>5. Лісознавство</w:t>
            </w:r>
          </w:p>
          <w:p w14:paraId="4827123B" w14:textId="77777777" w:rsidR="000914BC" w:rsidRPr="000E0D92" w:rsidRDefault="00574FB4" w:rsidP="00574FB4">
            <w:pPr>
              <w:rPr>
                <w:rFonts w:ascii="Times New Roman" w:hAnsi="Times New Roman"/>
                <w:szCs w:val="28"/>
                <w:lang w:val="ru-RU"/>
              </w:rPr>
            </w:pPr>
            <w:r w:rsidRPr="000E0D92">
              <w:rPr>
                <w:rFonts w:ascii="Times New Roman" w:hAnsi="Times New Roman"/>
                <w:szCs w:val="28"/>
              </w:rPr>
              <w:t>6. Селекція та генетика</w:t>
            </w:r>
          </w:p>
        </w:tc>
      </w:tr>
      <w:tr w:rsidR="00BA56A0" w:rsidRPr="00D77644" w14:paraId="297CA240" w14:textId="77777777" w:rsidTr="000914BC">
        <w:trPr>
          <w:trHeight w:val="2304"/>
        </w:trPr>
        <w:tc>
          <w:tcPr>
            <w:tcW w:w="873" w:type="dxa"/>
          </w:tcPr>
          <w:p w14:paraId="7236CE96" w14:textId="77777777" w:rsidR="00BA56A0" w:rsidRDefault="00BA56A0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609" w:type="dxa"/>
          </w:tcPr>
          <w:p w14:paraId="3BA045E8" w14:textId="64A41E67" w:rsidR="00BA56A0" w:rsidRPr="00BA56A0" w:rsidRDefault="00BA56A0" w:rsidP="004B2452">
            <w:pPr>
              <w:rPr>
                <w:rFonts w:ascii="Times New Roman" w:hAnsi="Times New Roman"/>
                <w:color w:val="000000" w:themeColor="text1"/>
                <w:szCs w:val="28"/>
                <w:highlight w:val="green"/>
                <w:lang w:val="ru-RU"/>
              </w:rPr>
            </w:pPr>
            <w:proofErr w:type="spellStart"/>
            <w:r w:rsidRPr="00BA56A0">
              <w:rPr>
                <w:rFonts w:ascii="Times New Roman" w:hAnsi="Times New Roman"/>
                <w:color w:val="000000" w:themeColor="text1"/>
                <w:szCs w:val="28"/>
                <w:highlight w:val="green"/>
                <w:lang w:val="ru-RU"/>
              </w:rPr>
              <w:t>Філософії</w:t>
            </w:r>
            <w:proofErr w:type="spellEnd"/>
            <w:r w:rsidRPr="00BA56A0">
              <w:rPr>
                <w:rFonts w:ascii="Times New Roman" w:hAnsi="Times New Roman"/>
                <w:color w:val="000000" w:themeColor="text1"/>
                <w:szCs w:val="28"/>
                <w:highlight w:val="green"/>
                <w:lang w:val="ru-RU"/>
              </w:rPr>
              <w:t xml:space="preserve"> та </w:t>
            </w:r>
            <w:proofErr w:type="spellStart"/>
            <w:r w:rsidRPr="00BA56A0">
              <w:rPr>
                <w:rFonts w:ascii="Times New Roman" w:hAnsi="Times New Roman"/>
                <w:color w:val="000000" w:themeColor="text1"/>
                <w:szCs w:val="28"/>
                <w:highlight w:val="green"/>
                <w:lang w:val="ru-RU"/>
              </w:rPr>
              <w:t>суспільствознавства</w:t>
            </w:r>
            <w:proofErr w:type="spellEnd"/>
          </w:p>
        </w:tc>
        <w:tc>
          <w:tcPr>
            <w:tcW w:w="5089" w:type="dxa"/>
          </w:tcPr>
          <w:p w14:paraId="0EA6A109" w14:textId="28F63A97" w:rsidR="00BA56A0" w:rsidRPr="00BA56A0" w:rsidRDefault="00BA56A0" w:rsidP="00574FB4">
            <w:pPr>
              <w:rPr>
                <w:rFonts w:ascii="Times New Roman" w:hAnsi="Times New Roman"/>
                <w:szCs w:val="28"/>
                <w:highlight w:val="green"/>
              </w:rPr>
            </w:pPr>
            <w:r w:rsidRPr="00BA56A0">
              <w:rPr>
                <w:rFonts w:ascii="Times New Roman" w:hAnsi="Times New Roman"/>
                <w:szCs w:val="28"/>
                <w:highlight w:val="green"/>
              </w:rPr>
              <w:t>Психологія</w:t>
            </w:r>
          </w:p>
        </w:tc>
      </w:tr>
      <w:tr w:rsidR="000914BC" w:rsidRPr="00D77644" w14:paraId="60F4814B" w14:textId="77777777" w:rsidTr="004B2452">
        <w:trPr>
          <w:trHeight w:val="435"/>
        </w:trPr>
        <w:tc>
          <w:tcPr>
            <w:tcW w:w="9571" w:type="dxa"/>
            <w:gridSpan w:val="3"/>
          </w:tcPr>
          <w:p w14:paraId="154A3438" w14:textId="77777777" w:rsidR="000914BC" w:rsidRDefault="000914BC" w:rsidP="004B2452">
            <w:pPr>
              <w:jc w:val="center"/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  <w:lang w:val="ru-RU"/>
              </w:rPr>
            </w:pPr>
            <w:proofErr w:type="spellStart"/>
            <w:r w:rsidRPr="00876112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  <w:lang w:val="ru-RU"/>
              </w:rPr>
              <w:t>Миколаївськийобласний</w:t>
            </w:r>
            <w:proofErr w:type="spellEnd"/>
            <w:r w:rsidRPr="00876112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  <w:lang w:val="ru-RU"/>
              </w:rPr>
              <w:t xml:space="preserve"> центр </w:t>
            </w:r>
            <w:proofErr w:type="spellStart"/>
            <w:r w:rsidRPr="00876112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  <w:lang w:val="ru-RU"/>
              </w:rPr>
              <w:t>науково-технічноїтворчості</w:t>
            </w:r>
            <w:proofErr w:type="spellEnd"/>
          </w:p>
          <w:p w14:paraId="5AC20988" w14:textId="77777777" w:rsidR="000914BC" w:rsidRPr="00876112" w:rsidRDefault="000914BC" w:rsidP="004B245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proofErr w:type="spellStart"/>
            <w:r w:rsidRPr="00876112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  <w:lang w:val="ru-RU"/>
              </w:rPr>
              <w:t>учнівськоїмолоді</w:t>
            </w:r>
            <w:proofErr w:type="spellEnd"/>
          </w:p>
        </w:tc>
      </w:tr>
      <w:tr w:rsidR="000914BC" w:rsidRPr="00D77644" w14:paraId="6A568BCE" w14:textId="77777777" w:rsidTr="004B2452">
        <w:trPr>
          <w:trHeight w:val="435"/>
        </w:trPr>
        <w:tc>
          <w:tcPr>
            <w:tcW w:w="9571" w:type="dxa"/>
            <w:gridSpan w:val="3"/>
          </w:tcPr>
          <w:p w14:paraId="1F1100C0" w14:textId="77777777" w:rsidR="000914BC" w:rsidRPr="00F24CCC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Посилання для реєстрації</w:t>
            </w:r>
            <w:r w:rsidRPr="00E041E7">
              <w:rPr>
                <w:rFonts w:ascii="Times New Roman" w:hAnsi="Times New Roman"/>
                <w:color w:val="000000" w:themeColor="text1"/>
                <w:szCs w:val="28"/>
              </w:rPr>
              <w:t xml:space="preserve"> :</w:t>
            </w:r>
          </w:p>
        </w:tc>
      </w:tr>
      <w:tr w:rsidR="000914BC" w:rsidRPr="00D77644" w14:paraId="40002537" w14:textId="77777777" w:rsidTr="00A440D0">
        <w:trPr>
          <w:trHeight w:val="413"/>
        </w:trPr>
        <w:tc>
          <w:tcPr>
            <w:tcW w:w="9571" w:type="dxa"/>
            <w:gridSpan w:val="3"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024D4" w14:paraId="13B6224D" w14:textId="77777777" w:rsidTr="007024D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3E57AC" w14:textId="77777777" w:rsidR="007024D4" w:rsidRDefault="007024D4">
                  <w:pP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4D4" w14:paraId="5BC4408F" w14:textId="77777777" w:rsidTr="007024D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4E9C05" w14:textId="77777777" w:rsidR="007024D4" w:rsidRPr="007024D4" w:rsidRDefault="007024D4">
                  <w:pPr>
                    <w:rPr>
                      <w:rFonts w:ascii="Helvetica" w:hAnsi="Helvetica" w:cs="Helvetica"/>
                      <w:color w:val="000000"/>
                      <w:szCs w:val="28"/>
                    </w:rPr>
                  </w:pPr>
                </w:p>
              </w:tc>
            </w:tr>
          </w:tbl>
          <w:p w14:paraId="12ED9880" w14:textId="77777777" w:rsidR="00A440D0" w:rsidRPr="00107682" w:rsidRDefault="00000000" w:rsidP="004B2452">
            <w:pPr>
              <w:rPr>
                <w:color w:val="000000" w:themeColor="text1"/>
                <w:szCs w:val="28"/>
              </w:rPr>
            </w:pPr>
            <w:hyperlink r:id="rId10" w:tgtFrame="_blank" w:history="1">
              <w:r w:rsidR="00107682" w:rsidRPr="00107682">
                <w:rPr>
                  <w:rStyle w:val="a6"/>
                  <w:rFonts w:cs="Arial"/>
                  <w:szCs w:val="28"/>
                  <w:shd w:val="clear" w:color="auto" w:fill="FFFFFF"/>
                </w:rPr>
                <w:t>https://docs.google.com/forms/d/e/1FAIpQLSe7fH_FJyAoeG8d6j94KR5Cnb2ppsbLYf_IIL1VfMnQM01H3w/viewform?usp=sf_link</w:t>
              </w:r>
            </w:hyperlink>
          </w:p>
        </w:tc>
      </w:tr>
      <w:tr w:rsidR="000914BC" w:rsidRPr="00D77644" w14:paraId="4FDC674C" w14:textId="77777777" w:rsidTr="000914BC">
        <w:trPr>
          <w:trHeight w:val="4150"/>
        </w:trPr>
        <w:tc>
          <w:tcPr>
            <w:tcW w:w="873" w:type="dxa"/>
          </w:tcPr>
          <w:p w14:paraId="60A08A17" w14:textId="77777777" w:rsidR="000914BC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8.</w:t>
            </w:r>
          </w:p>
        </w:tc>
        <w:tc>
          <w:tcPr>
            <w:tcW w:w="3609" w:type="dxa"/>
          </w:tcPr>
          <w:p w14:paraId="09DE8FC4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Технічних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наук</w:t>
            </w:r>
          </w:p>
        </w:tc>
        <w:tc>
          <w:tcPr>
            <w:tcW w:w="5089" w:type="dxa"/>
          </w:tcPr>
          <w:p w14:paraId="3A3E0BE6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1. Технологічні процеси та перспективні технології</w:t>
            </w:r>
          </w:p>
          <w:p w14:paraId="795B4B25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2. Електроніка та приладобудування</w:t>
            </w:r>
          </w:p>
          <w:p w14:paraId="3E5ECD6B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3. Матеріалознавство</w:t>
            </w:r>
          </w:p>
          <w:p w14:paraId="55FB48D4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4. Авіа- та ракетобудування, машинобудування і робототехніка</w:t>
            </w:r>
          </w:p>
          <w:p w14:paraId="2425C762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5. Інформаційно-телекомунікаційні системи та технології</w:t>
            </w:r>
          </w:p>
          <w:p w14:paraId="585EB053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6. Екологічно безпечні технології та ресурсозбереження</w:t>
            </w:r>
          </w:p>
          <w:p w14:paraId="439F430F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7. Науково-технічна творчість та винахідництво</w:t>
            </w:r>
          </w:p>
        </w:tc>
      </w:tr>
      <w:tr w:rsidR="000914BC" w:rsidRPr="00D77644" w14:paraId="45133FC2" w14:textId="77777777" w:rsidTr="000914BC">
        <w:trPr>
          <w:trHeight w:val="3287"/>
        </w:trPr>
        <w:tc>
          <w:tcPr>
            <w:tcW w:w="873" w:type="dxa"/>
          </w:tcPr>
          <w:p w14:paraId="5573A813" w14:textId="77777777" w:rsidR="000914BC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9.</w:t>
            </w:r>
          </w:p>
        </w:tc>
        <w:tc>
          <w:tcPr>
            <w:tcW w:w="3609" w:type="dxa"/>
          </w:tcPr>
          <w:p w14:paraId="5103B618" w14:textId="77777777" w:rsidR="000914BC" w:rsidRPr="00133B5A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Комп</w:t>
            </w:r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ютерних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наук</w:t>
            </w:r>
          </w:p>
        </w:tc>
        <w:tc>
          <w:tcPr>
            <w:tcW w:w="5089" w:type="dxa"/>
          </w:tcPr>
          <w:p w14:paraId="166DA4B7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1. Комп’ютерні системи та мережі</w:t>
            </w:r>
          </w:p>
          <w:p w14:paraId="0754CCD6" w14:textId="77777777" w:rsidR="000914BC" w:rsidRPr="00EE68E8" w:rsidRDefault="00A440D0" w:rsidP="004B245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4D07DC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>Кібербезпека</w:t>
            </w:r>
            <w:proofErr w:type="spellEnd"/>
          </w:p>
          <w:p w14:paraId="5B42E4BD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3. Технології програмування</w:t>
            </w:r>
          </w:p>
          <w:p w14:paraId="304E0CF0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4. Інформаційні системи, бази даних та системи штучного інтелекту</w:t>
            </w:r>
          </w:p>
          <w:p w14:paraId="3D532AB4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5. Internet-технології та WEB дизайн</w:t>
            </w:r>
          </w:p>
          <w:p w14:paraId="3A9A1B39" w14:textId="77777777" w:rsidR="000914BC" w:rsidRPr="00EE68E8" w:rsidRDefault="000914BC" w:rsidP="004B2452">
            <w:pPr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6. Мультимедійні системи, навчальні та ігрові програми</w:t>
            </w:r>
          </w:p>
        </w:tc>
      </w:tr>
      <w:tr w:rsidR="000914BC" w:rsidRPr="00D77644" w14:paraId="3A872A18" w14:textId="77777777" w:rsidTr="000914BC">
        <w:trPr>
          <w:trHeight w:val="1325"/>
        </w:trPr>
        <w:tc>
          <w:tcPr>
            <w:tcW w:w="873" w:type="dxa"/>
          </w:tcPr>
          <w:p w14:paraId="0E81DE74" w14:textId="77777777" w:rsidR="000914BC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10.</w:t>
            </w:r>
          </w:p>
        </w:tc>
        <w:tc>
          <w:tcPr>
            <w:tcW w:w="3609" w:type="dxa"/>
          </w:tcPr>
          <w:p w14:paraId="273FCDFA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Математики</w:t>
            </w:r>
          </w:p>
        </w:tc>
        <w:tc>
          <w:tcPr>
            <w:tcW w:w="5089" w:type="dxa"/>
          </w:tcPr>
          <w:p w14:paraId="55CDAE62" w14:textId="77777777" w:rsidR="000914BC" w:rsidRPr="00EE68E8" w:rsidRDefault="000914BC" w:rsidP="004B2452">
            <w:pPr>
              <w:widowControl w:val="0"/>
              <w:rPr>
                <w:rFonts w:ascii="Times New Roman" w:hAnsi="Times New Roman"/>
                <w:i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1. Математика</w:t>
            </w:r>
          </w:p>
          <w:p w14:paraId="4EA7D924" w14:textId="77777777" w:rsidR="000914BC" w:rsidRPr="00EE68E8" w:rsidRDefault="000914BC" w:rsidP="004B2452">
            <w:pPr>
              <w:widowControl w:val="0"/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2. Прикладна математика</w:t>
            </w:r>
          </w:p>
          <w:p w14:paraId="1842175E" w14:textId="77777777" w:rsidR="000914BC" w:rsidRPr="00EE68E8" w:rsidRDefault="000914BC" w:rsidP="004B2452">
            <w:pPr>
              <w:widowControl w:val="0"/>
              <w:rPr>
                <w:rFonts w:ascii="Times New Roman" w:hAnsi="Times New Roman"/>
                <w:i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3. Математичне моделювання</w:t>
            </w:r>
          </w:p>
        </w:tc>
      </w:tr>
      <w:tr w:rsidR="000914BC" w:rsidRPr="00D77644" w14:paraId="4359DCDC" w14:textId="77777777" w:rsidTr="000914BC">
        <w:trPr>
          <w:trHeight w:val="1770"/>
        </w:trPr>
        <w:tc>
          <w:tcPr>
            <w:tcW w:w="873" w:type="dxa"/>
          </w:tcPr>
          <w:p w14:paraId="6E66B65B" w14:textId="77777777" w:rsidR="000914BC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11.</w:t>
            </w:r>
          </w:p>
        </w:tc>
        <w:tc>
          <w:tcPr>
            <w:tcW w:w="3609" w:type="dxa"/>
            <w:vAlign w:val="center"/>
          </w:tcPr>
          <w:p w14:paraId="756EA084" w14:textId="77777777" w:rsidR="000914BC" w:rsidRPr="00D77644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Фізики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астрономії</w:t>
            </w:r>
            <w:proofErr w:type="spellEnd"/>
          </w:p>
        </w:tc>
        <w:tc>
          <w:tcPr>
            <w:tcW w:w="5089" w:type="dxa"/>
          </w:tcPr>
          <w:p w14:paraId="3010D1AE" w14:textId="77777777" w:rsidR="000914BC" w:rsidRPr="00EE68E8" w:rsidRDefault="000914BC" w:rsidP="004B2452">
            <w:pPr>
              <w:widowControl w:val="0"/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1. Теоретична фізика</w:t>
            </w:r>
          </w:p>
          <w:p w14:paraId="1048BF14" w14:textId="77777777" w:rsidR="000914BC" w:rsidRPr="00EE68E8" w:rsidRDefault="000914BC" w:rsidP="004B2452">
            <w:pPr>
              <w:widowControl w:val="0"/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2. Експериментальна фізика</w:t>
            </w:r>
          </w:p>
          <w:p w14:paraId="51D724F3" w14:textId="77777777" w:rsidR="000914BC" w:rsidRPr="00EE68E8" w:rsidRDefault="000914BC" w:rsidP="004B2452">
            <w:pPr>
              <w:widowControl w:val="0"/>
              <w:tabs>
                <w:tab w:val="left" w:pos="440"/>
              </w:tabs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3. Астрономія та астрофізика</w:t>
            </w:r>
          </w:p>
          <w:p w14:paraId="45B17171" w14:textId="77777777" w:rsidR="000914BC" w:rsidRPr="00EE68E8" w:rsidRDefault="000914BC" w:rsidP="004B2452">
            <w:pPr>
              <w:widowControl w:val="0"/>
              <w:tabs>
                <w:tab w:val="left" w:pos="440"/>
              </w:tabs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EE68E8">
              <w:rPr>
                <w:rFonts w:ascii="Times New Roman" w:hAnsi="Times New Roman"/>
                <w:szCs w:val="28"/>
              </w:rPr>
              <w:t>Аерофізика</w:t>
            </w:r>
            <w:proofErr w:type="spellEnd"/>
            <w:r w:rsidRPr="00EE68E8">
              <w:rPr>
                <w:rFonts w:ascii="Times New Roman" w:hAnsi="Times New Roman"/>
                <w:szCs w:val="28"/>
              </w:rPr>
              <w:t xml:space="preserve"> та космічні дослідження</w:t>
            </w:r>
          </w:p>
        </w:tc>
      </w:tr>
      <w:tr w:rsidR="000914BC" w:rsidRPr="00D77644" w14:paraId="435FF9E0" w14:textId="77777777" w:rsidTr="000914BC">
        <w:trPr>
          <w:trHeight w:val="1534"/>
        </w:trPr>
        <w:tc>
          <w:tcPr>
            <w:tcW w:w="873" w:type="dxa"/>
          </w:tcPr>
          <w:p w14:paraId="697AB178" w14:textId="77777777" w:rsidR="000914BC" w:rsidRDefault="000914BC" w:rsidP="004B245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12.</w:t>
            </w:r>
          </w:p>
        </w:tc>
        <w:tc>
          <w:tcPr>
            <w:tcW w:w="3609" w:type="dxa"/>
            <w:vAlign w:val="center"/>
          </w:tcPr>
          <w:p w14:paraId="22F748B9" w14:textId="77777777" w:rsidR="000914BC" w:rsidRDefault="000914BC" w:rsidP="004B245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Економіки</w:t>
            </w:r>
            <w:proofErr w:type="spellEnd"/>
          </w:p>
        </w:tc>
        <w:tc>
          <w:tcPr>
            <w:tcW w:w="5089" w:type="dxa"/>
          </w:tcPr>
          <w:p w14:paraId="03ADABEA" w14:textId="77777777" w:rsidR="000914BC" w:rsidRPr="00EE68E8" w:rsidRDefault="000914BC" w:rsidP="004B2452">
            <w:pPr>
              <w:widowControl w:val="0"/>
              <w:tabs>
                <w:tab w:val="left" w:pos="440"/>
              </w:tabs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1. Економічна теорія та історія економічної думки</w:t>
            </w:r>
          </w:p>
          <w:p w14:paraId="38A8E728" w14:textId="77777777" w:rsidR="000914BC" w:rsidRPr="00EE68E8" w:rsidRDefault="000914BC" w:rsidP="004B2452">
            <w:pPr>
              <w:widowControl w:val="0"/>
              <w:tabs>
                <w:tab w:val="left" w:pos="440"/>
              </w:tabs>
              <w:rPr>
                <w:rFonts w:ascii="Times New Roman" w:hAnsi="Times New Roman"/>
                <w:i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2. Мікроекономіка та макроекономіка</w:t>
            </w:r>
          </w:p>
          <w:p w14:paraId="42B8B762" w14:textId="77777777" w:rsidR="000914BC" w:rsidRPr="00EE68E8" w:rsidRDefault="000914BC" w:rsidP="004B2452">
            <w:pPr>
              <w:widowControl w:val="0"/>
              <w:tabs>
                <w:tab w:val="left" w:pos="440"/>
              </w:tabs>
              <w:rPr>
                <w:rFonts w:ascii="Times New Roman" w:hAnsi="Times New Roman"/>
                <w:szCs w:val="28"/>
              </w:rPr>
            </w:pPr>
            <w:r w:rsidRPr="00EE68E8">
              <w:rPr>
                <w:rFonts w:ascii="Times New Roman" w:hAnsi="Times New Roman"/>
                <w:szCs w:val="28"/>
              </w:rPr>
              <w:t>3. Фінанси, грошовий обіг і кредит</w:t>
            </w:r>
          </w:p>
        </w:tc>
      </w:tr>
    </w:tbl>
    <w:p w14:paraId="5401E6F5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68062403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4EA06D37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7B8AC6EC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15FE33D0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54167194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7C100B63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0E91BFE4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087B491A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7CB0118E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099E6DC0" w14:textId="77777777" w:rsidR="00B06828" w:rsidRDefault="00B06828" w:rsidP="00B06828">
      <w:pPr>
        <w:shd w:val="clear" w:color="auto" w:fill="FFFFFF"/>
        <w:spacing w:line="360" w:lineRule="auto"/>
        <w:ind w:firstLine="600"/>
        <w:jc w:val="both"/>
        <w:rPr>
          <w:rFonts w:ascii="Times New Roman" w:hAnsi="Times New Roman"/>
          <w:color w:val="000000" w:themeColor="text1"/>
          <w:szCs w:val="28"/>
        </w:rPr>
      </w:pPr>
    </w:p>
    <w:p w14:paraId="1DE5074A" w14:textId="77777777" w:rsidR="00E83021" w:rsidRDefault="00E83021"/>
    <w:p w14:paraId="76555F9F" w14:textId="77777777" w:rsidR="00EE13D7" w:rsidRDefault="00EE13D7"/>
    <w:p w14:paraId="44424A60" w14:textId="77777777" w:rsidR="00EE13D7" w:rsidRPr="004D07DC" w:rsidRDefault="00EE13D7">
      <w:pPr>
        <w:rPr>
          <w:color w:val="FF0000"/>
        </w:rPr>
      </w:pPr>
    </w:p>
    <w:sectPr w:rsidR="00EE13D7" w:rsidRPr="004D07DC" w:rsidSect="00E8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4309"/>
    <w:multiLevelType w:val="hybridMultilevel"/>
    <w:tmpl w:val="0806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71539"/>
    <w:multiLevelType w:val="hybridMultilevel"/>
    <w:tmpl w:val="1E9C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351008">
    <w:abstractNumId w:val="0"/>
  </w:num>
  <w:num w:numId="2" w16cid:durableId="194754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828"/>
    <w:rsid w:val="00075F7B"/>
    <w:rsid w:val="000914BC"/>
    <w:rsid w:val="000E0D92"/>
    <w:rsid w:val="00100489"/>
    <w:rsid w:val="00107682"/>
    <w:rsid w:val="001825E9"/>
    <w:rsid w:val="0020692B"/>
    <w:rsid w:val="002337DF"/>
    <w:rsid w:val="002351B1"/>
    <w:rsid w:val="00257452"/>
    <w:rsid w:val="002A2A15"/>
    <w:rsid w:val="002B7A9B"/>
    <w:rsid w:val="002D616C"/>
    <w:rsid w:val="002D7E17"/>
    <w:rsid w:val="002F02DF"/>
    <w:rsid w:val="00361238"/>
    <w:rsid w:val="00366D71"/>
    <w:rsid w:val="00366DF9"/>
    <w:rsid w:val="003B3B93"/>
    <w:rsid w:val="00432BCA"/>
    <w:rsid w:val="00445663"/>
    <w:rsid w:val="004A7193"/>
    <w:rsid w:val="004D07DC"/>
    <w:rsid w:val="00511E45"/>
    <w:rsid w:val="00555116"/>
    <w:rsid w:val="00574FB4"/>
    <w:rsid w:val="00604C48"/>
    <w:rsid w:val="00626B92"/>
    <w:rsid w:val="006637B4"/>
    <w:rsid w:val="006C3EA6"/>
    <w:rsid w:val="006F01B8"/>
    <w:rsid w:val="006F6A83"/>
    <w:rsid w:val="007024D4"/>
    <w:rsid w:val="00705CC7"/>
    <w:rsid w:val="0075593C"/>
    <w:rsid w:val="008C4B10"/>
    <w:rsid w:val="00954F00"/>
    <w:rsid w:val="00971BB9"/>
    <w:rsid w:val="009778D4"/>
    <w:rsid w:val="009E3561"/>
    <w:rsid w:val="00A07264"/>
    <w:rsid w:val="00A2436C"/>
    <w:rsid w:val="00A440D0"/>
    <w:rsid w:val="00AF2E94"/>
    <w:rsid w:val="00B06828"/>
    <w:rsid w:val="00B47001"/>
    <w:rsid w:val="00B574FE"/>
    <w:rsid w:val="00B91DF6"/>
    <w:rsid w:val="00BA56A0"/>
    <w:rsid w:val="00BF76EF"/>
    <w:rsid w:val="00C2715A"/>
    <w:rsid w:val="00C97560"/>
    <w:rsid w:val="00CC0617"/>
    <w:rsid w:val="00D13349"/>
    <w:rsid w:val="00D9280E"/>
    <w:rsid w:val="00DE6256"/>
    <w:rsid w:val="00E712D6"/>
    <w:rsid w:val="00E83021"/>
    <w:rsid w:val="00EC7C44"/>
    <w:rsid w:val="00ED46F4"/>
    <w:rsid w:val="00EE13D7"/>
    <w:rsid w:val="00EE3A8B"/>
    <w:rsid w:val="00F0597C"/>
    <w:rsid w:val="00F159DE"/>
    <w:rsid w:val="00F17E5F"/>
    <w:rsid w:val="00F53CC5"/>
    <w:rsid w:val="00F963F7"/>
    <w:rsid w:val="00FA7ECF"/>
    <w:rsid w:val="00FB5112"/>
    <w:rsid w:val="00FD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A990"/>
  <w15:docId w15:val="{4B2B2770-82B6-445E-BB8A-14522D00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828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06828"/>
    <w:pPr>
      <w:keepNext/>
      <w:jc w:val="center"/>
      <w:outlineLvl w:val="0"/>
    </w:pPr>
    <w:rPr>
      <w:rFonts w:ascii="Arial" w:hAnsi="Arial"/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828"/>
    <w:rPr>
      <w:rFonts w:ascii="Arial" w:eastAsia="Times New Roman" w:hAnsi="Arial" w:cs="Times New Roman"/>
      <w:b/>
      <w:spacing w:val="38"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B06828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B06828"/>
    <w:rPr>
      <w:rFonts w:ascii="Bookman Old Style" w:eastAsia="Times New Roman" w:hAnsi="Bookman Old Style" w:cs="Times New Roman"/>
      <w:sz w:val="32"/>
      <w:szCs w:val="20"/>
      <w:lang w:val="uk-UA" w:eastAsia="ru-RU"/>
    </w:rPr>
  </w:style>
  <w:style w:type="paragraph" w:customStyle="1" w:styleId="a5">
    <w:name w:val="заголов"/>
    <w:basedOn w:val="a"/>
    <w:rsid w:val="00B06828"/>
    <w:pPr>
      <w:widowControl w:val="0"/>
      <w:suppressAutoHyphens/>
      <w:jc w:val="center"/>
    </w:pPr>
    <w:rPr>
      <w:rFonts w:ascii="Times New Roman" w:eastAsia="Lucida Sans Unicode" w:hAnsi="Times New Roman"/>
      <w:b/>
      <w:kern w:val="2"/>
      <w:sz w:val="24"/>
      <w:szCs w:val="24"/>
      <w:lang w:eastAsia="ar-SA"/>
    </w:rPr>
  </w:style>
  <w:style w:type="character" w:styleId="a6">
    <w:name w:val="Hyperlink"/>
    <w:basedOn w:val="a0"/>
    <w:uiPriority w:val="99"/>
    <w:rsid w:val="00B06828"/>
    <w:rPr>
      <w:color w:val="0000FF"/>
      <w:u w:val="single"/>
    </w:rPr>
  </w:style>
  <w:style w:type="table" w:styleId="a7">
    <w:name w:val="Table Grid"/>
    <w:basedOn w:val="a1"/>
    <w:uiPriority w:val="59"/>
    <w:rsid w:val="00B06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068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68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82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customfontstyle">
    <w:name w:val="customfontstyle"/>
    <w:basedOn w:val="a0"/>
    <w:rsid w:val="00432BCA"/>
  </w:style>
  <w:style w:type="character" w:styleId="ab">
    <w:name w:val="FollowedHyperlink"/>
    <w:basedOn w:val="a0"/>
    <w:uiPriority w:val="99"/>
    <w:semiHidden/>
    <w:unhideWhenUsed/>
    <w:rsid w:val="002F02DF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EQCq1mZc99GejnT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YdgGmxMRfJhyGBB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.isuo.org/authorities/view/id/612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google.com/forms/d/e/1FAIpQLSe7fH_FJyAoeG8d6j94KR5Cnb2ppsbLYf_IIL1VfMnQM01H3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li0V-GG70vddGrRMvgXgyCL2opFVeItQ8D4CwJ5E3Z8cU-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cp:lastPrinted>2023-09-20T11:54:00Z</cp:lastPrinted>
  <dcterms:created xsi:type="dcterms:W3CDTF">2024-09-12T11:50:00Z</dcterms:created>
  <dcterms:modified xsi:type="dcterms:W3CDTF">2024-09-12T12:20:00Z</dcterms:modified>
</cp:coreProperties>
</file>