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EA3" w:rsidRDefault="00867EDD">
      <w:pPr>
        <w:jc w:val="center"/>
        <w:outlineLvl w:val="3"/>
        <w:rPr>
          <w:rFonts w:hint="eastAsia"/>
        </w:rPr>
      </w:pPr>
      <w:r>
        <w:rPr>
          <w:lang w:val="uk-UA"/>
        </w:rPr>
        <w:t>«</w:t>
      </w:r>
      <w:r>
        <w:rPr>
          <w:noProof/>
          <w:lang w:eastAsia="ru-RU" w:bidi="ar-SA"/>
        </w:rPr>
        <w:drawing>
          <wp:inline distT="0" distB="0" distL="0" distR="0">
            <wp:extent cx="523240" cy="62801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197" t="-155" r="-197" b="76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" cy="628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4EA3" w:rsidRDefault="00564EA3">
      <w:pPr>
        <w:jc w:val="center"/>
        <w:outlineLvl w:val="3"/>
        <w:rPr>
          <w:rFonts w:hint="eastAsia"/>
        </w:rPr>
      </w:pPr>
    </w:p>
    <w:p w:rsidR="00564EA3" w:rsidRDefault="00867EDD">
      <w:pPr>
        <w:keepNext/>
        <w:jc w:val="center"/>
        <w:outlineLvl w:val="3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b/>
          <w:color w:val="000000"/>
          <w:sz w:val="28"/>
          <w:szCs w:val="28"/>
          <w:lang w:eastAsia="ru-RU"/>
        </w:rPr>
        <w:t>ОБЛАСНИЙ ЕКОЛОГО-НАТУРАЛІСТИЧНИЙ</w:t>
      </w:r>
    </w:p>
    <w:p w:rsidR="00564EA3" w:rsidRDefault="00867EDD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b/>
          <w:color w:val="000000"/>
          <w:sz w:val="28"/>
          <w:szCs w:val="28"/>
          <w:lang w:eastAsia="ru-RU"/>
        </w:rPr>
        <w:t>ЦЕНТР УЧНІВСЬКОЇ МОЛОДІ</w:t>
      </w:r>
    </w:p>
    <w:p w:rsidR="00564EA3" w:rsidRDefault="00564EA3">
      <w:pPr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564EA3" w:rsidRDefault="00867EDD">
      <w:pPr>
        <w:ind w:left="-567" w:right="-144"/>
        <w:jc w:val="center"/>
        <w:rPr>
          <w:rFonts w:ascii="Times New Roman" w:eastAsia="Times New Roman" w:hAnsi="Times New Roman" w:cs="Times New Roman"/>
          <w:lang w:eastAsia="ru-RU"/>
        </w:rPr>
      </w:pPr>
      <w:proofErr w:type="spellStart"/>
      <w:r>
        <w:rPr>
          <w:rFonts w:eastAsia="Times New Roman" w:cs="Times New Roman"/>
          <w:lang w:eastAsia="ru-RU"/>
        </w:rPr>
        <w:t>пр</w:t>
      </w:r>
      <w:proofErr w:type="gramStart"/>
      <w:r>
        <w:rPr>
          <w:rFonts w:eastAsia="Times New Roman" w:cs="Times New Roman"/>
          <w:lang w:eastAsia="ru-RU"/>
        </w:rPr>
        <w:t>.Г</w:t>
      </w:r>
      <w:proofErr w:type="gramEnd"/>
      <w:r>
        <w:rPr>
          <w:rFonts w:eastAsia="Times New Roman" w:cs="Times New Roman"/>
          <w:lang w:eastAsia="ru-RU"/>
        </w:rPr>
        <w:t>ероїв</w:t>
      </w:r>
      <w:proofErr w:type="spellEnd"/>
      <w:r>
        <w:rPr>
          <w:rFonts w:eastAsia="Times New Roman" w:cs="Times New Roman"/>
          <w:lang w:eastAsia="ru-RU"/>
        </w:rPr>
        <w:t xml:space="preserve"> </w:t>
      </w:r>
      <w:proofErr w:type="spellStart"/>
      <w:r>
        <w:rPr>
          <w:rFonts w:eastAsia="Times New Roman" w:cs="Times New Roman"/>
          <w:lang w:eastAsia="ru-RU"/>
        </w:rPr>
        <w:t>України</w:t>
      </w:r>
      <w:proofErr w:type="spellEnd"/>
      <w:r>
        <w:rPr>
          <w:rFonts w:eastAsia="Times New Roman" w:cs="Times New Roman"/>
          <w:lang w:eastAsia="ru-RU"/>
        </w:rPr>
        <w:t xml:space="preserve">, 1, </w:t>
      </w:r>
      <w:proofErr w:type="spellStart"/>
      <w:r>
        <w:rPr>
          <w:rFonts w:eastAsia="Times New Roman" w:cs="Times New Roman"/>
          <w:lang w:eastAsia="ru-RU"/>
        </w:rPr>
        <w:t>м.Миколаїв</w:t>
      </w:r>
      <w:proofErr w:type="spellEnd"/>
      <w:r>
        <w:rPr>
          <w:rFonts w:eastAsia="Times New Roman" w:cs="Times New Roman"/>
          <w:lang w:eastAsia="ru-RU"/>
        </w:rPr>
        <w:t xml:space="preserve">, 54025, тел./факс: (0512) 43-02-76, тел. 37-61-63, </w:t>
      </w:r>
    </w:p>
    <w:p w:rsidR="00564EA3" w:rsidRDefault="00867EDD">
      <w:pPr>
        <w:ind w:left="-567" w:right="-144"/>
        <w:jc w:val="center"/>
        <w:rPr>
          <w:rFonts w:hint="eastAsia"/>
        </w:rPr>
      </w:pPr>
      <w:proofErr w:type="gramStart"/>
      <w:r>
        <w:rPr>
          <w:rFonts w:eastAsia="Times New Roman" w:cs="Times New Roman"/>
          <w:lang w:eastAsia="ru-RU"/>
        </w:rPr>
        <w:t>Е</w:t>
      </w:r>
      <w:proofErr w:type="gramEnd"/>
      <w:r>
        <w:rPr>
          <w:rFonts w:eastAsia="Times New Roman" w:cs="Times New Roman"/>
          <w:lang w:eastAsia="ru-RU"/>
        </w:rPr>
        <w:t>-</w:t>
      </w:r>
      <w:r>
        <w:rPr>
          <w:rFonts w:eastAsia="Times New Roman" w:cs="Times New Roman"/>
          <w:lang w:val="en-US" w:eastAsia="ru-RU"/>
        </w:rPr>
        <w:t>mail</w:t>
      </w:r>
      <w:r>
        <w:rPr>
          <w:rFonts w:eastAsia="Times New Roman" w:cs="Times New Roman"/>
          <w:u w:val="single"/>
          <w:lang w:eastAsia="ru-RU"/>
        </w:rPr>
        <w:t xml:space="preserve">: </w:t>
      </w:r>
      <w:hyperlink r:id="rId6">
        <w:r>
          <w:rPr>
            <w:rFonts w:eastAsia="Times New Roman" w:cs="Times New Roman"/>
            <w:u w:val="single"/>
            <w:lang w:val="en-US" w:eastAsia="ru-RU"/>
          </w:rPr>
          <w:t>mkoencum</w:t>
        </w:r>
      </w:hyperlink>
      <w:hyperlink r:id="rId7">
        <w:r>
          <w:rPr>
            <w:rFonts w:eastAsia="Times New Roman" w:cs="Times New Roman"/>
            <w:u w:val="single"/>
            <w:lang w:eastAsia="ru-RU"/>
          </w:rPr>
          <w:t>@</w:t>
        </w:r>
      </w:hyperlink>
      <w:hyperlink r:id="rId8">
        <w:r>
          <w:rPr>
            <w:rFonts w:eastAsia="Times New Roman" w:cs="Times New Roman"/>
            <w:u w:val="single"/>
            <w:lang w:val="en-US" w:eastAsia="ru-RU"/>
          </w:rPr>
          <w:t>ukr</w:t>
        </w:r>
      </w:hyperlink>
      <w:hyperlink r:id="rId9">
        <w:r>
          <w:rPr>
            <w:rFonts w:eastAsia="Times New Roman" w:cs="Times New Roman"/>
            <w:u w:val="single"/>
            <w:lang w:eastAsia="ru-RU"/>
          </w:rPr>
          <w:t>.</w:t>
        </w:r>
      </w:hyperlink>
      <w:hyperlink r:id="rId10">
        <w:r>
          <w:rPr>
            <w:rFonts w:eastAsia="Times New Roman" w:cs="Times New Roman"/>
            <w:u w:val="single"/>
            <w:lang w:val="en-US" w:eastAsia="ru-RU"/>
          </w:rPr>
          <w:t>net</w:t>
        </w:r>
      </w:hyperlink>
      <w:r>
        <w:rPr>
          <w:rFonts w:eastAsia="Times New Roman" w:cs="Times New Roman"/>
          <w:lang w:eastAsia="ru-RU"/>
        </w:rPr>
        <w:t xml:space="preserve">; сайт: </w:t>
      </w:r>
      <w:proofErr w:type="spellStart"/>
      <w:r>
        <w:rPr>
          <w:rFonts w:eastAsia="Times New Roman" w:cs="Times New Roman"/>
          <w:lang w:eastAsia="ru-RU"/>
        </w:rPr>
        <w:t>mkoencum</w:t>
      </w:r>
      <w:proofErr w:type="spellEnd"/>
      <w:r>
        <w:rPr>
          <w:rFonts w:eastAsia="Times New Roman" w:cs="Times New Roman"/>
          <w:lang w:eastAsia="ru-RU"/>
        </w:rPr>
        <w:t>.</w:t>
      </w:r>
      <w:r>
        <w:rPr>
          <w:rFonts w:eastAsia="Times New Roman" w:cs="Times New Roman"/>
          <w:lang w:val="en-US" w:eastAsia="ru-RU"/>
        </w:rPr>
        <w:t>pp</w:t>
      </w:r>
      <w:r>
        <w:rPr>
          <w:rFonts w:eastAsia="Times New Roman" w:cs="Times New Roman"/>
          <w:lang w:eastAsia="ru-RU"/>
        </w:rPr>
        <w:t>.</w:t>
      </w:r>
      <w:proofErr w:type="spellStart"/>
      <w:r>
        <w:rPr>
          <w:rFonts w:eastAsia="Times New Roman" w:cs="Times New Roman"/>
          <w:lang w:val="en-US" w:eastAsia="ru-RU"/>
        </w:rPr>
        <w:t>ua</w:t>
      </w:r>
      <w:proofErr w:type="spellEnd"/>
      <w:r>
        <w:rPr>
          <w:rFonts w:eastAsia="Times New Roman" w:cs="Times New Roman"/>
          <w:lang w:eastAsia="ru-RU"/>
        </w:rPr>
        <w:t xml:space="preserve">, код </w:t>
      </w:r>
      <w:proofErr w:type="spellStart"/>
      <w:r>
        <w:rPr>
          <w:rFonts w:eastAsia="Times New Roman" w:cs="Times New Roman"/>
          <w:lang w:eastAsia="ru-RU"/>
        </w:rPr>
        <w:t>згідно</w:t>
      </w:r>
      <w:proofErr w:type="spellEnd"/>
      <w:r>
        <w:rPr>
          <w:rFonts w:eastAsia="Times New Roman" w:cs="Times New Roman"/>
          <w:lang w:eastAsia="ru-RU"/>
        </w:rPr>
        <w:t xml:space="preserve"> </w:t>
      </w:r>
      <w:proofErr w:type="spellStart"/>
      <w:r>
        <w:rPr>
          <w:rFonts w:eastAsia="Times New Roman" w:cs="Times New Roman"/>
          <w:lang w:eastAsia="ru-RU"/>
        </w:rPr>
        <w:t>з</w:t>
      </w:r>
      <w:proofErr w:type="spellEnd"/>
      <w:r>
        <w:rPr>
          <w:rFonts w:eastAsia="Times New Roman" w:cs="Times New Roman"/>
          <w:lang w:eastAsia="ru-RU"/>
        </w:rPr>
        <w:t xml:space="preserve"> ЄДРПОУ 22440879</w:t>
      </w:r>
    </w:p>
    <w:p w:rsidR="00564EA3" w:rsidRDefault="00564EA3">
      <w:pPr>
        <w:ind w:left="-567" w:right="-144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9841" w:type="dxa"/>
        <w:tblInd w:w="-109" w:type="dxa"/>
        <w:tblLayout w:type="fixed"/>
        <w:tblLook w:val="0000"/>
      </w:tblPr>
      <w:tblGrid>
        <w:gridCol w:w="9841"/>
      </w:tblGrid>
      <w:tr w:rsidR="00564EA3">
        <w:trPr>
          <w:trHeight w:val="116"/>
        </w:trPr>
        <w:tc>
          <w:tcPr>
            <w:tcW w:w="9841" w:type="dxa"/>
            <w:tcBorders>
              <w:top w:val="single" w:sz="18" w:space="0" w:color="000000"/>
            </w:tcBorders>
          </w:tcPr>
          <w:p w:rsidR="00564EA3" w:rsidRDefault="00564EA3">
            <w:pPr>
              <w:widowContro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564EA3" w:rsidRDefault="0009679D">
      <w:pPr>
        <w:rPr>
          <w:lang w:val="uk-UA"/>
        </w:rPr>
      </w:pPr>
      <w:r>
        <w:rPr>
          <w:rFonts w:eastAsia="Times New Roman" w:cs="Times New Roman"/>
          <w:color w:val="2A2928"/>
          <w:sz w:val="28"/>
          <w:szCs w:val="28"/>
          <w:lang w:eastAsia="ru-RU"/>
        </w:rPr>
        <w:t>№</w:t>
      </w:r>
      <w:r>
        <w:rPr>
          <w:rFonts w:eastAsia="Times New Roman" w:cs="Times New Roman"/>
          <w:color w:val="2A2928"/>
          <w:sz w:val="28"/>
          <w:szCs w:val="28"/>
          <w:lang w:val="uk-UA" w:eastAsia="ru-RU"/>
        </w:rPr>
        <w:t xml:space="preserve"> 27 </w:t>
      </w:r>
      <w:proofErr w:type="spellStart"/>
      <w:r>
        <w:rPr>
          <w:rFonts w:eastAsia="Times New Roman" w:cs="Times New Roman"/>
          <w:color w:val="2A2928"/>
          <w:sz w:val="28"/>
          <w:szCs w:val="28"/>
          <w:lang w:eastAsia="ru-RU"/>
        </w:rPr>
        <w:t>від</w:t>
      </w:r>
      <w:proofErr w:type="spellEnd"/>
      <w:r>
        <w:rPr>
          <w:rFonts w:eastAsia="Times New Roman" w:cs="Times New Roman"/>
          <w:color w:val="2A2928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color w:val="2A2928"/>
          <w:sz w:val="28"/>
          <w:szCs w:val="28"/>
          <w:lang w:val="uk-UA" w:eastAsia="ru-RU"/>
        </w:rPr>
        <w:t>01.02.</w:t>
      </w:r>
      <w:r>
        <w:rPr>
          <w:rFonts w:eastAsia="Times New Roman" w:cs="Times New Roman"/>
          <w:color w:val="2A2928"/>
          <w:sz w:val="28"/>
          <w:szCs w:val="28"/>
          <w:lang w:eastAsia="ru-RU"/>
        </w:rPr>
        <w:t>20</w:t>
      </w:r>
      <w:r>
        <w:rPr>
          <w:rFonts w:eastAsia="Times New Roman" w:cs="Times New Roman"/>
          <w:color w:val="2A2928"/>
          <w:sz w:val="28"/>
          <w:szCs w:val="28"/>
          <w:lang w:val="uk-UA" w:eastAsia="ru-RU"/>
        </w:rPr>
        <w:t>24</w:t>
      </w:r>
      <w:r w:rsidR="00867EDD">
        <w:rPr>
          <w:rFonts w:eastAsia="Times New Roman" w:cs="Times New Roman"/>
          <w:color w:val="2A2928"/>
          <w:sz w:val="28"/>
          <w:szCs w:val="28"/>
          <w:lang w:eastAsia="ru-RU"/>
        </w:rPr>
        <w:t>р.</w:t>
      </w:r>
      <w:r w:rsidR="00867EDD">
        <w:rPr>
          <w:rFonts w:eastAsia="Times New Roman" w:cs="Times New Roman"/>
          <w:color w:val="2A2928"/>
          <w:sz w:val="28"/>
          <w:szCs w:val="28"/>
          <w:lang w:eastAsia="ru-RU"/>
        </w:rPr>
        <w:br/>
      </w:r>
    </w:p>
    <w:p w:rsidR="00D6780D" w:rsidRPr="00D6780D" w:rsidRDefault="00D6780D">
      <w:pPr>
        <w:rPr>
          <w:lang w:val="uk-UA"/>
        </w:rPr>
      </w:pPr>
    </w:p>
    <w:p w:rsidR="00564EA3" w:rsidRDefault="00867EDD">
      <w:pPr>
        <w:jc w:val="center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</w:rPr>
        <w:t>Методичні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рекомендації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щодо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участі</w:t>
      </w:r>
      <w:proofErr w:type="spellEnd"/>
      <w:r>
        <w:rPr>
          <w:rFonts w:ascii="Times New Roman" w:hAnsi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/>
          <w:sz w:val="28"/>
          <w:szCs w:val="28"/>
        </w:rPr>
        <w:t>обласному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конкурсі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юних флористів</w:t>
      </w:r>
      <w:r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  <w:lang w:val="uk-UA"/>
        </w:rPr>
        <w:t>Квітуча Україна</w:t>
      </w:r>
      <w:r>
        <w:rPr>
          <w:rFonts w:ascii="Times New Roman" w:hAnsi="Times New Roman"/>
          <w:sz w:val="28"/>
          <w:szCs w:val="28"/>
        </w:rPr>
        <w:t xml:space="preserve">» на </w:t>
      </w:r>
      <w:proofErr w:type="spellStart"/>
      <w:r>
        <w:rPr>
          <w:rFonts w:ascii="Times New Roman" w:hAnsi="Times New Roman"/>
          <w:sz w:val="28"/>
          <w:szCs w:val="28"/>
        </w:rPr>
        <w:t>території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Миколаївської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області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у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воєнний</w:t>
      </w:r>
      <w:proofErr w:type="spellEnd"/>
      <w:r>
        <w:rPr>
          <w:rFonts w:ascii="Times New Roman" w:hAnsi="Times New Roman"/>
          <w:sz w:val="28"/>
          <w:szCs w:val="28"/>
        </w:rPr>
        <w:t xml:space="preserve"> час</w:t>
      </w:r>
    </w:p>
    <w:p w:rsidR="00564EA3" w:rsidRDefault="00564EA3" w:rsidP="0041410A">
      <w:pPr>
        <w:tabs>
          <w:tab w:val="left" w:pos="1134"/>
        </w:tabs>
        <w:jc w:val="both"/>
        <w:rPr>
          <w:sz w:val="28"/>
          <w:szCs w:val="28"/>
          <w:lang w:val="uk-UA" w:eastAsia="ru-RU"/>
        </w:rPr>
      </w:pPr>
    </w:p>
    <w:p w:rsidR="00D6780D" w:rsidRPr="0041410A" w:rsidRDefault="00D6780D" w:rsidP="0041410A">
      <w:pPr>
        <w:tabs>
          <w:tab w:val="left" w:pos="1134"/>
        </w:tabs>
        <w:jc w:val="both"/>
        <w:rPr>
          <w:sz w:val="28"/>
          <w:szCs w:val="28"/>
          <w:lang w:val="uk-UA" w:eastAsia="ru-RU"/>
        </w:rPr>
      </w:pPr>
    </w:p>
    <w:p w:rsidR="00AA1E80" w:rsidRPr="001B116E" w:rsidRDefault="00AA1E80" w:rsidP="00AA1E80">
      <w:pPr>
        <w:numPr>
          <w:ilvl w:val="0"/>
          <w:numId w:val="7"/>
        </w:numPr>
        <w:tabs>
          <w:tab w:val="left" w:pos="0"/>
        </w:tabs>
        <w:suppressAutoHyphens w:val="0"/>
        <w:spacing w:after="2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pacing w:val="-2"/>
          <w:sz w:val="28"/>
          <w:szCs w:val="28"/>
          <w:lang w:val="uk-UA"/>
        </w:rPr>
        <w:t>Т</w:t>
      </w:r>
      <w:proofErr w:type="spellStart"/>
      <w:r w:rsidRPr="00530566">
        <w:rPr>
          <w:rFonts w:ascii="Times New Roman" w:hAnsi="Times New Roman"/>
          <w:spacing w:val="-2"/>
          <w:sz w:val="28"/>
          <w:szCs w:val="28"/>
        </w:rPr>
        <w:t>ерміни</w:t>
      </w:r>
      <w:proofErr w:type="spellEnd"/>
      <w:r w:rsidRPr="00530566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530566">
        <w:rPr>
          <w:rFonts w:ascii="Times New Roman" w:hAnsi="Times New Roman"/>
          <w:spacing w:val="-2"/>
          <w:sz w:val="28"/>
          <w:szCs w:val="28"/>
        </w:rPr>
        <w:t>проведення</w:t>
      </w:r>
      <w:proofErr w:type="spellEnd"/>
      <w:r w:rsidRPr="00530566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53056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обласного</w:t>
      </w:r>
      <w:proofErr w:type="spellEnd"/>
      <w:r w:rsidRPr="00847E0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конкурс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у</w:t>
      </w:r>
      <w:r w:rsidRPr="00847E0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847E0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юних</w:t>
      </w:r>
      <w:proofErr w:type="spellEnd"/>
      <w:r w:rsidRPr="00847E0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847E0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флористів</w:t>
      </w:r>
      <w:proofErr w:type="spellEnd"/>
      <w:r w:rsidRPr="00847E0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«</w:t>
      </w:r>
      <w:proofErr w:type="spellStart"/>
      <w:r w:rsidRPr="00847E0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Квітуча</w:t>
      </w:r>
      <w:proofErr w:type="spellEnd"/>
      <w:r w:rsidRPr="00847E0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Україна</w:t>
      </w:r>
      <w:proofErr w:type="spellEnd"/>
      <w:r w:rsidRPr="00847E0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»</w:t>
      </w:r>
      <w:r w:rsidRPr="001B116E">
        <w:rPr>
          <w:rFonts w:ascii="Times New Roman" w:eastAsia="Times New Roman" w:hAnsi="Times New Roman"/>
          <w:szCs w:val="28"/>
        </w:rPr>
        <w:t xml:space="preserve"> </w:t>
      </w:r>
      <w:r w:rsidRPr="001B116E">
        <w:rPr>
          <w:rFonts w:ascii="Times New Roman" w:eastAsia="Times New Roman" w:hAnsi="Times New Roman"/>
          <w:sz w:val="28"/>
          <w:szCs w:val="28"/>
        </w:rPr>
        <w:t>(</w:t>
      </w:r>
      <w:proofErr w:type="spellStart"/>
      <w:r w:rsidRPr="001B116E">
        <w:rPr>
          <w:rFonts w:ascii="Times New Roman" w:eastAsia="Times New Roman" w:hAnsi="Times New Roman"/>
          <w:sz w:val="28"/>
          <w:szCs w:val="28"/>
        </w:rPr>
        <w:t>далі</w:t>
      </w:r>
      <w:proofErr w:type="spellEnd"/>
      <w:r w:rsidRPr="001B116E">
        <w:rPr>
          <w:rFonts w:ascii="Times New Roman" w:eastAsia="Times New Roman" w:hAnsi="Times New Roman"/>
          <w:sz w:val="28"/>
          <w:szCs w:val="28"/>
        </w:rPr>
        <w:t xml:space="preserve"> </w:t>
      </w:r>
      <w:r w:rsidRPr="001B116E">
        <w:rPr>
          <w:spacing w:val="-2"/>
          <w:sz w:val="28"/>
          <w:szCs w:val="28"/>
        </w:rPr>
        <w:t>–</w:t>
      </w:r>
      <w:r w:rsidRPr="001B116E">
        <w:rPr>
          <w:rStyle w:val="ac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Конкурс) у 2024</w:t>
      </w:r>
      <w:r w:rsidRPr="001B116E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B116E">
        <w:rPr>
          <w:rFonts w:ascii="Times New Roman" w:eastAsia="Times New Roman" w:hAnsi="Times New Roman"/>
          <w:sz w:val="28"/>
          <w:szCs w:val="28"/>
        </w:rPr>
        <w:t>роц</w:t>
      </w:r>
      <w:r>
        <w:rPr>
          <w:rFonts w:ascii="Times New Roman" w:eastAsia="Times New Roman" w:hAnsi="Times New Roman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/>
          <w:sz w:val="28"/>
          <w:szCs w:val="28"/>
        </w:rPr>
        <w:t>:</w:t>
      </w:r>
    </w:p>
    <w:p w:rsidR="00AA1E80" w:rsidRPr="00AA1E80" w:rsidRDefault="00AA1E80" w:rsidP="00AA1E80">
      <w:pPr>
        <w:ind w:firstLine="113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0566">
        <w:rPr>
          <w:rFonts w:ascii="Times New Roman" w:hAnsi="Times New Roman"/>
          <w:spacing w:val="-2"/>
          <w:sz w:val="28"/>
          <w:szCs w:val="28"/>
        </w:rPr>
        <w:t xml:space="preserve">І </w:t>
      </w:r>
      <w:proofErr w:type="spellStart"/>
      <w:r w:rsidRPr="00D857EF">
        <w:rPr>
          <w:rFonts w:ascii="Times New Roman" w:hAnsi="Times New Roman"/>
          <w:spacing w:val="-2"/>
          <w:sz w:val="28"/>
          <w:szCs w:val="28"/>
        </w:rPr>
        <w:t>етап</w:t>
      </w:r>
      <w:proofErr w:type="spellEnd"/>
      <w:r w:rsidRPr="00D857EF">
        <w:rPr>
          <w:rFonts w:ascii="Times New Roman" w:hAnsi="Times New Roman"/>
          <w:spacing w:val="-2"/>
          <w:sz w:val="28"/>
          <w:szCs w:val="28"/>
        </w:rPr>
        <w:t xml:space="preserve"> – </w:t>
      </w:r>
      <w:proofErr w:type="spellStart"/>
      <w:r w:rsidRPr="004A1809">
        <w:rPr>
          <w:rFonts w:ascii="Times New Roman" w:hAnsi="Times New Roman" w:cs="Times New Roman"/>
          <w:sz w:val="28"/>
          <w:szCs w:val="28"/>
        </w:rPr>
        <w:t>подання</w:t>
      </w:r>
      <w:proofErr w:type="spellEnd"/>
      <w:r w:rsidRPr="004A1809">
        <w:rPr>
          <w:rFonts w:ascii="Times New Roman" w:hAnsi="Times New Roman" w:cs="Times New Roman"/>
          <w:sz w:val="28"/>
          <w:szCs w:val="28"/>
        </w:rPr>
        <w:t xml:space="preserve"> </w:t>
      </w:r>
      <w:r w:rsidRPr="004A1809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робіт </w:t>
      </w:r>
      <w:r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учасників </w:t>
      </w:r>
      <w:r w:rsidRPr="004A1809">
        <w:rPr>
          <w:rFonts w:ascii="Times New Roman" w:hAnsi="Times New Roman" w:cs="Times New Roman"/>
          <w:spacing w:val="-2"/>
          <w:sz w:val="28"/>
          <w:szCs w:val="28"/>
          <w:lang w:val="uk-UA"/>
        </w:rPr>
        <w:t>Конкурсу</w:t>
      </w:r>
      <w:r w:rsidRPr="004A1809">
        <w:rPr>
          <w:rFonts w:ascii="Times New Roman" w:hAnsi="Times New Roman" w:cs="Times New Roman"/>
          <w:spacing w:val="-2"/>
          <w:sz w:val="28"/>
          <w:szCs w:val="28"/>
        </w:rPr>
        <w:t xml:space="preserve"> до </w:t>
      </w:r>
      <w:r w:rsidRPr="004A1809">
        <w:rPr>
          <w:rFonts w:ascii="Times New Roman" w:hAnsi="Times New Roman" w:cs="Times New Roman"/>
          <w:spacing w:val="-2"/>
          <w:sz w:val="28"/>
          <w:szCs w:val="28"/>
          <w:lang w:val="uk-UA"/>
        </w:rPr>
        <w:t>Миколаївського о</w:t>
      </w:r>
      <w:proofErr w:type="spellStart"/>
      <w:r w:rsidRPr="004A1809">
        <w:rPr>
          <w:rFonts w:ascii="Times New Roman" w:hAnsi="Times New Roman" w:cs="Times New Roman"/>
          <w:spacing w:val="-2"/>
          <w:sz w:val="28"/>
          <w:szCs w:val="28"/>
        </w:rPr>
        <w:t>бласного</w:t>
      </w:r>
      <w:proofErr w:type="spellEnd"/>
      <w:r w:rsidRPr="004A180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4A1809">
        <w:rPr>
          <w:rFonts w:ascii="Times New Roman" w:hAnsi="Times New Roman" w:cs="Times New Roman"/>
          <w:spacing w:val="-2"/>
          <w:sz w:val="28"/>
          <w:szCs w:val="28"/>
        </w:rPr>
        <w:t>еколого-натуралістичного</w:t>
      </w:r>
      <w:proofErr w:type="spellEnd"/>
      <w:r w:rsidRPr="004A1809">
        <w:rPr>
          <w:rFonts w:ascii="Times New Roman" w:hAnsi="Times New Roman" w:cs="Times New Roman"/>
          <w:spacing w:val="-2"/>
          <w:sz w:val="28"/>
          <w:szCs w:val="28"/>
        </w:rPr>
        <w:t xml:space="preserve"> центру </w:t>
      </w:r>
      <w:proofErr w:type="spellStart"/>
      <w:r w:rsidRPr="004A1809">
        <w:rPr>
          <w:rFonts w:ascii="Times New Roman" w:hAnsi="Times New Roman" w:cs="Times New Roman"/>
          <w:spacing w:val="-2"/>
          <w:sz w:val="28"/>
          <w:szCs w:val="28"/>
        </w:rPr>
        <w:t>учнівської</w:t>
      </w:r>
      <w:proofErr w:type="spellEnd"/>
      <w:r w:rsidRPr="004A180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proofErr w:type="gramStart"/>
      <w:r w:rsidRPr="004A1809">
        <w:rPr>
          <w:rFonts w:ascii="Times New Roman" w:hAnsi="Times New Roman" w:cs="Times New Roman"/>
          <w:spacing w:val="-2"/>
          <w:sz w:val="28"/>
          <w:szCs w:val="28"/>
        </w:rPr>
        <w:t>молод</w:t>
      </w:r>
      <w:proofErr w:type="gramEnd"/>
      <w:r w:rsidRPr="004A1809">
        <w:rPr>
          <w:rFonts w:ascii="Times New Roman" w:hAnsi="Times New Roman" w:cs="Times New Roman"/>
          <w:spacing w:val="-2"/>
          <w:sz w:val="28"/>
          <w:szCs w:val="28"/>
        </w:rPr>
        <w:t>і</w:t>
      </w:r>
      <w:proofErr w:type="spellEnd"/>
      <w:r w:rsidRPr="004A1809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до 30 березня </w:t>
      </w:r>
      <w:r>
        <w:rPr>
          <w:rFonts w:ascii="Times New Roman" w:hAnsi="Times New Roman"/>
          <w:spacing w:val="-2"/>
          <w:sz w:val="28"/>
          <w:szCs w:val="28"/>
        </w:rPr>
        <w:t>2024 року,</w:t>
      </w:r>
      <w:r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за адресою пр. Героїв України, 1.</w:t>
      </w:r>
    </w:p>
    <w:p w:rsidR="00AA1E80" w:rsidRPr="00AA1E80" w:rsidRDefault="00AA1E80" w:rsidP="00AA1E80">
      <w:pPr>
        <w:tabs>
          <w:tab w:val="left" w:pos="0"/>
        </w:tabs>
        <w:ind w:firstLine="1134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AA1E80">
        <w:rPr>
          <w:rFonts w:ascii="Times New Roman" w:hAnsi="Times New Roman"/>
          <w:spacing w:val="-2"/>
          <w:sz w:val="28"/>
          <w:szCs w:val="28"/>
          <w:lang w:val="uk-UA"/>
        </w:rPr>
        <w:t>ІІ етап – оцінювання робіт та підбиття підсумків обласного конкурсу «</w:t>
      </w:r>
      <w:r w:rsidRPr="00AA1E80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Квітуча Україна</w:t>
      </w:r>
      <w:r w:rsidRPr="00AA1E80">
        <w:rPr>
          <w:rFonts w:ascii="Times New Roman" w:hAnsi="Times New Roman"/>
          <w:spacing w:val="-2"/>
          <w:sz w:val="28"/>
          <w:szCs w:val="28"/>
          <w:lang w:val="uk-UA"/>
        </w:rPr>
        <w:t>» 10 квітня 2024 року.</w:t>
      </w:r>
    </w:p>
    <w:p w:rsidR="00AA1E80" w:rsidRPr="00AA1E80" w:rsidRDefault="00AA1E80" w:rsidP="00350B13">
      <w:pPr>
        <w:numPr>
          <w:ilvl w:val="0"/>
          <w:numId w:val="7"/>
        </w:numPr>
        <w:tabs>
          <w:tab w:val="left" w:pos="0"/>
        </w:tabs>
        <w:suppressAutoHyphens w:val="0"/>
        <w:spacing w:after="200"/>
        <w:ind w:left="0"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Тема конкурсу 2024</w:t>
      </w:r>
      <w:r w:rsidRPr="00C064B8">
        <w:rPr>
          <w:rFonts w:ascii="Times New Roman" w:hAnsi="Times New Roman"/>
          <w:sz w:val="28"/>
          <w:szCs w:val="28"/>
          <w:shd w:val="clear" w:color="auto" w:fill="FFFFFF"/>
        </w:rPr>
        <w:t xml:space="preserve"> року: </w:t>
      </w:r>
      <w:r w:rsidRPr="009C0E91">
        <w:rPr>
          <w:rStyle w:val="ab"/>
          <w:rFonts w:ascii="Times New Roman" w:hAnsi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«</w:t>
      </w:r>
      <w:proofErr w:type="gramStart"/>
      <w:r>
        <w:rPr>
          <w:rStyle w:val="ab"/>
          <w:rFonts w:ascii="Times New Roman" w:hAnsi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Моя</w:t>
      </w:r>
      <w:proofErr w:type="gramEnd"/>
      <w:r>
        <w:rPr>
          <w:rStyle w:val="ab"/>
          <w:rFonts w:ascii="Times New Roman" w:hAnsi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ab"/>
          <w:rFonts w:ascii="Times New Roman" w:hAnsi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рослина-оберіг</w:t>
      </w:r>
      <w:proofErr w:type="spellEnd"/>
      <w:r w:rsidRPr="009C0E91">
        <w:rPr>
          <w:rStyle w:val="ab"/>
          <w:rFonts w:ascii="Times New Roman" w:hAnsi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»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AA1E80" w:rsidRPr="00AA1E80" w:rsidRDefault="00AA1E80" w:rsidP="00350B13">
      <w:pPr>
        <w:numPr>
          <w:ilvl w:val="0"/>
          <w:numId w:val="7"/>
        </w:numPr>
        <w:tabs>
          <w:tab w:val="left" w:pos="0"/>
        </w:tabs>
        <w:suppressAutoHyphens w:val="0"/>
        <w:spacing w:after="200"/>
        <w:ind w:left="0"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A1E80">
        <w:rPr>
          <w:rFonts w:ascii="Times New Roman" w:hAnsi="Times New Roman" w:cs="Times New Roman"/>
          <w:sz w:val="28"/>
          <w:szCs w:val="28"/>
          <w:lang w:val="uk-UA"/>
        </w:rPr>
        <w:t xml:space="preserve">Роботи, представлені на Конкурс, будуть презентовані на виставці, тому обов’язково повинні мати супроводжуючі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роздруковані </w:t>
      </w:r>
      <w:r w:rsidRPr="00AA1E80">
        <w:rPr>
          <w:rFonts w:ascii="Times New Roman" w:hAnsi="Times New Roman" w:cs="Times New Roman"/>
          <w:sz w:val="28"/>
          <w:szCs w:val="28"/>
          <w:lang w:val="uk-UA"/>
        </w:rPr>
        <w:t xml:space="preserve">документи: </w:t>
      </w:r>
    </w:p>
    <w:p w:rsidR="00350B13" w:rsidRDefault="00AA1E80" w:rsidP="00350B13">
      <w:pPr>
        <w:pStyle w:val="a9"/>
        <w:numPr>
          <w:ilvl w:val="0"/>
          <w:numId w:val="13"/>
        </w:numPr>
        <w:ind w:left="993"/>
        <w:jc w:val="both"/>
        <w:rPr>
          <w:sz w:val="28"/>
          <w:szCs w:val="28"/>
          <w:lang w:val="uk-UA"/>
        </w:rPr>
      </w:pPr>
      <w:r w:rsidRPr="00350B13">
        <w:rPr>
          <w:sz w:val="28"/>
          <w:szCs w:val="28"/>
          <w:lang w:val="uk-UA"/>
        </w:rPr>
        <w:t xml:space="preserve">Етикетка, прикріплена до роботи зі зворотного боку, в якій зазначено: прізвище, ім’я та вік автора, назва роботи, техніка виконання, творче учнівське об'єднання (гурток, клас), </w:t>
      </w:r>
      <w:r w:rsidRPr="00350B13">
        <w:rPr>
          <w:color w:val="202124"/>
          <w:sz w:val="30"/>
          <w:szCs w:val="30"/>
          <w:shd w:val="clear" w:color="auto" w:fill="F1F3F4"/>
          <w:lang w:val="uk-UA"/>
        </w:rPr>
        <w:t xml:space="preserve">населений пункт: місто, сільська, селищна ради, </w:t>
      </w:r>
      <w:r w:rsidRPr="00350B13">
        <w:rPr>
          <w:sz w:val="28"/>
          <w:szCs w:val="28"/>
          <w:lang w:val="uk-UA"/>
        </w:rPr>
        <w:t>повна назва навчального закладу, прізвище, ім’я, по-батькові керівника;</w:t>
      </w:r>
    </w:p>
    <w:p w:rsidR="00AA1E80" w:rsidRPr="00350B13" w:rsidRDefault="00AA1E80" w:rsidP="00350B13">
      <w:pPr>
        <w:pStyle w:val="a9"/>
        <w:numPr>
          <w:ilvl w:val="0"/>
          <w:numId w:val="13"/>
        </w:numPr>
        <w:ind w:left="993"/>
        <w:jc w:val="both"/>
        <w:rPr>
          <w:sz w:val="28"/>
          <w:szCs w:val="28"/>
          <w:lang w:val="uk-UA"/>
        </w:rPr>
      </w:pPr>
      <w:r w:rsidRPr="00350B13">
        <w:rPr>
          <w:sz w:val="28"/>
          <w:szCs w:val="28"/>
          <w:lang w:val="uk-UA"/>
        </w:rPr>
        <w:t xml:space="preserve">Паспорт роботи, в якому зазначено: на першій сторінці: прізвище, ім’я та вік автора, назва роботи, техніка виконання, творче учнівське об'єднання (гурток, клас), </w:t>
      </w:r>
      <w:r w:rsidRPr="00350B13">
        <w:rPr>
          <w:color w:val="202124"/>
          <w:sz w:val="30"/>
          <w:szCs w:val="30"/>
          <w:shd w:val="clear" w:color="auto" w:fill="F1F3F4"/>
          <w:lang w:val="uk-UA"/>
        </w:rPr>
        <w:t xml:space="preserve">населений пункт: місто, сільська, селищна ради, </w:t>
      </w:r>
      <w:r w:rsidRPr="00350B13">
        <w:rPr>
          <w:sz w:val="28"/>
          <w:szCs w:val="28"/>
          <w:lang w:val="uk-UA"/>
        </w:rPr>
        <w:t xml:space="preserve">повна назва навчального закладу, прізвище, ім’я, по-батькові керівника, контактний телефон керівника; </w:t>
      </w:r>
      <w:r w:rsidRPr="00350B13">
        <w:rPr>
          <w:sz w:val="28"/>
          <w:szCs w:val="28"/>
        </w:rPr>
        <w:t xml:space="preserve">на </w:t>
      </w:r>
      <w:proofErr w:type="spellStart"/>
      <w:r w:rsidRPr="00350B13">
        <w:rPr>
          <w:sz w:val="28"/>
          <w:szCs w:val="28"/>
        </w:rPr>
        <w:t>другій</w:t>
      </w:r>
      <w:proofErr w:type="spellEnd"/>
      <w:r w:rsidRPr="00350B13">
        <w:rPr>
          <w:sz w:val="28"/>
          <w:szCs w:val="28"/>
        </w:rPr>
        <w:t xml:space="preserve"> </w:t>
      </w:r>
      <w:proofErr w:type="spellStart"/>
      <w:r w:rsidRPr="00350B13">
        <w:rPr>
          <w:sz w:val="28"/>
          <w:szCs w:val="28"/>
        </w:rPr>
        <w:t>сторінці</w:t>
      </w:r>
      <w:proofErr w:type="spellEnd"/>
      <w:r w:rsidRPr="00350B13">
        <w:rPr>
          <w:sz w:val="28"/>
          <w:szCs w:val="28"/>
        </w:rPr>
        <w:t xml:space="preserve">: </w:t>
      </w:r>
      <w:proofErr w:type="spellStart"/>
      <w:r w:rsidRPr="00350B13">
        <w:rPr>
          <w:sz w:val="28"/>
          <w:szCs w:val="28"/>
        </w:rPr>
        <w:t>захист</w:t>
      </w:r>
      <w:proofErr w:type="spellEnd"/>
      <w:r w:rsidRPr="00350B13">
        <w:rPr>
          <w:sz w:val="28"/>
          <w:szCs w:val="28"/>
        </w:rPr>
        <w:t xml:space="preserve"> </w:t>
      </w:r>
      <w:proofErr w:type="spellStart"/>
      <w:r w:rsidRPr="00350B13">
        <w:rPr>
          <w:sz w:val="28"/>
          <w:szCs w:val="28"/>
        </w:rPr>
        <w:t>з</w:t>
      </w:r>
      <w:proofErr w:type="spellEnd"/>
      <w:r w:rsidRPr="00350B13">
        <w:rPr>
          <w:sz w:val="28"/>
          <w:szCs w:val="28"/>
        </w:rPr>
        <w:t xml:space="preserve"> </w:t>
      </w:r>
      <w:proofErr w:type="spellStart"/>
      <w:r w:rsidRPr="00350B13">
        <w:rPr>
          <w:sz w:val="28"/>
          <w:szCs w:val="28"/>
        </w:rPr>
        <w:t>детальним</w:t>
      </w:r>
      <w:proofErr w:type="spellEnd"/>
      <w:r w:rsidRPr="00350B13">
        <w:rPr>
          <w:sz w:val="28"/>
          <w:szCs w:val="28"/>
        </w:rPr>
        <w:t xml:space="preserve"> </w:t>
      </w:r>
      <w:proofErr w:type="spellStart"/>
      <w:r w:rsidRPr="00350B13">
        <w:rPr>
          <w:sz w:val="28"/>
          <w:szCs w:val="28"/>
        </w:rPr>
        <w:t>описом</w:t>
      </w:r>
      <w:proofErr w:type="spellEnd"/>
      <w:r w:rsidRPr="00350B13">
        <w:rPr>
          <w:sz w:val="28"/>
          <w:szCs w:val="28"/>
        </w:rPr>
        <w:t xml:space="preserve"> </w:t>
      </w:r>
      <w:proofErr w:type="spellStart"/>
      <w:r w:rsidRPr="00350B13">
        <w:rPr>
          <w:sz w:val="28"/>
          <w:szCs w:val="28"/>
        </w:rPr>
        <w:t>розкриття</w:t>
      </w:r>
      <w:proofErr w:type="spellEnd"/>
      <w:r w:rsidRPr="00350B13">
        <w:rPr>
          <w:sz w:val="28"/>
          <w:szCs w:val="28"/>
        </w:rPr>
        <w:t xml:space="preserve"> теми року у </w:t>
      </w:r>
      <w:proofErr w:type="spellStart"/>
      <w:r w:rsidRPr="00350B13">
        <w:rPr>
          <w:sz w:val="28"/>
          <w:szCs w:val="28"/>
        </w:rPr>
        <w:t>вашій</w:t>
      </w:r>
      <w:proofErr w:type="spellEnd"/>
      <w:r w:rsidRPr="00350B13">
        <w:rPr>
          <w:sz w:val="28"/>
          <w:szCs w:val="28"/>
        </w:rPr>
        <w:t xml:space="preserve"> </w:t>
      </w:r>
      <w:proofErr w:type="spellStart"/>
      <w:r w:rsidRPr="00350B13">
        <w:rPr>
          <w:sz w:val="28"/>
          <w:szCs w:val="28"/>
        </w:rPr>
        <w:t>роботі</w:t>
      </w:r>
      <w:proofErr w:type="spellEnd"/>
      <w:r w:rsidRPr="00350B13">
        <w:rPr>
          <w:sz w:val="28"/>
          <w:szCs w:val="28"/>
        </w:rPr>
        <w:t xml:space="preserve">. </w:t>
      </w:r>
      <w:r w:rsidR="008772A4" w:rsidRPr="00350B13">
        <w:rPr>
          <w:sz w:val="28"/>
          <w:szCs w:val="28"/>
          <w:lang w:val="uk-UA"/>
        </w:rPr>
        <w:t xml:space="preserve">Наприклад: чому ви обрали образ саме цієї рослини, що вона означає особисто для вас, якими техніками, прийомами, акцентами, </w:t>
      </w:r>
      <w:proofErr w:type="spellStart"/>
      <w:r w:rsidR="008772A4" w:rsidRPr="00350B13">
        <w:rPr>
          <w:sz w:val="28"/>
          <w:szCs w:val="28"/>
          <w:lang w:val="uk-UA"/>
        </w:rPr>
        <w:t>колорами</w:t>
      </w:r>
      <w:proofErr w:type="spellEnd"/>
      <w:r w:rsidR="008772A4" w:rsidRPr="00350B13">
        <w:rPr>
          <w:sz w:val="28"/>
          <w:szCs w:val="28"/>
          <w:lang w:val="uk-UA"/>
        </w:rPr>
        <w:t xml:space="preserve">, формами ви намагаєтесь це донести до глядача. </w:t>
      </w:r>
      <w:r w:rsidRPr="00350B13">
        <w:rPr>
          <w:sz w:val="28"/>
          <w:szCs w:val="28"/>
          <w:lang w:val="uk-UA"/>
        </w:rPr>
        <w:t xml:space="preserve">Об’єм детального опису не більше однієї сторінки друкованого тексту набраний в текстовому редакторі </w:t>
      </w:r>
      <w:r w:rsidRPr="00350B13">
        <w:rPr>
          <w:sz w:val="28"/>
          <w:szCs w:val="28"/>
          <w:lang w:val="en-US"/>
        </w:rPr>
        <w:t>Word</w:t>
      </w:r>
      <w:r w:rsidRPr="00350B13">
        <w:rPr>
          <w:sz w:val="28"/>
          <w:szCs w:val="28"/>
          <w:lang w:val="uk-UA"/>
        </w:rPr>
        <w:t xml:space="preserve"> шрифтом </w:t>
      </w:r>
      <w:proofErr w:type="spellStart"/>
      <w:r w:rsidRPr="00350B13">
        <w:rPr>
          <w:sz w:val="28"/>
          <w:szCs w:val="28"/>
          <w:lang w:val="en-US"/>
        </w:rPr>
        <w:t>TimesNewRoman</w:t>
      </w:r>
      <w:proofErr w:type="spellEnd"/>
      <w:r w:rsidRPr="00350B13">
        <w:rPr>
          <w:sz w:val="28"/>
          <w:szCs w:val="28"/>
          <w:lang w:val="uk-UA"/>
        </w:rPr>
        <w:t xml:space="preserve"> розміром </w:t>
      </w:r>
      <w:smartTag w:uri="urn:schemas-microsoft-com:office:smarttags" w:element="metricconverter">
        <w:smartTagPr>
          <w:attr w:name="ProductID" w:val="14 pt"/>
        </w:smartTagPr>
        <w:r w:rsidRPr="00350B13">
          <w:rPr>
            <w:sz w:val="28"/>
            <w:szCs w:val="28"/>
            <w:lang w:val="uk-UA"/>
          </w:rPr>
          <w:t xml:space="preserve">14 </w:t>
        </w:r>
        <w:r w:rsidRPr="00350B13">
          <w:rPr>
            <w:sz w:val="28"/>
            <w:szCs w:val="28"/>
            <w:lang w:val="en-US"/>
          </w:rPr>
          <w:t>pt</w:t>
        </w:r>
      </w:smartTag>
      <w:r w:rsidRPr="00350B13">
        <w:rPr>
          <w:sz w:val="28"/>
          <w:szCs w:val="28"/>
          <w:lang w:val="uk-UA"/>
        </w:rPr>
        <w:t xml:space="preserve"> з полуторним </w:t>
      </w:r>
      <w:r w:rsidRPr="00350B13">
        <w:rPr>
          <w:sz w:val="28"/>
          <w:szCs w:val="28"/>
          <w:lang w:val="uk-UA"/>
        </w:rPr>
        <w:lastRenderedPageBreak/>
        <w:t xml:space="preserve">міжрядковим інтервалом. </w:t>
      </w:r>
      <w:r w:rsidRPr="00350B13">
        <w:rPr>
          <w:sz w:val="28"/>
          <w:szCs w:val="28"/>
        </w:rPr>
        <w:t xml:space="preserve">Поля: </w:t>
      </w:r>
      <w:proofErr w:type="spellStart"/>
      <w:proofErr w:type="gramStart"/>
      <w:r w:rsidRPr="00350B13">
        <w:rPr>
          <w:sz w:val="28"/>
          <w:szCs w:val="28"/>
        </w:rPr>
        <w:t>л</w:t>
      </w:r>
      <w:proofErr w:type="gramEnd"/>
      <w:r w:rsidRPr="00350B13">
        <w:rPr>
          <w:sz w:val="28"/>
          <w:szCs w:val="28"/>
        </w:rPr>
        <w:t>іве</w:t>
      </w:r>
      <w:proofErr w:type="spellEnd"/>
      <w:r w:rsidRPr="00350B13">
        <w:rPr>
          <w:sz w:val="28"/>
          <w:szCs w:val="28"/>
        </w:rPr>
        <w:t xml:space="preserve"> - 30 мм, праве - </w:t>
      </w:r>
      <w:smartTag w:uri="urn:schemas-microsoft-com:office:smarttags" w:element="metricconverter">
        <w:smartTagPr>
          <w:attr w:name="ProductID" w:val="10 мм"/>
        </w:smartTagPr>
        <w:r w:rsidRPr="00350B13">
          <w:rPr>
            <w:sz w:val="28"/>
            <w:szCs w:val="28"/>
          </w:rPr>
          <w:t>10 мм</w:t>
        </w:r>
      </w:smartTag>
      <w:r w:rsidRPr="00350B13">
        <w:rPr>
          <w:sz w:val="28"/>
          <w:szCs w:val="28"/>
        </w:rPr>
        <w:t xml:space="preserve">, </w:t>
      </w:r>
      <w:proofErr w:type="spellStart"/>
      <w:r w:rsidRPr="00350B13">
        <w:rPr>
          <w:sz w:val="28"/>
          <w:szCs w:val="28"/>
        </w:rPr>
        <w:t>верхнє</w:t>
      </w:r>
      <w:proofErr w:type="spellEnd"/>
      <w:r w:rsidRPr="00350B13">
        <w:rPr>
          <w:sz w:val="28"/>
          <w:szCs w:val="28"/>
        </w:rPr>
        <w:t xml:space="preserve"> – 20 мм, </w:t>
      </w:r>
      <w:proofErr w:type="spellStart"/>
      <w:r w:rsidRPr="00350B13">
        <w:rPr>
          <w:sz w:val="28"/>
          <w:szCs w:val="28"/>
        </w:rPr>
        <w:t>нижнє</w:t>
      </w:r>
      <w:proofErr w:type="spellEnd"/>
      <w:r w:rsidRPr="00350B13">
        <w:rPr>
          <w:sz w:val="28"/>
          <w:szCs w:val="28"/>
        </w:rPr>
        <w:t xml:space="preserve"> – 20 мм.</w:t>
      </w:r>
    </w:p>
    <w:p w:rsidR="004D1E46" w:rsidRPr="004D1E46" w:rsidRDefault="008772A4" w:rsidP="004D1E46">
      <w:pPr>
        <w:pStyle w:val="a9"/>
        <w:numPr>
          <w:ilvl w:val="0"/>
          <w:numId w:val="7"/>
        </w:numPr>
        <w:spacing w:line="276" w:lineRule="auto"/>
        <w:ind w:left="0" w:firstLine="567"/>
        <w:jc w:val="both"/>
        <w:rPr>
          <w:rFonts w:eastAsia="NSimSun" w:cs="Lucida Sans"/>
          <w:sz w:val="28"/>
          <w:szCs w:val="28"/>
          <w:lang w:val="uk-UA"/>
        </w:rPr>
      </w:pPr>
      <w:r>
        <w:rPr>
          <w:rFonts w:eastAsia="NSimSun" w:cs="Lucida Sans"/>
          <w:sz w:val="28"/>
          <w:szCs w:val="28"/>
          <w:lang w:val="uk-UA"/>
        </w:rPr>
        <w:t xml:space="preserve">На зворотному боці роботи, в обов’язковому порядку, має бути надійне кріплення для вертикальної </w:t>
      </w:r>
      <w:r w:rsidR="00350B13">
        <w:rPr>
          <w:sz w:val="28"/>
          <w:szCs w:val="28"/>
          <w:lang w:val="uk-UA"/>
        </w:rPr>
        <w:t>презентації</w:t>
      </w:r>
      <w:r w:rsidR="007B6172">
        <w:rPr>
          <w:sz w:val="28"/>
          <w:szCs w:val="28"/>
          <w:lang w:val="uk-UA"/>
        </w:rPr>
        <w:t xml:space="preserve"> на виставці.</w:t>
      </w:r>
    </w:p>
    <w:p w:rsidR="004D1E46" w:rsidRPr="004D1E46" w:rsidRDefault="004D1E46" w:rsidP="004D1E46">
      <w:pPr>
        <w:pStyle w:val="a9"/>
        <w:numPr>
          <w:ilvl w:val="0"/>
          <w:numId w:val="7"/>
        </w:numPr>
        <w:spacing w:line="276" w:lineRule="auto"/>
        <w:ind w:left="0" w:firstLine="567"/>
        <w:jc w:val="both"/>
        <w:rPr>
          <w:rFonts w:eastAsia="NSimSun" w:cs="Lucida Sans"/>
          <w:sz w:val="28"/>
          <w:szCs w:val="28"/>
          <w:lang w:val="uk-UA"/>
        </w:rPr>
      </w:pPr>
      <w:r w:rsidRPr="004D1E46">
        <w:rPr>
          <w:rFonts w:eastAsia="NSimSun" w:cs="Lucida Sans"/>
          <w:sz w:val="28"/>
          <w:szCs w:val="28"/>
          <w:lang w:val="uk-UA"/>
        </w:rPr>
        <w:t xml:space="preserve">Розміри конкурсних робіт </w:t>
      </w:r>
      <w:r w:rsidRPr="004D1E46">
        <w:rPr>
          <w:color w:val="000000"/>
          <w:sz w:val="28"/>
          <w:szCs w:val="28"/>
          <w:lang w:eastAsia="uk-UA"/>
        </w:rPr>
        <w:t xml:space="preserve">не </w:t>
      </w:r>
      <w:proofErr w:type="spellStart"/>
      <w:r w:rsidRPr="004D1E46">
        <w:rPr>
          <w:color w:val="000000"/>
          <w:sz w:val="28"/>
          <w:szCs w:val="28"/>
          <w:lang w:eastAsia="uk-UA"/>
        </w:rPr>
        <w:t>менше</w:t>
      </w:r>
      <w:proofErr w:type="spellEnd"/>
      <w:r w:rsidRPr="004D1E46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4D1E46">
        <w:rPr>
          <w:color w:val="000000"/>
          <w:sz w:val="28"/>
          <w:szCs w:val="28"/>
          <w:lang w:eastAsia="uk-UA"/>
        </w:rPr>
        <w:t>ніж</w:t>
      </w:r>
      <w:proofErr w:type="spellEnd"/>
      <w:r w:rsidRPr="004D1E46">
        <w:rPr>
          <w:color w:val="000000"/>
          <w:sz w:val="28"/>
          <w:szCs w:val="28"/>
          <w:lang w:eastAsia="uk-UA"/>
        </w:rPr>
        <w:t xml:space="preserve"> 20 </w:t>
      </w:r>
      <w:proofErr w:type="spellStart"/>
      <w:r w:rsidRPr="004D1E46">
        <w:rPr>
          <w:color w:val="000000"/>
          <w:sz w:val="28"/>
          <w:szCs w:val="28"/>
          <w:lang w:eastAsia="uk-UA"/>
        </w:rPr>
        <w:t>х</w:t>
      </w:r>
      <w:proofErr w:type="spellEnd"/>
      <w:r w:rsidRPr="004D1E46">
        <w:rPr>
          <w:color w:val="000000"/>
          <w:sz w:val="28"/>
          <w:szCs w:val="28"/>
          <w:lang w:eastAsia="uk-UA"/>
        </w:rPr>
        <w:t xml:space="preserve"> 20 см та </w:t>
      </w:r>
      <w:r w:rsidRPr="004D1E46">
        <w:rPr>
          <w:color w:val="000000"/>
          <w:sz w:val="28"/>
          <w:szCs w:val="28"/>
          <w:lang w:eastAsia="uk-UA"/>
        </w:rPr>
        <w:br/>
        <w:t xml:space="preserve">не </w:t>
      </w:r>
      <w:proofErr w:type="spellStart"/>
      <w:r w:rsidRPr="004D1E46">
        <w:rPr>
          <w:color w:val="000000"/>
          <w:sz w:val="28"/>
          <w:szCs w:val="28"/>
          <w:lang w:eastAsia="uk-UA"/>
        </w:rPr>
        <w:t>більше</w:t>
      </w:r>
      <w:proofErr w:type="spellEnd"/>
      <w:r w:rsidRPr="004D1E46">
        <w:rPr>
          <w:color w:val="000000"/>
          <w:sz w:val="28"/>
          <w:szCs w:val="28"/>
          <w:lang w:eastAsia="uk-UA"/>
        </w:rPr>
        <w:t xml:space="preserve"> 100 </w:t>
      </w:r>
      <w:proofErr w:type="spellStart"/>
      <w:r w:rsidRPr="004D1E46">
        <w:rPr>
          <w:color w:val="000000"/>
          <w:sz w:val="28"/>
          <w:szCs w:val="28"/>
          <w:lang w:eastAsia="uk-UA"/>
        </w:rPr>
        <w:t>х</w:t>
      </w:r>
      <w:proofErr w:type="spellEnd"/>
      <w:r w:rsidRPr="004D1E46">
        <w:rPr>
          <w:color w:val="000000"/>
          <w:sz w:val="28"/>
          <w:szCs w:val="28"/>
          <w:lang w:eastAsia="uk-UA"/>
        </w:rPr>
        <w:t xml:space="preserve"> 100 см.</w:t>
      </w:r>
    </w:p>
    <w:p w:rsidR="008772A4" w:rsidRDefault="00867EDD" w:rsidP="00350B13">
      <w:pPr>
        <w:pStyle w:val="a9"/>
        <w:numPr>
          <w:ilvl w:val="0"/>
          <w:numId w:val="7"/>
        </w:numPr>
        <w:spacing w:line="276" w:lineRule="auto"/>
        <w:ind w:left="0" w:firstLine="567"/>
        <w:jc w:val="both"/>
        <w:rPr>
          <w:rFonts w:eastAsia="NSimSun" w:cs="Lucida Sans"/>
          <w:sz w:val="28"/>
          <w:szCs w:val="28"/>
          <w:lang w:val="uk-UA"/>
        </w:rPr>
      </w:pPr>
      <w:r w:rsidRPr="008772A4">
        <w:rPr>
          <w:sz w:val="28"/>
          <w:szCs w:val="28"/>
          <w:lang w:val="uk-UA"/>
        </w:rPr>
        <w:t>Зверніть увагу, що на конкурс надаються</w:t>
      </w:r>
      <w:r w:rsidR="008772A4" w:rsidRPr="008772A4">
        <w:rPr>
          <w:sz w:val="28"/>
          <w:szCs w:val="28"/>
          <w:lang w:val="uk-UA"/>
        </w:rPr>
        <w:t xml:space="preserve"> </w:t>
      </w:r>
      <w:r w:rsidR="008772A4">
        <w:rPr>
          <w:rFonts w:eastAsia="NSimSun" w:cs="Lucida Sans"/>
          <w:sz w:val="28"/>
          <w:szCs w:val="28"/>
          <w:lang w:val="uk-UA"/>
        </w:rPr>
        <w:t>індивідуальні роботи</w:t>
      </w:r>
      <w:r w:rsidR="00350B13">
        <w:rPr>
          <w:rFonts w:eastAsia="NSimSun" w:cs="Lucida Sans"/>
          <w:sz w:val="28"/>
          <w:szCs w:val="28"/>
          <w:lang w:val="uk-UA"/>
        </w:rPr>
        <w:t xml:space="preserve"> і лише одна робота від однієї дитини.</w:t>
      </w:r>
    </w:p>
    <w:p w:rsidR="00350B13" w:rsidRDefault="00350B13" w:rsidP="00350B13">
      <w:pPr>
        <w:pStyle w:val="a9"/>
        <w:numPr>
          <w:ilvl w:val="0"/>
          <w:numId w:val="7"/>
        </w:numPr>
        <w:spacing w:line="276" w:lineRule="auto"/>
        <w:ind w:left="0" w:firstLine="567"/>
        <w:jc w:val="both"/>
        <w:rPr>
          <w:rFonts w:eastAsia="NSimSun" w:cs="Lucida Sans"/>
          <w:sz w:val="28"/>
          <w:szCs w:val="28"/>
          <w:lang w:val="uk-UA"/>
        </w:rPr>
      </w:pPr>
      <w:r>
        <w:rPr>
          <w:rFonts w:eastAsia="NSimSun" w:cs="Lucida Sans"/>
          <w:sz w:val="28"/>
          <w:szCs w:val="28"/>
          <w:lang w:val="uk-UA"/>
        </w:rPr>
        <w:t xml:space="preserve">Виставка творчих конкурсних робіт буде тривати з 1 квітня по 31 травня. Потурбуйтесь про те, щоб вчасно забрати свої роботи після закінчення дії виставки до 1 червня 2024 року. </w:t>
      </w:r>
    </w:p>
    <w:p w:rsidR="00350B13" w:rsidRPr="008772A4" w:rsidRDefault="00350B13" w:rsidP="00350B13">
      <w:pPr>
        <w:pStyle w:val="a9"/>
        <w:numPr>
          <w:ilvl w:val="0"/>
          <w:numId w:val="7"/>
        </w:numPr>
        <w:spacing w:line="276" w:lineRule="auto"/>
        <w:ind w:left="0" w:firstLine="567"/>
        <w:jc w:val="both"/>
        <w:rPr>
          <w:rFonts w:eastAsia="NSimSun" w:cs="Lucida Sans"/>
          <w:sz w:val="28"/>
          <w:szCs w:val="28"/>
          <w:lang w:val="uk-UA"/>
        </w:rPr>
      </w:pPr>
      <w:r>
        <w:rPr>
          <w:rFonts w:eastAsia="NSimSun" w:cs="Lucida Sans"/>
          <w:sz w:val="28"/>
          <w:szCs w:val="28"/>
          <w:lang w:val="uk-UA"/>
        </w:rPr>
        <w:t xml:space="preserve">Роботи направляються до </w:t>
      </w:r>
      <w:r w:rsidRPr="008772A4">
        <w:rPr>
          <w:color w:val="000000"/>
          <w:sz w:val="28"/>
          <w:szCs w:val="28"/>
          <w:lang w:val="uk-UA" w:eastAsia="ru-RU"/>
        </w:rPr>
        <w:t xml:space="preserve">Миколаївського обласного еколого-натуралістичного центру учнівської молоді </w:t>
      </w:r>
      <w:r>
        <w:rPr>
          <w:color w:val="000000"/>
          <w:sz w:val="28"/>
          <w:szCs w:val="28"/>
          <w:lang w:val="uk-UA" w:eastAsia="ru-RU"/>
        </w:rPr>
        <w:t xml:space="preserve">за адресою: 54007 м. Миколаїв, </w:t>
      </w:r>
      <w:r w:rsidR="007B6172">
        <w:rPr>
          <w:color w:val="000000"/>
          <w:sz w:val="28"/>
          <w:szCs w:val="28"/>
          <w:lang w:val="uk-UA" w:eastAsia="ru-RU"/>
        </w:rPr>
        <w:br/>
      </w:r>
      <w:r>
        <w:rPr>
          <w:color w:val="000000"/>
          <w:sz w:val="28"/>
          <w:szCs w:val="28"/>
          <w:lang w:val="uk-UA" w:eastAsia="ru-RU"/>
        </w:rPr>
        <w:t>пр.</w:t>
      </w:r>
      <w:r w:rsidR="007B6172">
        <w:rPr>
          <w:color w:val="000000"/>
          <w:sz w:val="28"/>
          <w:szCs w:val="28"/>
          <w:lang w:val="uk-UA" w:eastAsia="ru-RU"/>
        </w:rPr>
        <w:t xml:space="preserve"> </w:t>
      </w:r>
      <w:r>
        <w:rPr>
          <w:color w:val="000000"/>
          <w:sz w:val="28"/>
          <w:szCs w:val="28"/>
          <w:lang w:val="uk-UA" w:eastAsia="ru-RU"/>
        </w:rPr>
        <w:t>Героїв України, 1 на відділення Укрпошти №7 або Нова пошта склад №1 з позначкою «Конкурс юних флористів</w:t>
      </w:r>
      <w:r w:rsidR="007B6172">
        <w:rPr>
          <w:color w:val="000000"/>
          <w:sz w:val="28"/>
          <w:szCs w:val="28"/>
          <w:lang w:val="uk-UA" w:eastAsia="ru-RU"/>
        </w:rPr>
        <w:t xml:space="preserve">» , </w:t>
      </w:r>
      <w:proofErr w:type="spellStart"/>
      <w:r w:rsidR="007B6172">
        <w:rPr>
          <w:color w:val="000000"/>
          <w:sz w:val="28"/>
          <w:szCs w:val="28"/>
          <w:lang w:val="uk-UA" w:eastAsia="ru-RU"/>
        </w:rPr>
        <w:t>отримувачка</w:t>
      </w:r>
      <w:proofErr w:type="spellEnd"/>
      <w:r w:rsidR="007B6172">
        <w:rPr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7B6172">
        <w:rPr>
          <w:color w:val="000000"/>
          <w:sz w:val="28"/>
          <w:szCs w:val="28"/>
          <w:lang w:val="uk-UA" w:eastAsia="ru-RU"/>
        </w:rPr>
        <w:t>Топалова</w:t>
      </w:r>
      <w:proofErr w:type="spellEnd"/>
      <w:r w:rsidR="007B6172">
        <w:rPr>
          <w:color w:val="000000"/>
          <w:sz w:val="28"/>
          <w:szCs w:val="28"/>
          <w:lang w:val="uk-UA" w:eastAsia="ru-RU"/>
        </w:rPr>
        <w:t xml:space="preserve"> Т.М..</w:t>
      </w:r>
    </w:p>
    <w:p w:rsidR="00564EA3" w:rsidRPr="008772A4" w:rsidRDefault="00867EDD" w:rsidP="00350B13">
      <w:pPr>
        <w:pStyle w:val="a9"/>
        <w:numPr>
          <w:ilvl w:val="0"/>
          <w:numId w:val="7"/>
        </w:numPr>
        <w:spacing w:line="276" w:lineRule="auto"/>
        <w:ind w:left="0" w:firstLine="567"/>
        <w:jc w:val="both"/>
        <w:rPr>
          <w:rFonts w:eastAsia="NSimSun" w:cs="Lucida Sans"/>
          <w:sz w:val="28"/>
          <w:szCs w:val="28"/>
          <w:lang w:val="uk-UA"/>
        </w:rPr>
      </w:pPr>
      <w:r w:rsidRPr="008772A4">
        <w:rPr>
          <w:color w:val="000000"/>
          <w:sz w:val="28"/>
          <w:szCs w:val="28"/>
          <w:lang w:val="uk-UA" w:eastAsia="ru-RU"/>
        </w:rPr>
        <w:t xml:space="preserve">За консультацією звертатись до </w:t>
      </w:r>
      <w:proofErr w:type="spellStart"/>
      <w:r w:rsidRPr="008772A4">
        <w:rPr>
          <w:color w:val="000000"/>
          <w:sz w:val="28"/>
          <w:szCs w:val="28"/>
          <w:lang w:val="uk-UA" w:eastAsia="ru-RU"/>
        </w:rPr>
        <w:t>Топалової</w:t>
      </w:r>
      <w:proofErr w:type="spellEnd"/>
      <w:r w:rsidRPr="008772A4">
        <w:rPr>
          <w:color w:val="000000"/>
          <w:sz w:val="28"/>
          <w:szCs w:val="28"/>
          <w:lang w:val="uk-UA" w:eastAsia="ru-RU"/>
        </w:rPr>
        <w:t xml:space="preserve"> Тетяни Михайлівни, методиста ОЕНЦУМ, тел. 0677832770 (</w:t>
      </w:r>
      <w:proofErr w:type="spellStart"/>
      <w:r w:rsidRPr="008772A4">
        <w:rPr>
          <w:color w:val="000000"/>
          <w:sz w:val="28"/>
          <w:szCs w:val="28"/>
          <w:lang w:val="uk-UA" w:eastAsia="ru-RU"/>
        </w:rPr>
        <w:t>Вайбер</w:t>
      </w:r>
      <w:proofErr w:type="spellEnd"/>
      <w:r w:rsidRPr="008772A4">
        <w:rPr>
          <w:color w:val="000000"/>
          <w:sz w:val="28"/>
          <w:szCs w:val="28"/>
          <w:lang w:val="uk-UA" w:eastAsia="ru-RU"/>
        </w:rPr>
        <w:t>, Телеграм) або писати на пошту Миколаївського обласного еколого-натуралістичного центру учнівської молоді (ОЕНЦУМ) mkoencum@ukr.net</w:t>
      </w:r>
    </w:p>
    <w:p w:rsidR="00564EA3" w:rsidRDefault="00867EDD" w:rsidP="00350B13">
      <w:pPr>
        <w:pStyle w:val="a9"/>
        <w:tabs>
          <w:tab w:val="left" w:pos="1134"/>
        </w:tabs>
        <w:ind w:left="0" w:firstLine="567"/>
        <w:contextualSpacing w:val="0"/>
        <w:jc w:val="both"/>
        <w:rPr>
          <w:sz w:val="28"/>
          <w:szCs w:val="28"/>
          <w:lang w:val="uk-UA" w:eastAsia="ru-RU"/>
        </w:rPr>
      </w:pPr>
      <w:r>
        <w:rPr>
          <w:color w:val="000000"/>
          <w:sz w:val="28"/>
          <w:szCs w:val="28"/>
          <w:lang w:val="uk-UA" w:eastAsia="ar-SA"/>
        </w:rPr>
        <w:t>_____________________________________________________________</w:t>
      </w:r>
    </w:p>
    <w:sectPr w:rsidR="00564EA3" w:rsidSect="00564EA3">
      <w:pgSz w:w="11906" w:h="16838"/>
      <w:pgMar w:top="1134" w:right="567" w:bottom="1134" w:left="1701" w:header="0" w:footer="0" w:gutter="0"/>
      <w:cols w:space="720"/>
      <w:formProt w:val="0"/>
      <w:docGrid w:linePitch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31FCC"/>
    <w:multiLevelType w:val="hybridMultilevel"/>
    <w:tmpl w:val="84B249DE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">
    <w:nsid w:val="219E5CF3"/>
    <w:multiLevelType w:val="multilevel"/>
    <w:tmpl w:val="33C44872"/>
    <w:lvl w:ilvl="0">
      <w:start w:val="1"/>
      <w:numFmt w:val="decimal"/>
      <w:lvlText w:val="%1."/>
      <w:lvlJc w:val="left"/>
      <w:pPr>
        <w:tabs>
          <w:tab w:val="num" w:pos="0"/>
        </w:tabs>
        <w:ind w:left="1587" w:hanging="1020"/>
      </w:pPr>
    </w:lvl>
    <w:lvl w:ilvl="1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2">
    <w:nsid w:val="23B5121C"/>
    <w:multiLevelType w:val="multilevel"/>
    <w:tmpl w:val="E3EC786C"/>
    <w:lvl w:ilvl="0">
      <w:start w:val="1"/>
      <w:numFmt w:val="decimal"/>
      <w:lvlText w:val="%1."/>
      <w:lvlJc w:val="left"/>
      <w:pPr>
        <w:tabs>
          <w:tab w:val="num" w:pos="0"/>
        </w:tabs>
        <w:ind w:left="1587" w:hanging="1020"/>
      </w:pPr>
    </w:lvl>
    <w:lvl w:ilvl="1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3">
    <w:nsid w:val="2ABE697E"/>
    <w:multiLevelType w:val="hybridMultilevel"/>
    <w:tmpl w:val="505C66F2"/>
    <w:lvl w:ilvl="0" w:tplc="0DC0CD22">
      <w:start w:val="1"/>
      <w:numFmt w:val="decimal"/>
      <w:lvlText w:val="%1."/>
      <w:lvlJc w:val="left"/>
      <w:pPr>
        <w:ind w:left="2235" w:hanging="133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80" w:hanging="360"/>
      </w:pPr>
    </w:lvl>
    <w:lvl w:ilvl="2" w:tplc="0422001B" w:tentative="1">
      <w:start w:val="1"/>
      <w:numFmt w:val="lowerRoman"/>
      <w:lvlText w:val="%3."/>
      <w:lvlJc w:val="right"/>
      <w:pPr>
        <w:ind w:left="2700" w:hanging="180"/>
      </w:pPr>
    </w:lvl>
    <w:lvl w:ilvl="3" w:tplc="0422000F" w:tentative="1">
      <w:start w:val="1"/>
      <w:numFmt w:val="decimal"/>
      <w:lvlText w:val="%4."/>
      <w:lvlJc w:val="left"/>
      <w:pPr>
        <w:ind w:left="3420" w:hanging="360"/>
      </w:pPr>
    </w:lvl>
    <w:lvl w:ilvl="4" w:tplc="04220019" w:tentative="1">
      <w:start w:val="1"/>
      <w:numFmt w:val="lowerLetter"/>
      <w:lvlText w:val="%5."/>
      <w:lvlJc w:val="left"/>
      <w:pPr>
        <w:ind w:left="4140" w:hanging="360"/>
      </w:pPr>
    </w:lvl>
    <w:lvl w:ilvl="5" w:tplc="0422001B" w:tentative="1">
      <w:start w:val="1"/>
      <w:numFmt w:val="lowerRoman"/>
      <w:lvlText w:val="%6."/>
      <w:lvlJc w:val="right"/>
      <w:pPr>
        <w:ind w:left="4860" w:hanging="180"/>
      </w:pPr>
    </w:lvl>
    <w:lvl w:ilvl="6" w:tplc="0422000F" w:tentative="1">
      <w:start w:val="1"/>
      <w:numFmt w:val="decimal"/>
      <w:lvlText w:val="%7."/>
      <w:lvlJc w:val="left"/>
      <w:pPr>
        <w:ind w:left="5580" w:hanging="360"/>
      </w:pPr>
    </w:lvl>
    <w:lvl w:ilvl="7" w:tplc="04220019" w:tentative="1">
      <w:start w:val="1"/>
      <w:numFmt w:val="lowerLetter"/>
      <w:lvlText w:val="%8."/>
      <w:lvlJc w:val="left"/>
      <w:pPr>
        <w:ind w:left="6300" w:hanging="360"/>
      </w:pPr>
    </w:lvl>
    <w:lvl w:ilvl="8" w:tplc="0422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2FA9186F"/>
    <w:multiLevelType w:val="hybridMultilevel"/>
    <w:tmpl w:val="285CAD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1DD1A6A"/>
    <w:multiLevelType w:val="multilevel"/>
    <w:tmpl w:val="30CED446"/>
    <w:lvl w:ilvl="0">
      <w:start w:val="1"/>
      <w:numFmt w:val="decimal"/>
      <w:lvlText w:val="%1."/>
      <w:lvlJc w:val="left"/>
      <w:pPr>
        <w:tabs>
          <w:tab w:val="num" w:pos="0"/>
        </w:tabs>
        <w:ind w:left="1587" w:hanging="1020"/>
      </w:pPr>
    </w:lvl>
    <w:lvl w:ilvl="1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6">
    <w:nsid w:val="357E618D"/>
    <w:multiLevelType w:val="multilevel"/>
    <w:tmpl w:val="4D04153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59D75EA8"/>
    <w:multiLevelType w:val="multilevel"/>
    <w:tmpl w:val="1A663DF6"/>
    <w:lvl w:ilvl="0">
      <w:start w:val="1"/>
      <w:numFmt w:val="decimal"/>
      <w:lvlText w:val="%1."/>
      <w:lvlJc w:val="left"/>
      <w:pPr>
        <w:tabs>
          <w:tab w:val="num" w:pos="0"/>
        </w:tabs>
        <w:ind w:left="1587" w:hanging="1020"/>
      </w:pPr>
    </w:lvl>
    <w:lvl w:ilvl="1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8">
    <w:nsid w:val="6EB971F6"/>
    <w:multiLevelType w:val="multilevel"/>
    <w:tmpl w:val="631A549C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1"/>
  </w:num>
  <w:num w:numId="5">
    <w:abstractNumId w:val="7"/>
  </w:num>
  <w:num w:numId="6">
    <w:abstractNumId w:val="6"/>
  </w:num>
  <w:num w:numId="7">
    <w:abstractNumId w:val="2"/>
    <w:lvlOverride w:ilvl="0">
      <w:startOverride w:val="1"/>
    </w:lvlOverride>
  </w:num>
  <w:num w:numId="8">
    <w:abstractNumId w:val="2"/>
  </w:num>
  <w:num w:numId="9">
    <w:abstractNumId w:val="2"/>
  </w:num>
  <w:num w:numId="10">
    <w:abstractNumId w:val="2"/>
  </w:num>
  <w:num w:numId="11">
    <w:abstractNumId w:val="3"/>
  </w:num>
  <w:num w:numId="12">
    <w:abstractNumId w:val="4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compat>
    <w:useFELayout/>
  </w:compat>
  <w:rsids>
    <w:rsidRoot w:val="00564EA3"/>
    <w:rsid w:val="00024D84"/>
    <w:rsid w:val="0009679D"/>
    <w:rsid w:val="00350B13"/>
    <w:rsid w:val="0041410A"/>
    <w:rsid w:val="004D1E46"/>
    <w:rsid w:val="00564EA3"/>
    <w:rsid w:val="006C16E3"/>
    <w:rsid w:val="007B6172"/>
    <w:rsid w:val="00867EDD"/>
    <w:rsid w:val="00872B05"/>
    <w:rsid w:val="008772A4"/>
    <w:rsid w:val="00AA1E80"/>
    <w:rsid w:val="00D678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B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BB7F29"/>
    <w:rPr>
      <w:color w:val="0000FF"/>
      <w:u w:val="single"/>
    </w:rPr>
  </w:style>
  <w:style w:type="character" w:customStyle="1" w:styleId="a3">
    <w:name w:val="Текст выноски Знак"/>
    <w:basedOn w:val="a0"/>
    <w:link w:val="a4"/>
    <w:uiPriority w:val="99"/>
    <w:semiHidden/>
    <w:qFormat/>
    <w:rsid w:val="005A4485"/>
    <w:rPr>
      <w:rFonts w:ascii="Tahoma" w:hAnsi="Tahoma" w:cs="Mangal"/>
      <w:sz w:val="16"/>
      <w:szCs w:val="14"/>
    </w:rPr>
  </w:style>
  <w:style w:type="character" w:customStyle="1" w:styleId="fontstyle01">
    <w:name w:val="fontstyle01"/>
    <w:qFormat/>
    <w:rsid w:val="00F119FC"/>
    <w:rPr>
      <w:rFonts w:ascii="Times New Roman" w:hAnsi="Times New Roman" w:cs="Times New Roman"/>
      <w:b w:val="0"/>
      <w:bCs w:val="0"/>
      <w:i w:val="0"/>
      <w:iCs w:val="0"/>
      <w:color w:val="000000"/>
      <w:sz w:val="28"/>
      <w:szCs w:val="28"/>
    </w:rPr>
  </w:style>
  <w:style w:type="paragraph" w:customStyle="1" w:styleId="a5">
    <w:name w:val="Заголовок"/>
    <w:basedOn w:val="a"/>
    <w:next w:val="a6"/>
    <w:qFormat/>
    <w:rsid w:val="00C37B78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rsid w:val="00C37B78"/>
    <w:pPr>
      <w:spacing w:after="140" w:line="276" w:lineRule="auto"/>
    </w:pPr>
  </w:style>
  <w:style w:type="paragraph" w:styleId="a7">
    <w:name w:val="List"/>
    <w:basedOn w:val="a6"/>
    <w:rsid w:val="00C37B78"/>
  </w:style>
  <w:style w:type="paragraph" w:customStyle="1" w:styleId="Caption">
    <w:name w:val="Caption"/>
    <w:basedOn w:val="a"/>
    <w:qFormat/>
    <w:rsid w:val="00C37B78"/>
    <w:pPr>
      <w:suppressLineNumbers/>
      <w:spacing w:before="120" w:after="120"/>
    </w:pPr>
    <w:rPr>
      <w:i/>
      <w:iCs/>
    </w:rPr>
  </w:style>
  <w:style w:type="paragraph" w:styleId="a8">
    <w:name w:val="index heading"/>
    <w:basedOn w:val="a"/>
    <w:qFormat/>
    <w:rsid w:val="00C37B78"/>
    <w:pPr>
      <w:suppressLineNumbers/>
    </w:pPr>
  </w:style>
  <w:style w:type="paragraph" w:styleId="a9">
    <w:name w:val="List Paragraph"/>
    <w:basedOn w:val="a"/>
    <w:qFormat/>
    <w:rsid w:val="00C37B78"/>
    <w:pPr>
      <w:ind w:left="720"/>
      <w:contextualSpacing/>
    </w:pPr>
    <w:rPr>
      <w:rFonts w:ascii="Times New Roman" w:eastAsia="Times New Roman" w:hAnsi="Times New Roman" w:cs="Times New Roman"/>
    </w:rPr>
  </w:style>
  <w:style w:type="paragraph" w:styleId="a4">
    <w:name w:val="Balloon Text"/>
    <w:basedOn w:val="a"/>
    <w:link w:val="a3"/>
    <w:uiPriority w:val="99"/>
    <w:semiHidden/>
    <w:unhideWhenUsed/>
    <w:qFormat/>
    <w:rsid w:val="005A4485"/>
    <w:rPr>
      <w:rFonts w:ascii="Tahoma" w:hAnsi="Tahoma" w:cs="Mangal"/>
      <w:sz w:val="16"/>
      <w:szCs w:val="14"/>
    </w:rPr>
  </w:style>
  <w:style w:type="paragraph" w:customStyle="1" w:styleId="1">
    <w:name w:val="Абзац списка1"/>
    <w:basedOn w:val="a"/>
    <w:qFormat/>
    <w:rsid w:val="00BB7F29"/>
    <w:pPr>
      <w:suppressAutoHyphens w:val="0"/>
      <w:ind w:left="720"/>
    </w:pPr>
    <w:rPr>
      <w:rFonts w:ascii="Bookman Old Style" w:eastAsia="Calibri" w:hAnsi="Bookman Old Style" w:cs="Times New Roman"/>
      <w:kern w:val="0"/>
      <w:sz w:val="28"/>
      <w:szCs w:val="20"/>
      <w:lang w:val="uk-UA" w:eastAsia="ru-RU" w:bidi="ar-SA"/>
    </w:rPr>
  </w:style>
  <w:style w:type="character" w:styleId="aa">
    <w:name w:val="Hyperlink"/>
    <w:basedOn w:val="a0"/>
    <w:uiPriority w:val="99"/>
    <w:unhideWhenUsed/>
    <w:rsid w:val="00867EDD"/>
    <w:rPr>
      <w:color w:val="0000FF"/>
      <w:u w:val="single"/>
    </w:rPr>
  </w:style>
  <w:style w:type="character" w:styleId="ab">
    <w:name w:val="Strong"/>
    <w:basedOn w:val="a0"/>
    <w:uiPriority w:val="22"/>
    <w:qFormat/>
    <w:rsid w:val="00867EDD"/>
    <w:rPr>
      <w:b/>
      <w:bCs/>
    </w:rPr>
  </w:style>
  <w:style w:type="character" w:styleId="ac">
    <w:name w:val="Emphasis"/>
    <w:basedOn w:val="a0"/>
    <w:qFormat/>
    <w:rsid w:val="00AA1E8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koencum@ukr.ne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koencum@ukr.ne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koencum@ukr.net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mkoencum@ukr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koencum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810</TotalTime>
  <Pages>2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Татьяна</cp:lastModifiedBy>
  <cp:revision>15</cp:revision>
  <dcterms:created xsi:type="dcterms:W3CDTF">2023-02-01T14:55:00Z</dcterms:created>
  <dcterms:modified xsi:type="dcterms:W3CDTF">2024-02-01T09:53:00Z</dcterms:modified>
  <dc:language>ru-RU</dc:language>
</cp:coreProperties>
</file>