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Методичні рекомендації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щодо участі у обласному конкурсі «Європейські квіти Миколаївщини»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Обласний конкурс «Європейські квіти Миколаївщини»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проводиться 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метою залучення здобувачів освіти до активної пізнавальної, пошукової та дослідницької діяльності, спрямованої на вивчення рослин Миколаївської області, які є символами країн Європейського союзу або їх структурних частин (областей, провінцій, повітів тощо).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До участі у конкурсі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запрошуються здобувачі освіти та вихованці закладів загальної середньої, позашкільної, професійної (професійно-технічної) освіти Миколаївської області (усіх типів).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Прийом робіт у 2023 році здійснюється до 25 травня (включно) виключно у електронній формі. Матеріали надсилати на електронну пошту ОЕНЦУМ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mkoencum@ukr.net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uppressAutoHyphens w:val="true"/>
        <w:spacing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Конкурсна робота має складатися з двох файлів: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фотографії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, на якій обов’язково повинна бути рослина, яка є символом однієї з країн Європейського Союзу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або їх структурних частин (областей, провінцій, повітів тощо), та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короткого текстового опису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чому саме цей об'єкт вибрано для фотороботи, та символом якої країни чи її частини є ця рослина.</w:t>
      </w:r>
    </w:p>
    <w:p>
      <w:pPr>
        <w:pStyle w:val="Normal"/>
        <w:suppressAutoHyphens w:val="true"/>
        <w:spacing w:before="0" w:after="0"/>
        <w:ind w:firstLine="90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before="0" w:after="0"/>
        <w:ind w:firstLine="90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Вимоги до фотографії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Допускається обробка фотографій за допомогою комп'ютерних програм: розумне застосування ретуші, що підкреслює авторський задум.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Фотографії, більшою мірою створені за допомогою графічних редакторів (фотоколажі та ін.) не допускаються до участі у конкурсі.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Учасник може надіслати до 5 фото.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Фотографії обов’язково мають містити назву, бажано за прізвищем учасника.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Вимог до роздільної якості фотографії немає, але переконайтеся, що ваші знімки досить чіткі та не розмиті.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Вимоги до текстового опису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1. У описі обов’язково повинні бути вказані наступні данні: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 назва роботи (фотографії);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прізвище, ім’я, по батькові учасника (учасників);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 вік учасника (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учасників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), клас, гурток;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>вірна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>повна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назва закладу освіти, який представляє учасник (учасники) (за наявності);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прізвище, ім’я, по батькові керівника, посада (якщо керівник брав участь у підготовці конкурсної роботи);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 контактний телефон, електронна адреса керівника (чи учасника) для зворотного зв’язку;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- коротка анотація на роботу </w:t>
      </w:r>
      <w:r>
        <w:rPr>
          <w:rFonts w:eastAsia="Calibri" w:cs="Times New Roman" w:ascii="Times New Roman" w:hAnsi="Times New Roman"/>
          <w:sz w:val="28"/>
          <w:szCs w:val="28"/>
        </w:rPr>
        <w:t>- аргументація чому це фото відповідає тематиці конкурсу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Опис разом з зазначеними вище даними не має перевищувати 2 сторінок.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Текстовий документ (опис), як і фото, має бути названий за прізвищем учасника.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Опис рослини має бути зв’язним, відредагованим, не містити русизмів чи зайвих символів, які переносяться під час копіювання тексту з різних сайтів.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 кінці обов’язково вкажіть список посилань на інтернет-ресурси, з яких взяли інформацію, використану у конкурсній роботі.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" w:ascii="Times New Roman" w:hAnsi="Times New Roman"/>
          <w:sz w:val="28"/>
          <w:szCs w:val="28"/>
          <w:u w:val="single"/>
        </w:rPr>
        <w:t>Переконайтесь, що обрана вами країна дійсно є членом Євросоюзу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134" w:leader="none"/>
        </w:tabs>
        <w:bidi w:val="0"/>
        <w:spacing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. За консультацією звертатись до Прудникової Катерина Вадимівни, методиста ОЕНЦУМ, тел. 0938531321 (Вайбер) або писати на пошту Обласного еколого-натуралістичного центру учнівської молоді (ОЕНЦУМ) </w:t>
      </w:r>
      <w:hyperlink r:id="rId3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ar-SA"/>
        </w:rPr>
        <w:t xml:space="preserve"> 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70cc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kern w:val="0"/>
      <w:sz w:val="22"/>
      <w:szCs w:val="22"/>
      <w:lang w:val="uk-UA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60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601f3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d589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oencum@ukr.net" TargetMode="External"/><Relationship Id="rId3" Type="http://schemas.openxmlformats.org/officeDocument/2006/relationships/hyperlink" Target="mailto:mkoencum@ukr.ne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LibreOffice/7.3.5.2$Windows_X86_64 LibreOffice_project/184fe81b8c8c30d8b5082578aee2fed2ea847c01</Application>
  <AppVersion>15.0000</AppVersion>
  <Pages>2</Pages>
  <Words>390</Words>
  <Characters>2507</Characters>
  <CharactersWithSpaces>2873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2023-04-19T06:36:00Z</dcterms:created>
  <dc:creator>PK-Prin</dc:creator>
  <dc:description/>
  <dc:language>ru-RU</dc:language>
  <cp:lastModifiedBy/>
  <dcterms:modified xsi:type="dcterms:W3CDTF">2023-04-23T14:26:12Z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