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D8" w:rsidRDefault="008915D8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Урок №2.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Тема. </w:t>
      </w:r>
      <w:r>
        <w:rPr>
          <w:rFonts w:ascii="Times New Roman" w:hAnsi="Times New Roman" w:cs="Times New Roman"/>
          <w:b/>
          <w:bCs/>
          <w:sz w:val="28"/>
          <w:szCs w:val="28"/>
        </w:rPr>
        <w:t>Інформація та інформаційні відносини. Суб'єкти інформаційних відносин, їх інтереси та безпека, шляхи нанесення їм шкоди. Безпека інформаційних технологій</w:t>
      </w:r>
    </w:p>
    <w:p w:rsidR="00300C14" w:rsidRPr="00B67D26" w:rsidRDefault="008641C3" w:rsidP="00B67D2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F9">
        <w:rPr>
          <w:rFonts w:ascii="Times New Roman" w:hAnsi="Times New Roman" w:cs="Times New Roman"/>
          <w:sz w:val="28"/>
          <w:szCs w:val="28"/>
        </w:rPr>
        <w:t>https://learningapps.org/watch?v=poms1j7xc19</w:t>
      </w:r>
      <w:r w:rsidRPr="00367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252" w:rsidRPr="003671A8" w:rsidRDefault="002E284C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E810A3" w:rsidRPr="003671A8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="00523C8B" w:rsidRPr="003671A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523C8B" w:rsidRPr="003671A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53252" w:rsidRPr="003671A8">
        <w:rPr>
          <w:rFonts w:ascii="Times New Roman" w:hAnsi="Times New Roman" w:cs="Times New Roman"/>
          <w:sz w:val="28"/>
          <w:szCs w:val="28"/>
        </w:rPr>
        <w:t>Побудувати демократичну, правову державу неможливо в закритому суспільстві. На сучасному етапі розвиток інформатизації соціуму визначає темпи його розвитку. Тому інформаційні відносини стають об'єктом правового регулювання і насамперед конституційного законодавства. Це підкреслює роль інформації для держави й суспільства. Виходячи з цих міркувань, є всі підстави вважати, що відносини щодо інформації, її збору, використання і поширення мають бути предметом як правової регламентації з боку конституційного права, так і науки конституційного права і навчальної дисципліни.</w:t>
      </w:r>
    </w:p>
    <w:p w:rsidR="00353252" w:rsidRPr="003671A8" w:rsidRDefault="00353252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1A8">
        <w:rPr>
          <w:rFonts w:ascii="Times New Roman" w:hAnsi="Times New Roman" w:cs="Times New Roman"/>
          <w:b/>
          <w:sz w:val="28"/>
          <w:szCs w:val="28"/>
        </w:rPr>
        <w:t>Інформаційні відносини</w:t>
      </w:r>
      <w:r w:rsidRPr="003671A8">
        <w:rPr>
          <w:rFonts w:ascii="Times New Roman" w:hAnsi="Times New Roman" w:cs="Times New Roman"/>
          <w:sz w:val="28"/>
          <w:szCs w:val="28"/>
        </w:rPr>
        <w:t xml:space="preserve"> — суспільні відносини, які виникають при збиранні, одержанні, зберіганні, використанні, поширенні та захисту (охороні) інформації.</w:t>
      </w:r>
    </w:p>
    <w:p w:rsidR="008641C3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Cs/>
          <w:i/>
          <w:sz w:val="28"/>
          <w:szCs w:val="28"/>
          <w:lang w:val="uk-UA"/>
        </w:rPr>
        <w:t xml:space="preserve">   </w:t>
      </w:r>
      <w:r w:rsidR="00A0639F" w:rsidRPr="003671A8">
        <w:rPr>
          <w:bCs/>
          <w:i/>
          <w:sz w:val="28"/>
          <w:szCs w:val="28"/>
          <w:lang w:val="uk-UA"/>
        </w:rPr>
        <w:t xml:space="preserve"> </w:t>
      </w:r>
      <w:r w:rsidR="00E810A3" w:rsidRPr="003671A8">
        <w:rPr>
          <w:bCs/>
          <w:i/>
          <w:sz w:val="28"/>
          <w:szCs w:val="28"/>
          <w:lang w:val="uk-UA"/>
        </w:rPr>
        <w:t>6</w:t>
      </w:r>
      <w:r w:rsidR="00A0639F" w:rsidRPr="003671A8">
        <w:rPr>
          <w:bCs/>
          <w:i/>
          <w:sz w:val="28"/>
          <w:szCs w:val="28"/>
          <w:lang w:val="uk-UA"/>
        </w:rPr>
        <w:t>.</w:t>
      </w:r>
      <w:r w:rsidR="00537BF9">
        <w:rPr>
          <w:bCs/>
          <w:i/>
          <w:sz w:val="28"/>
          <w:szCs w:val="28"/>
          <w:lang w:val="uk-UA"/>
        </w:rPr>
        <w:t xml:space="preserve"> </w:t>
      </w:r>
      <w:r w:rsidR="008641C3" w:rsidRPr="003671A8">
        <w:rPr>
          <w:rFonts w:eastAsiaTheme="minorHAnsi"/>
          <w:sz w:val="28"/>
          <w:szCs w:val="28"/>
          <w:lang w:val="uk-UA" w:eastAsia="en-US"/>
        </w:rPr>
        <w:t xml:space="preserve">Найважливішими </w:t>
      </w:r>
      <w:r w:rsidR="008641C3" w:rsidRPr="003671A8">
        <w:rPr>
          <w:rFonts w:eastAsiaTheme="minorHAnsi"/>
          <w:b/>
          <w:sz w:val="28"/>
          <w:szCs w:val="28"/>
          <w:lang w:val="uk-UA" w:eastAsia="en-US"/>
        </w:rPr>
        <w:t>компонентами інформаційної діяльності</w:t>
      </w:r>
      <w:r w:rsidR="008641C3" w:rsidRPr="003671A8">
        <w:rPr>
          <w:rFonts w:eastAsiaTheme="minorHAnsi"/>
          <w:sz w:val="28"/>
          <w:szCs w:val="28"/>
          <w:lang w:val="uk-UA" w:eastAsia="en-US"/>
        </w:rPr>
        <w:t xml:space="preserve"> є:</w:t>
      </w:r>
    </w:p>
    <w:p w:rsidR="008641C3" w:rsidRPr="003671A8" w:rsidRDefault="008915D8" w:rsidP="00B67D26">
      <w:pPr>
        <w:pStyle w:val="a5"/>
        <w:numPr>
          <w:ilvl w:val="0"/>
          <w:numId w:val="17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і</w:t>
      </w:r>
      <w:r w:rsidR="008641C3" w:rsidRPr="003671A8">
        <w:rPr>
          <w:rFonts w:eastAsiaTheme="minorHAnsi"/>
          <w:sz w:val="28"/>
          <w:szCs w:val="28"/>
          <w:lang w:val="uk-UA" w:eastAsia="en-US"/>
        </w:rPr>
        <w:t>нформація та інформаційні системи;</w:t>
      </w:r>
    </w:p>
    <w:p w:rsidR="008641C3" w:rsidRPr="003671A8" w:rsidRDefault="008641C3" w:rsidP="00B67D26">
      <w:pPr>
        <w:pStyle w:val="a5"/>
        <w:numPr>
          <w:ilvl w:val="0"/>
          <w:numId w:val="17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суб’єкти</w:t>
      </w:r>
      <w:r w:rsidR="008915D8">
        <w:rPr>
          <w:rFonts w:eastAsiaTheme="minorHAnsi"/>
          <w:sz w:val="28"/>
          <w:szCs w:val="28"/>
          <w:lang w:val="uk-UA" w:eastAsia="en-US"/>
        </w:rPr>
        <w:t>-</w:t>
      </w:r>
      <w:r w:rsidRPr="003671A8">
        <w:rPr>
          <w:rFonts w:eastAsiaTheme="minorHAnsi"/>
          <w:sz w:val="28"/>
          <w:szCs w:val="28"/>
          <w:lang w:val="uk-UA" w:eastAsia="en-US"/>
        </w:rPr>
        <w:t>учасники інформаційних процесів;</w:t>
      </w:r>
    </w:p>
    <w:p w:rsidR="008641C3" w:rsidRPr="003671A8" w:rsidRDefault="008641C3" w:rsidP="00B67D26">
      <w:pPr>
        <w:pStyle w:val="a5"/>
        <w:numPr>
          <w:ilvl w:val="0"/>
          <w:numId w:val="17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правові відносини виробників – спо</w:t>
      </w:r>
      <w:r w:rsidR="008915D8">
        <w:rPr>
          <w:rFonts w:eastAsiaTheme="minorHAnsi"/>
          <w:sz w:val="28"/>
          <w:szCs w:val="28"/>
          <w:lang w:val="uk-UA" w:eastAsia="en-US"/>
        </w:rPr>
        <w:t>живачів інформаційної продукції.</w:t>
      </w:r>
    </w:p>
    <w:p w:rsidR="00A0639F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bCs/>
          <w:i/>
          <w:sz w:val="28"/>
          <w:szCs w:val="28"/>
          <w:lang w:val="uk-UA"/>
        </w:rPr>
        <w:t xml:space="preserve">   </w:t>
      </w:r>
      <w:r w:rsidR="008641C3" w:rsidRPr="003671A8">
        <w:rPr>
          <w:bCs/>
          <w:i/>
          <w:sz w:val="28"/>
          <w:szCs w:val="28"/>
          <w:lang w:val="uk-UA"/>
        </w:rPr>
        <w:t xml:space="preserve"> </w:t>
      </w:r>
      <w:r w:rsidR="00E810A3" w:rsidRPr="003671A8">
        <w:rPr>
          <w:bCs/>
          <w:i/>
          <w:sz w:val="28"/>
          <w:szCs w:val="28"/>
          <w:lang w:val="uk-UA"/>
        </w:rPr>
        <w:t>7</w:t>
      </w:r>
      <w:r w:rsidR="008641C3" w:rsidRPr="003671A8">
        <w:rPr>
          <w:rFonts w:eastAsiaTheme="minorHAnsi"/>
          <w:sz w:val="28"/>
          <w:szCs w:val="28"/>
          <w:lang w:val="uk-UA" w:eastAsia="en-US"/>
        </w:rPr>
        <w:t xml:space="preserve">. </w:t>
      </w:r>
      <w:r w:rsidR="00A0639F" w:rsidRPr="003671A8">
        <w:rPr>
          <w:rFonts w:eastAsiaTheme="minorHAnsi"/>
          <w:b/>
          <w:sz w:val="28"/>
          <w:szCs w:val="28"/>
          <w:lang w:val="uk-UA" w:eastAsia="en-US"/>
        </w:rPr>
        <w:t>Інформація, що захищається</w:t>
      </w:r>
      <w:r w:rsidR="00A0639F" w:rsidRPr="003671A8">
        <w:rPr>
          <w:rFonts w:eastAsiaTheme="minorHAnsi"/>
          <w:sz w:val="28"/>
          <w:szCs w:val="28"/>
          <w:lang w:val="uk-UA" w:eastAsia="en-US"/>
        </w:rPr>
        <w:t xml:space="preserve"> — це інформація, що є предметом власності. </w:t>
      </w:r>
    </w:p>
    <w:p w:rsidR="00A0639F" w:rsidRPr="003671A8" w:rsidRDefault="00A0639F" w:rsidP="00B67D26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Інформація з обмеженим доступом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- інформація, право доступу до якої обмежено встановленими правовими нормами і (чи) правилами.</w:t>
      </w:r>
    </w:p>
    <w:p w:rsidR="00A0639F" w:rsidRPr="003671A8" w:rsidRDefault="00A0639F" w:rsidP="00B67D26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Таємна інформація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- інформація з обмеженим доступом, яка містить відомості, що становлять державну або іншу передбачену законом таємницю.</w:t>
      </w:r>
    </w:p>
    <w:p w:rsidR="00A0639F" w:rsidRPr="003671A8" w:rsidRDefault="00A0639F" w:rsidP="00B67D26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Конфіденційна інформація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- інформація з обмеженим доступом, якою володіють, користуються чи розпоряджаються окремі фізичні чи юридичні особи або держава (авторизовані суб'єкти системи). Для інших суб'єктів системи ця інформація повинна бути невідомою.</w:t>
      </w:r>
    </w:p>
    <w:p w:rsidR="00843C12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bCs/>
          <w:i/>
          <w:sz w:val="28"/>
          <w:szCs w:val="28"/>
          <w:lang w:val="uk-UA"/>
        </w:rPr>
        <w:t xml:space="preserve">   </w:t>
      </w:r>
      <w:r w:rsidR="00843C12" w:rsidRPr="003671A8">
        <w:rPr>
          <w:bCs/>
          <w:i/>
          <w:sz w:val="28"/>
          <w:szCs w:val="28"/>
          <w:lang w:val="uk-UA"/>
        </w:rPr>
        <w:t xml:space="preserve"> </w:t>
      </w:r>
      <w:r w:rsidR="00E810A3" w:rsidRPr="003671A8">
        <w:rPr>
          <w:bCs/>
          <w:i/>
          <w:sz w:val="28"/>
          <w:szCs w:val="28"/>
          <w:lang w:val="uk-UA"/>
        </w:rPr>
        <w:t>8</w:t>
      </w:r>
      <w:r w:rsidR="00843C12" w:rsidRPr="003671A8">
        <w:rPr>
          <w:bCs/>
          <w:i/>
          <w:sz w:val="28"/>
          <w:szCs w:val="28"/>
          <w:lang w:val="uk-UA"/>
        </w:rPr>
        <w:t>.</w:t>
      </w:r>
      <w:r w:rsidR="00843C12" w:rsidRPr="003671A8">
        <w:rPr>
          <w:color w:val="222222"/>
          <w:sz w:val="28"/>
          <w:szCs w:val="28"/>
          <w:lang w:val="uk-UA" w:eastAsia="uk-UA"/>
        </w:rPr>
        <w:t xml:space="preserve"> </w:t>
      </w:r>
      <w:r w:rsidR="00843C12" w:rsidRPr="003671A8">
        <w:rPr>
          <w:rFonts w:eastAsiaTheme="minorHAnsi"/>
          <w:b/>
          <w:sz w:val="28"/>
          <w:szCs w:val="28"/>
          <w:lang w:val="uk-UA" w:eastAsia="en-US"/>
        </w:rPr>
        <w:t>Основними принципами інформаційних відносин є:</w:t>
      </w:r>
    </w:p>
    <w:p w:rsidR="00843C12" w:rsidRPr="003671A8" w:rsidRDefault="00843C12" w:rsidP="00B67D26">
      <w:pPr>
        <w:pStyle w:val="a5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гарантованість права на інформацію;</w:t>
      </w:r>
    </w:p>
    <w:p w:rsidR="00843C12" w:rsidRPr="003671A8" w:rsidRDefault="00843C12" w:rsidP="00B67D26">
      <w:pPr>
        <w:pStyle w:val="a5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відкритість, доступність інформації, свобода обміну інформацією;</w:t>
      </w:r>
    </w:p>
    <w:p w:rsidR="00843C12" w:rsidRPr="003671A8" w:rsidRDefault="00843C12" w:rsidP="00B67D26">
      <w:pPr>
        <w:pStyle w:val="a5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достовірність і повнота інформації;</w:t>
      </w:r>
    </w:p>
    <w:p w:rsidR="00843C12" w:rsidRPr="003671A8" w:rsidRDefault="00843C12" w:rsidP="00B67D26">
      <w:pPr>
        <w:pStyle w:val="a5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свобода вираження поглядів і переконань;</w:t>
      </w:r>
    </w:p>
    <w:p w:rsidR="00843C12" w:rsidRPr="003671A8" w:rsidRDefault="00843C12" w:rsidP="00B67D26">
      <w:pPr>
        <w:pStyle w:val="a5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правомірність одержання, використання, поширення, зберігання та захисту інформації;</w:t>
      </w:r>
    </w:p>
    <w:p w:rsidR="00843C12" w:rsidRPr="003671A8" w:rsidRDefault="00843C12" w:rsidP="00B67D26">
      <w:pPr>
        <w:pStyle w:val="a5"/>
        <w:numPr>
          <w:ilvl w:val="0"/>
          <w:numId w:val="18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захищеність особи від втручання в її особисте та сімейне життя.</w:t>
      </w:r>
    </w:p>
    <w:p w:rsidR="00E21901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E810A3" w:rsidRPr="003671A8">
        <w:rPr>
          <w:rFonts w:eastAsiaTheme="minorHAnsi"/>
          <w:i/>
          <w:sz w:val="28"/>
          <w:szCs w:val="28"/>
          <w:lang w:val="uk-UA" w:eastAsia="en-US"/>
        </w:rPr>
        <w:t>9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. </w:t>
      </w:r>
      <w:r w:rsidR="005F252D" w:rsidRPr="003671A8">
        <w:rPr>
          <w:rFonts w:eastAsiaTheme="minorHAnsi"/>
          <w:sz w:val="28"/>
          <w:szCs w:val="28"/>
          <w:lang w:val="uk-UA" w:eastAsia="en-US"/>
        </w:rPr>
        <w:t xml:space="preserve">У якості </w:t>
      </w:r>
      <w:r w:rsidR="005F252D" w:rsidRPr="003671A8">
        <w:rPr>
          <w:rFonts w:eastAsiaTheme="minorHAnsi"/>
          <w:b/>
          <w:sz w:val="28"/>
          <w:szCs w:val="28"/>
          <w:lang w:val="uk-UA" w:eastAsia="en-US"/>
        </w:rPr>
        <w:t>об'єктів інформаційної безпеки</w:t>
      </w:r>
      <w:r w:rsidR="005F252D" w:rsidRPr="003671A8">
        <w:rPr>
          <w:rFonts w:eastAsiaTheme="minorHAnsi"/>
          <w:sz w:val="28"/>
          <w:szCs w:val="28"/>
          <w:lang w:val="uk-UA" w:eastAsia="en-US"/>
        </w:rPr>
        <w:t xml:space="preserve">  </w:t>
      </w:r>
      <w:r w:rsidR="00693C72" w:rsidRPr="003671A8">
        <w:rPr>
          <w:rFonts w:eastAsiaTheme="minorHAnsi"/>
          <w:sz w:val="28"/>
          <w:szCs w:val="28"/>
          <w:lang w:val="uk-UA" w:eastAsia="en-US"/>
        </w:rPr>
        <w:t>(</w:t>
      </w:r>
      <w:proofErr w:type="spellStart"/>
      <w:r w:rsidR="00693C72" w:rsidRPr="003671A8">
        <w:rPr>
          <w:rFonts w:eastAsiaTheme="minorHAnsi"/>
          <w:sz w:val="28"/>
          <w:szCs w:val="28"/>
          <w:lang w:val="uk-UA" w:eastAsia="en-US"/>
        </w:rPr>
        <w:t>information</w:t>
      </w:r>
      <w:proofErr w:type="spellEnd"/>
      <w:r w:rsidR="00693C72" w:rsidRPr="003671A8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693C72" w:rsidRPr="003671A8">
        <w:rPr>
          <w:rFonts w:eastAsiaTheme="minorHAnsi"/>
          <w:sz w:val="28"/>
          <w:szCs w:val="28"/>
          <w:lang w:val="uk-UA" w:eastAsia="en-US"/>
        </w:rPr>
        <w:t>security</w:t>
      </w:r>
      <w:proofErr w:type="spellEnd"/>
      <w:r w:rsidR="00693C72" w:rsidRPr="003671A8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693C72" w:rsidRPr="003671A8">
        <w:rPr>
          <w:rFonts w:eastAsiaTheme="minorHAnsi"/>
          <w:sz w:val="28"/>
          <w:szCs w:val="28"/>
          <w:lang w:val="uk-UA" w:eastAsia="en-US"/>
        </w:rPr>
        <w:t>object</w:t>
      </w:r>
      <w:proofErr w:type="spellEnd"/>
      <w:r w:rsidR="00693C72" w:rsidRPr="003671A8">
        <w:rPr>
          <w:rFonts w:eastAsiaTheme="minorHAnsi"/>
          <w:sz w:val="28"/>
          <w:szCs w:val="28"/>
          <w:lang w:val="uk-UA" w:eastAsia="en-US"/>
        </w:rPr>
        <w:t>)</w:t>
      </w:r>
      <w:r w:rsidR="005F252D" w:rsidRPr="003671A8">
        <w:rPr>
          <w:rFonts w:eastAsiaTheme="minorHAnsi"/>
          <w:sz w:val="28"/>
          <w:szCs w:val="28"/>
          <w:lang w:val="uk-UA" w:eastAsia="en-US"/>
        </w:rPr>
        <w:t xml:space="preserve"> н</w:t>
      </w:r>
      <w:r w:rsidR="008915D8">
        <w:rPr>
          <w:rFonts w:eastAsiaTheme="minorHAnsi"/>
          <w:sz w:val="28"/>
          <w:szCs w:val="28"/>
          <w:lang w:val="uk-UA" w:eastAsia="en-US"/>
        </w:rPr>
        <w:t>еобхідно розглядати: інформацію</w:t>
      </w:r>
      <w:r w:rsidR="005F252D" w:rsidRPr="003671A8">
        <w:rPr>
          <w:rFonts w:eastAsiaTheme="minorHAnsi"/>
          <w:sz w:val="28"/>
          <w:szCs w:val="28"/>
          <w:lang w:val="uk-UA" w:eastAsia="en-US"/>
        </w:rPr>
        <w:t xml:space="preserve"> та інформаційні ресурси, носії інформації, процеси обробки інформації. </w:t>
      </w:r>
    </w:p>
    <w:p w:rsidR="003257CE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E810A3" w:rsidRPr="003671A8">
        <w:rPr>
          <w:rFonts w:eastAsiaTheme="minorHAnsi"/>
          <w:i/>
          <w:sz w:val="28"/>
          <w:szCs w:val="28"/>
          <w:lang w:val="uk-UA" w:eastAsia="en-US"/>
        </w:rPr>
        <w:t>10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>.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</w:t>
      </w:r>
      <w:r w:rsidR="003257CE" w:rsidRPr="003671A8">
        <w:rPr>
          <w:rFonts w:eastAsiaTheme="minorHAnsi"/>
          <w:b/>
          <w:sz w:val="28"/>
          <w:szCs w:val="28"/>
          <w:lang w:val="uk-UA" w:eastAsia="en-US"/>
        </w:rPr>
        <w:t>Суб'єкти інформаційних відносин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— фізичні та юридичні особи, об'єднання громадян та суб'єкти</w:t>
      </w:r>
      <w:r w:rsidR="008915D8">
        <w:rPr>
          <w:rFonts w:eastAsiaTheme="minorHAnsi"/>
          <w:sz w:val="28"/>
          <w:szCs w:val="28"/>
          <w:lang w:val="uk-UA" w:eastAsia="en-US"/>
        </w:rPr>
        <w:t>,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наділені владними повноваженнями з метою 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lastRenderedPageBreak/>
        <w:t>забезпечення та реалізації своїх прав та свобод в інформаційній та інших сферах життєдіяльності суспільства.</w:t>
      </w:r>
    </w:p>
    <w:p w:rsidR="003257CE" w:rsidRPr="003671A8" w:rsidRDefault="008915D8" w:rsidP="00B67D26">
      <w:pPr>
        <w:pStyle w:val="a5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>Хто може бути суб’єктом інформаційних відносин?</w:t>
      </w:r>
    </w:p>
    <w:p w:rsidR="00A0639F" w:rsidRPr="003671A8" w:rsidRDefault="008915D8" w:rsidP="00B67D26">
      <w:pPr>
        <w:pStyle w:val="a5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>Чи можете Ви бути суб’єктом інформаційних відносин?</w:t>
      </w:r>
    </w:p>
    <w:p w:rsidR="003257CE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E810A3" w:rsidRPr="003671A8">
        <w:rPr>
          <w:rFonts w:eastAsiaTheme="minorHAnsi"/>
          <w:i/>
          <w:sz w:val="28"/>
          <w:szCs w:val="28"/>
          <w:lang w:val="uk-UA" w:eastAsia="en-US"/>
        </w:rPr>
        <w:t>11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>.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Відповідно до </w:t>
      </w:r>
      <w:r w:rsidR="003257CE" w:rsidRPr="003671A8">
        <w:rPr>
          <w:rFonts w:eastAsiaTheme="minorHAnsi"/>
          <w:b/>
          <w:sz w:val="28"/>
          <w:szCs w:val="28"/>
          <w:lang w:val="uk-UA" w:eastAsia="en-US"/>
        </w:rPr>
        <w:t>Закону «Про інформацію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>» (ст. 9) всі громадяни України, юридичні особи і державні органи мають право на інформацію, що передбачає можливість вільного одержання, використання і поширення та зберігання відомостей, необхідних їм для реалізації ними своїх прав, свобод і законних інтересів, здійснення завдань і функцій.</w:t>
      </w:r>
    </w:p>
    <w:p w:rsidR="00A0639F" w:rsidRPr="003671A8" w:rsidRDefault="003257CE" w:rsidP="00B67D26">
      <w:pPr>
        <w:pStyle w:val="a5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 xml:space="preserve"> </w:t>
      </w:r>
      <w:hyperlink r:id="rId6" w:history="1">
        <w:r w:rsidRPr="003671A8">
          <w:rPr>
            <w:rFonts w:eastAsiaTheme="minorHAnsi"/>
            <w:sz w:val="28"/>
            <w:szCs w:val="28"/>
            <w:lang w:val="uk-UA" w:eastAsia="en-US"/>
          </w:rPr>
          <w:t>https://zakon.rada.gov.ua/laws/show/2657-12</w:t>
        </w:r>
      </w:hyperlink>
      <w:r w:rsidRPr="003671A8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3257CE" w:rsidRPr="003671A8" w:rsidRDefault="002E284C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257CE" w:rsidRPr="003671A8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810A3" w:rsidRPr="003671A8">
        <w:rPr>
          <w:rFonts w:ascii="Times New Roman" w:hAnsi="Times New Roman" w:cs="Times New Roman"/>
          <w:i/>
          <w:sz w:val="28"/>
          <w:szCs w:val="28"/>
        </w:rPr>
        <w:t>2</w:t>
      </w:r>
      <w:r w:rsidR="003257CE" w:rsidRPr="003671A8">
        <w:rPr>
          <w:rFonts w:ascii="Times New Roman" w:hAnsi="Times New Roman" w:cs="Times New Roman"/>
          <w:i/>
          <w:sz w:val="28"/>
          <w:szCs w:val="28"/>
        </w:rPr>
        <w:t>.</w:t>
      </w:r>
      <w:r w:rsidR="003257CE" w:rsidRPr="003671A8">
        <w:rPr>
          <w:rFonts w:ascii="Times New Roman" w:hAnsi="Times New Roman" w:cs="Times New Roman"/>
          <w:sz w:val="28"/>
          <w:szCs w:val="28"/>
        </w:rPr>
        <w:t xml:space="preserve"> Рішення Ради національної безпеки і оборони України від 29 грудня 2016 року «</w:t>
      </w:r>
      <w:r w:rsidR="003257CE" w:rsidRPr="003671A8">
        <w:rPr>
          <w:rFonts w:ascii="Times New Roman" w:hAnsi="Times New Roman" w:cs="Times New Roman"/>
          <w:b/>
          <w:sz w:val="28"/>
          <w:szCs w:val="28"/>
        </w:rPr>
        <w:t>Про Доктрину інформаційної безпеки України»</w:t>
      </w:r>
      <w:r w:rsidR="008915D8">
        <w:rPr>
          <w:rFonts w:ascii="Times New Roman" w:hAnsi="Times New Roman" w:cs="Times New Roman"/>
          <w:b/>
          <w:sz w:val="28"/>
          <w:szCs w:val="28"/>
        </w:rPr>
        <w:t>.</w:t>
      </w:r>
    </w:p>
    <w:p w:rsidR="003257CE" w:rsidRPr="003671A8" w:rsidRDefault="003257CE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1A8">
        <w:rPr>
          <w:rFonts w:ascii="Times New Roman" w:hAnsi="Times New Roman" w:cs="Times New Roman"/>
          <w:sz w:val="28"/>
          <w:szCs w:val="28"/>
        </w:rPr>
        <w:t>Основні тези:</w:t>
      </w:r>
    </w:p>
    <w:p w:rsidR="003257CE" w:rsidRPr="003671A8" w:rsidRDefault="008915D8" w:rsidP="00B67D26">
      <w:pPr>
        <w:pStyle w:val="a3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57CE" w:rsidRPr="003671A8">
        <w:rPr>
          <w:rFonts w:ascii="Times New Roman" w:hAnsi="Times New Roman" w:cs="Times New Roman"/>
          <w:sz w:val="28"/>
          <w:szCs w:val="28"/>
        </w:rPr>
        <w:t>ахист українського суспільства від агресивного інформаційного впливу, спрямованого на пропаганду війни, розпалювання національної і релігійної ворожнечі, зміну конституційного ладу насильницьким шляхом або порушення суверенітету і територіальної цілісності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7CE" w:rsidRPr="003671A8" w:rsidRDefault="008915D8" w:rsidP="00B67D26">
      <w:pPr>
        <w:pStyle w:val="a3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57CE" w:rsidRPr="003671A8">
        <w:rPr>
          <w:rFonts w:ascii="Times New Roman" w:hAnsi="Times New Roman" w:cs="Times New Roman"/>
          <w:sz w:val="28"/>
          <w:szCs w:val="28"/>
        </w:rPr>
        <w:t>ахист українського суспільства від агресивного впливу деструктивної пропаганди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7CE" w:rsidRPr="00537BF9" w:rsidRDefault="008915D8" w:rsidP="00B67D26">
      <w:pPr>
        <w:pStyle w:val="a3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57CE" w:rsidRPr="003671A8">
        <w:rPr>
          <w:rFonts w:ascii="Times New Roman" w:hAnsi="Times New Roman" w:cs="Times New Roman"/>
          <w:sz w:val="28"/>
          <w:szCs w:val="28"/>
        </w:rPr>
        <w:t>себічне задоволення потреб громадян, підприємств, установ і організацій усіх форм власності у доступі до достов</w:t>
      </w:r>
      <w:r>
        <w:rPr>
          <w:rFonts w:ascii="Times New Roman" w:hAnsi="Times New Roman" w:cs="Times New Roman"/>
          <w:sz w:val="28"/>
          <w:szCs w:val="28"/>
        </w:rPr>
        <w:t>ірних та об’єктивних відомостей.</w:t>
      </w:r>
    </w:p>
    <w:p w:rsidR="003257CE" w:rsidRPr="003671A8" w:rsidRDefault="00B67D26" w:rsidP="00B67D26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257CE" w:rsidRPr="003671A8">
          <w:rPr>
            <w:rFonts w:ascii="Times New Roman" w:hAnsi="Times New Roman" w:cs="Times New Roman"/>
            <w:sz w:val="28"/>
            <w:szCs w:val="28"/>
          </w:rPr>
          <w:t>https://</w:t>
        </w:r>
      </w:hyperlink>
      <w:hyperlink r:id="rId8" w:history="1">
        <w:r w:rsidR="003257CE" w:rsidRPr="003671A8">
          <w:rPr>
            <w:rFonts w:ascii="Times New Roman" w:hAnsi="Times New Roman" w:cs="Times New Roman"/>
            <w:sz w:val="28"/>
            <w:szCs w:val="28"/>
          </w:rPr>
          <w:t>zakon.rada.gov.ua/laws/show/47/2017</w:t>
        </w:r>
      </w:hyperlink>
      <w:r w:rsidR="003257CE" w:rsidRPr="00367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CE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 xml:space="preserve"> 1</w:t>
      </w:r>
      <w:r w:rsidR="00E810A3" w:rsidRPr="003671A8">
        <w:rPr>
          <w:rFonts w:eastAsiaTheme="minorHAnsi"/>
          <w:i/>
          <w:sz w:val="28"/>
          <w:szCs w:val="28"/>
          <w:lang w:val="uk-UA" w:eastAsia="en-US"/>
        </w:rPr>
        <w:t>3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>.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</w:t>
      </w:r>
      <w:r w:rsidR="003257CE" w:rsidRPr="003671A8">
        <w:rPr>
          <w:rFonts w:eastAsiaTheme="minorHAnsi"/>
          <w:b/>
          <w:sz w:val="28"/>
          <w:szCs w:val="28"/>
          <w:lang w:val="uk-UA" w:eastAsia="en-US"/>
        </w:rPr>
        <w:t>Право вільного одержання інформації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— це набуття, придбання, накопичення відповідно до чинного законодавства України документованої або публічно оголошуваної інформації громадянами, юридичними особами або державою. </w:t>
      </w:r>
      <w:r w:rsidR="003257CE" w:rsidRPr="003671A8">
        <w:rPr>
          <w:rFonts w:eastAsiaTheme="minorHAnsi"/>
          <w:b/>
          <w:sz w:val="28"/>
          <w:szCs w:val="28"/>
          <w:lang w:val="uk-UA" w:eastAsia="en-US"/>
        </w:rPr>
        <w:t>Використання інформації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— це задоволення інформаційних потреб громадян, юридичних осіб і держави. </w:t>
      </w:r>
      <w:r w:rsidR="003257CE" w:rsidRPr="003671A8">
        <w:rPr>
          <w:rFonts w:eastAsiaTheme="minorHAnsi"/>
          <w:b/>
          <w:sz w:val="28"/>
          <w:szCs w:val="28"/>
          <w:lang w:val="uk-UA" w:eastAsia="en-US"/>
        </w:rPr>
        <w:t>Поширення інформації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— це розповсюдження, обнародування, реалізація в установленому законом порядку документованої або публічно оголошуваної інформації. </w:t>
      </w:r>
      <w:r w:rsidR="003257CE" w:rsidRPr="003671A8">
        <w:rPr>
          <w:rFonts w:eastAsiaTheme="minorHAnsi"/>
          <w:b/>
          <w:sz w:val="28"/>
          <w:szCs w:val="28"/>
          <w:lang w:val="uk-UA" w:eastAsia="en-US"/>
        </w:rPr>
        <w:t>Зберігання інформації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— це забезпечення належного стану інформації та її матеріальних носіїв.</w:t>
      </w:r>
    </w:p>
    <w:p w:rsidR="003257CE" w:rsidRPr="003671A8" w:rsidRDefault="003257CE" w:rsidP="00B67D26">
      <w:pPr>
        <w:pStyle w:val="a5"/>
        <w:shd w:val="clear" w:color="auto" w:fill="FFFFFF"/>
        <w:spacing w:before="120" w:beforeAutospacing="0" w:after="120" w:afterAutospacing="0"/>
        <w:ind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Реалізація права на інформацію громадянами, юридичними особами і державою не повинна порушувати громадянські, політичні, економічні, соціальні, духовні, екологічні та інші права, свободи і законні інтереси інших громадян, права та інтереси юридичних осіб.</w:t>
      </w:r>
    </w:p>
    <w:p w:rsidR="00A0639F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993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 xml:space="preserve"> 1</w:t>
      </w:r>
      <w:r w:rsidR="00E810A3" w:rsidRPr="003671A8">
        <w:rPr>
          <w:rFonts w:eastAsiaTheme="minorHAnsi"/>
          <w:i/>
          <w:sz w:val="28"/>
          <w:szCs w:val="28"/>
          <w:lang w:val="uk-UA" w:eastAsia="en-US"/>
        </w:rPr>
        <w:t>4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>.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</w:t>
      </w:r>
      <w:r w:rsidR="00A0639F" w:rsidRPr="003671A8">
        <w:rPr>
          <w:rFonts w:eastAsiaTheme="minorHAnsi"/>
          <w:sz w:val="28"/>
          <w:szCs w:val="28"/>
          <w:lang w:val="uk-UA" w:eastAsia="en-US"/>
        </w:rPr>
        <w:t xml:space="preserve">Під </w:t>
      </w:r>
      <w:r w:rsidR="00A0639F" w:rsidRPr="003671A8">
        <w:rPr>
          <w:rFonts w:eastAsiaTheme="minorHAnsi"/>
          <w:b/>
          <w:sz w:val="28"/>
          <w:szCs w:val="28"/>
          <w:lang w:val="uk-UA" w:eastAsia="en-US"/>
        </w:rPr>
        <w:t>безпекою інформації</w:t>
      </w:r>
      <w:r w:rsidR="00A0639F" w:rsidRPr="003671A8">
        <w:rPr>
          <w:rFonts w:eastAsiaTheme="minorHAnsi"/>
          <w:sz w:val="28"/>
          <w:szCs w:val="28"/>
          <w:lang w:val="uk-UA" w:eastAsia="en-US"/>
        </w:rPr>
        <w:t xml:space="preserve"> розуміють захищеність інформації та інфраструктури, що її підтримує, від випадкових або навмисних впливів природного або штучного характеру, здатних завдати шкоди безпосередньо даним, їхнім власникам і користу</w:t>
      </w:r>
      <w:r w:rsidR="000278AA">
        <w:rPr>
          <w:rFonts w:eastAsiaTheme="minorHAnsi"/>
          <w:sz w:val="28"/>
          <w:szCs w:val="28"/>
          <w:lang w:val="uk-UA" w:eastAsia="en-US"/>
        </w:rPr>
        <w:t xml:space="preserve">вачам інформації та </w:t>
      </w:r>
      <w:r w:rsidR="00A0639F" w:rsidRPr="003671A8">
        <w:rPr>
          <w:rFonts w:eastAsiaTheme="minorHAnsi"/>
          <w:sz w:val="28"/>
          <w:szCs w:val="28"/>
          <w:lang w:val="uk-UA" w:eastAsia="en-US"/>
        </w:rPr>
        <w:t>інфраструктурі, що підтримує інформаційну безпеку.</w:t>
      </w:r>
    </w:p>
    <w:p w:rsidR="003257CE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113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 xml:space="preserve"> 1</w:t>
      </w:r>
      <w:r w:rsidR="00E810A3" w:rsidRPr="003671A8">
        <w:rPr>
          <w:rFonts w:eastAsiaTheme="minorHAnsi"/>
          <w:i/>
          <w:sz w:val="28"/>
          <w:szCs w:val="28"/>
          <w:lang w:val="uk-UA" w:eastAsia="en-US"/>
        </w:rPr>
        <w:t>5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. Базовими </w:t>
      </w:r>
      <w:r w:rsidR="003257CE" w:rsidRPr="003671A8">
        <w:rPr>
          <w:rFonts w:eastAsiaTheme="minorHAnsi"/>
          <w:b/>
          <w:sz w:val="28"/>
          <w:szCs w:val="28"/>
          <w:lang w:val="uk-UA" w:eastAsia="en-US"/>
        </w:rPr>
        <w:t>принципами інформаційної безпеки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є забезпечення цілісності інформації, її конфіденційності </w:t>
      </w:r>
      <w:r w:rsidR="000278AA">
        <w:rPr>
          <w:rFonts w:eastAsiaTheme="minorHAnsi"/>
          <w:sz w:val="28"/>
          <w:szCs w:val="28"/>
          <w:lang w:val="uk-UA" w:eastAsia="en-US"/>
        </w:rPr>
        <w:t>й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водночас доступності для всіх авторизованих користувачів</w:t>
      </w:r>
      <w:r w:rsidR="000278AA">
        <w:rPr>
          <w:rFonts w:eastAsiaTheme="minorHAnsi"/>
          <w:sz w:val="28"/>
          <w:szCs w:val="28"/>
          <w:lang w:val="uk-UA" w:eastAsia="en-US"/>
        </w:rPr>
        <w:t>.</w:t>
      </w:r>
    </w:p>
    <w:p w:rsidR="003257CE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113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 xml:space="preserve"> 1</w:t>
      </w:r>
      <w:r w:rsidR="00E810A3" w:rsidRPr="003671A8">
        <w:rPr>
          <w:rFonts w:eastAsiaTheme="minorHAnsi"/>
          <w:i/>
          <w:sz w:val="28"/>
          <w:szCs w:val="28"/>
          <w:lang w:val="uk-UA" w:eastAsia="en-US"/>
        </w:rPr>
        <w:t>6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. </w:t>
      </w:r>
      <w:r w:rsidR="003257CE" w:rsidRPr="003671A8">
        <w:rPr>
          <w:rFonts w:eastAsiaTheme="minorHAnsi"/>
          <w:b/>
          <w:sz w:val="28"/>
          <w:szCs w:val="28"/>
          <w:lang w:val="uk-UA" w:eastAsia="en-US"/>
        </w:rPr>
        <w:t>Загроза інформаційної безпеки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— сукупність умов і факторів, що створюють небезпеку пор</w:t>
      </w:r>
      <w:r w:rsidR="000278AA">
        <w:rPr>
          <w:rFonts w:eastAsiaTheme="minorHAnsi"/>
          <w:sz w:val="28"/>
          <w:szCs w:val="28"/>
          <w:lang w:val="uk-UA" w:eastAsia="en-US"/>
        </w:rPr>
        <w:t>ушення інформаційної безпеки.</w:t>
      </w:r>
    </w:p>
    <w:p w:rsidR="003257CE" w:rsidRPr="003671A8" w:rsidRDefault="003257CE" w:rsidP="00B67D26">
      <w:pPr>
        <w:pStyle w:val="a5"/>
        <w:shd w:val="clear" w:color="auto" w:fill="FFFFFF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lastRenderedPageBreak/>
        <w:t>Під загрозою (в загальному) розуміється потенційно можлива подія, дія (вплив), процес або явище, які можуть призвести до нанесення шкоди чиїм-небудь інтересам.</w:t>
      </w:r>
    </w:p>
    <w:p w:rsidR="003257CE" w:rsidRPr="003671A8" w:rsidRDefault="003257CE" w:rsidP="00B67D26">
      <w:pPr>
        <w:pStyle w:val="a5"/>
        <w:shd w:val="clear" w:color="auto" w:fill="FFFFFF"/>
        <w:spacing w:before="120" w:beforeAutospacing="0" w:after="120" w:afterAutospacing="0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Під загрозою інтересів суб'єктів інформаційних відносин розуміють потенційно можливу подію, процес або явище, яке з допомогою впливу на інформацію або інші компоненти інформаційної системи, може прямо або опосередковано призвести до нанесення шкоди інтересам даних суб'єктів</w:t>
      </w:r>
      <w:r w:rsidR="000278AA">
        <w:rPr>
          <w:rFonts w:eastAsiaTheme="minorHAnsi"/>
          <w:sz w:val="28"/>
          <w:szCs w:val="28"/>
          <w:lang w:val="uk-UA" w:eastAsia="en-US"/>
        </w:rPr>
        <w:t>.</w:t>
      </w:r>
    </w:p>
    <w:p w:rsidR="004F6B5F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993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 xml:space="preserve"> 1</w:t>
      </w:r>
      <w:r w:rsidR="00E810A3" w:rsidRPr="003671A8">
        <w:rPr>
          <w:rFonts w:eastAsiaTheme="minorHAnsi"/>
          <w:i/>
          <w:sz w:val="28"/>
          <w:szCs w:val="28"/>
          <w:lang w:val="uk-UA" w:eastAsia="en-US"/>
        </w:rPr>
        <w:t>7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>.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</w:t>
      </w:r>
      <w:r w:rsidR="004F6B5F" w:rsidRPr="003671A8">
        <w:rPr>
          <w:rFonts w:eastAsiaTheme="minorHAnsi"/>
          <w:b/>
          <w:sz w:val="28"/>
          <w:szCs w:val="28"/>
          <w:lang w:val="uk-UA" w:eastAsia="en-US"/>
        </w:rPr>
        <w:t>Загрози інформації</w:t>
      </w:r>
    </w:p>
    <w:p w:rsidR="004F6B5F" w:rsidRPr="003671A8" w:rsidRDefault="004F6B5F" w:rsidP="00B67D26">
      <w:pPr>
        <w:pStyle w:val="a5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Відповідно до властивостей</w:t>
      </w:r>
      <w:r w:rsidR="000C6983" w:rsidRPr="003671A8">
        <w:rPr>
          <w:rFonts w:eastAsiaTheme="minorHAnsi"/>
          <w:sz w:val="28"/>
          <w:szCs w:val="28"/>
          <w:lang w:val="uk-UA" w:eastAsia="en-US"/>
        </w:rPr>
        <w:t xml:space="preserve"> інформації</w:t>
      </w:r>
      <w:r w:rsidR="000278AA">
        <w:rPr>
          <w:rFonts w:eastAsiaTheme="minorHAnsi"/>
          <w:sz w:val="28"/>
          <w:szCs w:val="28"/>
          <w:lang w:val="uk-UA" w:eastAsia="en-US"/>
        </w:rPr>
        <w:t xml:space="preserve">, виділяють такі загрози її </w:t>
      </w:r>
      <w:hyperlink r:id="rId9" w:tooltip="Інформаційна безпека" w:history="1">
        <w:r w:rsidRPr="003671A8">
          <w:rPr>
            <w:rFonts w:eastAsiaTheme="minorHAnsi"/>
            <w:sz w:val="28"/>
            <w:szCs w:val="28"/>
            <w:lang w:val="uk-UA" w:eastAsia="en-US"/>
          </w:rPr>
          <w:t>безпеці</w:t>
        </w:r>
      </w:hyperlink>
      <w:r w:rsidRPr="003671A8">
        <w:rPr>
          <w:rFonts w:eastAsiaTheme="minorHAnsi"/>
          <w:sz w:val="28"/>
          <w:szCs w:val="28"/>
          <w:lang w:val="uk-UA" w:eastAsia="en-US"/>
        </w:rPr>
        <w:t>:</w:t>
      </w:r>
    </w:p>
    <w:p w:rsidR="004F6B5F" w:rsidRPr="003671A8" w:rsidRDefault="004F6B5F" w:rsidP="00B67D26">
      <w:pPr>
        <w:pStyle w:val="a5"/>
        <w:shd w:val="clear" w:color="auto" w:fill="FFFFFF"/>
        <w:spacing w:before="120" w:beforeAutospacing="0" w:after="120" w:afterAutospacing="0"/>
        <w:ind w:left="1701"/>
        <w:jc w:val="both"/>
        <w:rPr>
          <w:rFonts w:eastAsiaTheme="minorHAnsi"/>
          <w:sz w:val="28"/>
          <w:szCs w:val="28"/>
          <w:u w:val="single"/>
          <w:lang w:val="uk-UA" w:eastAsia="en-US"/>
        </w:rPr>
      </w:pPr>
      <w:r w:rsidRPr="003671A8">
        <w:rPr>
          <w:rFonts w:eastAsiaTheme="minorHAnsi"/>
          <w:sz w:val="28"/>
          <w:szCs w:val="28"/>
          <w:u w:val="single"/>
          <w:lang w:val="uk-UA" w:eastAsia="en-US"/>
        </w:rPr>
        <w:t>загрози цілісності:</w:t>
      </w:r>
    </w:p>
    <w:p w:rsidR="004F6B5F" w:rsidRPr="003671A8" w:rsidRDefault="004F6B5F" w:rsidP="00B67D26">
      <w:pPr>
        <w:pStyle w:val="a5"/>
        <w:numPr>
          <w:ilvl w:val="0"/>
          <w:numId w:val="22"/>
        </w:numPr>
        <w:shd w:val="clear" w:color="auto" w:fill="FFFFFF"/>
        <w:spacing w:before="120" w:beforeAutospacing="0" w:after="120" w:afterAutospacing="0"/>
        <w:ind w:left="1701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знищення;</w:t>
      </w:r>
    </w:p>
    <w:p w:rsidR="004F6B5F" w:rsidRPr="003671A8" w:rsidRDefault="004F6B5F" w:rsidP="00B67D26">
      <w:pPr>
        <w:pStyle w:val="a5"/>
        <w:numPr>
          <w:ilvl w:val="0"/>
          <w:numId w:val="22"/>
        </w:numPr>
        <w:shd w:val="clear" w:color="auto" w:fill="FFFFFF"/>
        <w:spacing w:before="120" w:beforeAutospacing="0" w:after="120" w:afterAutospacing="0"/>
        <w:ind w:left="1701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модифікація;</w:t>
      </w:r>
    </w:p>
    <w:p w:rsidR="004F6B5F" w:rsidRPr="003671A8" w:rsidRDefault="004F6B5F" w:rsidP="00B67D26">
      <w:pPr>
        <w:pStyle w:val="a5"/>
        <w:shd w:val="clear" w:color="auto" w:fill="FFFFFF"/>
        <w:spacing w:before="120" w:beforeAutospacing="0" w:after="120" w:afterAutospacing="0"/>
        <w:ind w:left="1701"/>
        <w:jc w:val="both"/>
        <w:rPr>
          <w:rFonts w:eastAsiaTheme="minorHAnsi"/>
          <w:sz w:val="28"/>
          <w:szCs w:val="28"/>
          <w:u w:val="single"/>
          <w:lang w:val="uk-UA" w:eastAsia="en-US"/>
        </w:rPr>
      </w:pPr>
      <w:r w:rsidRPr="003671A8">
        <w:rPr>
          <w:rFonts w:eastAsiaTheme="minorHAnsi"/>
          <w:sz w:val="28"/>
          <w:szCs w:val="28"/>
          <w:u w:val="single"/>
          <w:lang w:val="uk-UA" w:eastAsia="en-US"/>
        </w:rPr>
        <w:t>загрози доступності:</w:t>
      </w:r>
    </w:p>
    <w:p w:rsidR="004F6B5F" w:rsidRPr="003671A8" w:rsidRDefault="004F6B5F" w:rsidP="00B67D26">
      <w:pPr>
        <w:pStyle w:val="a5"/>
        <w:numPr>
          <w:ilvl w:val="0"/>
          <w:numId w:val="23"/>
        </w:numPr>
        <w:shd w:val="clear" w:color="auto" w:fill="FFFFFF"/>
        <w:spacing w:before="120" w:beforeAutospacing="0" w:after="120" w:afterAutospacing="0"/>
        <w:ind w:left="1701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блокування;</w:t>
      </w:r>
    </w:p>
    <w:p w:rsidR="004F6B5F" w:rsidRPr="003671A8" w:rsidRDefault="004F6B5F" w:rsidP="00B67D26">
      <w:pPr>
        <w:pStyle w:val="a5"/>
        <w:numPr>
          <w:ilvl w:val="0"/>
          <w:numId w:val="23"/>
        </w:numPr>
        <w:shd w:val="clear" w:color="auto" w:fill="FFFFFF"/>
        <w:spacing w:before="120" w:beforeAutospacing="0" w:after="120" w:afterAutospacing="0"/>
        <w:ind w:left="1701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знищення;</w:t>
      </w:r>
    </w:p>
    <w:p w:rsidR="004F6B5F" w:rsidRPr="003671A8" w:rsidRDefault="004F6B5F" w:rsidP="00B67D26">
      <w:pPr>
        <w:pStyle w:val="a5"/>
        <w:shd w:val="clear" w:color="auto" w:fill="FFFFFF"/>
        <w:spacing w:before="120" w:beforeAutospacing="0" w:after="120" w:afterAutospacing="0"/>
        <w:ind w:left="1701"/>
        <w:jc w:val="both"/>
        <w:rPr>
          <w:rFonts w:eastAsiaTheme="minorHAnsi"/>
          <w:sz w:val="28"/>
          <w:szCs w:val="28"/>
          <w:u w:val="single"/>
          <w:lang w:val="uk-UA" w:eastAsia="en-US"/>
        </w:rPr>
      </w:pPr>
      <w:r w:rsidRPr="003671A8">
        <w:rPr>
          <w:rFonts w:eastAsiaTheme="minorHAnsi"/>
          <w:sz w:val="28"/>
          <w:szCs w:val="28"/>
          <w:u w:val="single"/>
          <w:lang w:val="uk-UA" w:eastAsia="en-US"/>
        </w:rPr>
        <w:t>загрози конфіденційності:</w:t>
      </w:r>
    </w:p>
    <w:p w:rsidR="004F6B5F" w:rsidRPr="003671A8" w:rsidRDefault="004F6B5F" w:rsidP="00B67D26">
      <w:pPr>
        <w:pStyle w:val="a5"/>
        <w:numPr>
          <w:ilvl w:val="0"/>
          <w:numId w:val="24"/>
        </w:numPr>
        <w:shd w:val="clear" w:color="auto" w:fill="FFFFFF"/>
        <w:spacing w:before="120" w:beforeAutospacing="0" w:after="120" w:afterAutospacing="0"/>
        <w:ind w:left="1701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несанкціонований доступ (НСД);</w:t>
      </w:r>
    </w:p>
    <w:p w:rsidR="004F6B5F" w:rsidRPr="003671A8" w:rsidRDefault="004F6B5F" w:rsidP="00B67D26">
      <w:pPr>
        <w:pStyle w:val="a5"/>
        <w:numPr>
          <w:ilvl w:val="0"/>
          <w:numId w:val="24"/>
        </w:numPr>
        <w:shd w:val="clear" w:color="auto" w:fill="FFFFFF"/>
        <w:spacing w:before="120" w:beforeAutospacing="0" w:after="120" w:afterAutospacing="0"/>
        <w:ind w:left="1701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витік;</w:t>
      </w:r>
    </w:p>
    <w:p w:rsidR="004F6B5F" w:rsidRPr="003671A8" w:rsidRDefault="004F6B5F" w:rsidP="00B67D26">
      <w:pPr>
        <w:pStyle w:val="a5"/>
        <w:numPr>
          <w:ilvl w:val="0"/>
          <w:numId w:val="24"/>
        </w:numPr>
        <w:shd w:val="clear" w:color="auto" w:fill="FFFFFF"/>
        <w:spacing w:before="120" w:beforeAutospacing="0" w:after="120" w:afterAutospacing="0"/>
        <w:ind w:left="1701" w:firstLine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розголошення.</w:t>
      </w:r>
    </w:p>
    <w:p w:rsidR="00064791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993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</w:t>
      </w:r>
      <w:r w:rsidR="009510FB" w:rsidRPr="003671A8">
        <w:rPr>
          <w:rFonts w:eastAsiaTheme="minorHAnsi"/>
          <w:i/>
          <w:sz w:val="28"/>
          <w:szCs w:val="28"/>
          <w:lang w:val="uk-UA" w:eastAsia="en-US"/>
        </w:rPr>
        <w:t xml:space="preserve"> 1</w:t>
      </w:r>
      <w:r w:rsidR="00E810A3" w:rsidRPr="003671A8">
        <w:rPr>
          <w:rFonts w:eastAsiaTheme="minorHAnsi"/>
          <w:i/>
          <w:sz w:val="28"/>
          <w:szCs w:val="28"/>
          <w:lang w:val="uk-UA" w:eastAsia="en-US"/>
        </w:rPr>
        <w:t>8</w:t>
      </w:r>
      <w:r w:rsidR="00064791" w:rsidRPr="003671A8">
        <w:rPr>
          <w:rFonts w:eastAsiaTheme="minorHAnsi"/>
          <w:i/>
          <w:sz w:val="28"/>
          <w:szCs w:val="28"/>
          <w:lang w:val="uk-UA" w:eastAsia="en-US"/>
        </w:rPr>
        <w:t>.</w:t>
      </w:r>
      <w:r w:rsidR="00064791" w:rsidRPr="003671A8">
        <w:rPr>
          <w:rFonts w:eastAsiaTheme="minorHAnsi"/>
          <w:sz w:val="28"/>
          <w:szCs w:val="28"/>
          <w:lang w:val="uk-UA" w:eastAsia="en-US"/>
        </w:rPr>
        <w:t xml:space="preserve"> Із цього погляду основними випадками порушення безпеки інформації можна назвати такі: </w:t>
      </w:r>
    </w:p>
    <w:p w:rsidR="00064791" w:rsidRPr="003671A8" w:rsidRDefault="00064791" w:rsidP="00B67D26">
      <w:pPr>
        <w:pStyle w:val="a5"/>
        <w:numPr>
          <w:ilvl w:val="0"/>
          <w:numId w:val="33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несанкціонований доступ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— доступ до інформації, що здійснюється з порушенням установлених в </w:t>
      </w:r>
      <w:r w:rsidR="00E51DEB" w:rsidRPr="003671A8">
        <w:rPr>
          <w:rFonts w:eastAsiaTheme="minorHAnsi"/>
          <w:sz w:val="28"/>
          <w:szCs w:val="28"/>
          <w:lang w:val="uk-UA" w:eastAsia="en-US"/>
        </w:rPr>
        <w:t>І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C правил розмежування доступу; </w:t>
      </w:r>
    </w:p>
    <w:p w:rsidR="003257CE" w:rsidRPr="003671A8" w:rsidRDefault="00064791" w:rsidP="00B67D26">
      <w:pPr>
        <w:pStyle w:val="a5"/>
        <w:numPr>
          <w:ilvl w:val="0"/>
          <w:numId w:val="33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витік інформації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— результат дій порушника, унаслідок яких інформація стає відомою (доступною) суб'єктам, що не мають права доступу до неї;</w:t>
      </w:r>
    </w:p>
    <w:p w:rsidR="00064791" w:rsidRPr="003671A8" w:rsidRDefault="00064791" w:rsidP="00B67D26">
      <w:pPr>
        <w:pStyle w:val="a5"/>
        <w:numPr>
          <w:ilvl w:val="0"/>
          <w:numId w:val="33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втрата інформації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— ді</w:t>
      </w:r>
      <w:r w:rsidR="000278AA">
        <w:rPr>
          <w:rFonts w:eastAsiaTheme="minorHAnsi"/>
          <w:sz w:val="28"/>
          <w:szCs w:val="28"/>
          <w:lang w:val="uk-UA" w:eastAsia="en-US"/>
        </w:rPr>
        <w:t>я, внаслідок якої інформація в І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C перестає існувати для фізичних або юридичних осіб, які мають право власності на неї в повному чи обмеженому обсязі; </w:t>
      </w:r>
    </w:p>
    <w:p w:rsidR="00064791" w:rsidRPr="003671A8" w:rsidRDefault="00064791" w:rsidP="00B67D26">
      <w:pPr>
        <w:pStyle w:val="a5"/>
        <w:numPr>
          <w:ilvl w:val="0"/>
          <w:numId w:val="33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підробка інформації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— навмисні дії, що призводять до перекручення інформації, яка має обро</w:t>
      </w:r>
      <w:r w:rsidR="000278AA">
        <w:rPr>
          <w:rFonts w:eastAsiaTheme="minorHAnsi"/>
          <w:sz w:val="28"/>
          <w:szCs w:val="28"/>
          <w:lang w:val="uk-UA" w:eastAsia="en-US"/>
        </w:rPr>
        <w:t>блятися або зберігатися в І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C; </w:t>
      </w:r>
    </w:p>
    <w:p w:rsidR="00064791" w:rsidRPr="003671A8" w:rsidRDefault="00064791" w:rsidP="00B67D26">
      <w:pPr>
        <w:pStyle w:val="a5"/>
        <w:numPr>
          <w:ilvl w:val="0"/>
          <w:numId w:val="33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блокування інформації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— дії, наслідком яких є припинення доступу до інформації; </w:t>
      </w:r>
    </w:p>
    <w:p w:rsidR="00064791" w:rsidRPr="003671A8" w:rsidRDefault="00064791" w:rsidP="00B67D26">
      <w:pPr>
        <w:pStyle w:val="a5"/>
        <w:numPr>
          <w:ilvl w:val="0"/>
          <w:numId w:val="33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порушення роботи ІC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— дії або обставини, які призводять до спотворення процесу обробки інформації. </w:t>
      </w:r>
    </w:p>
    <w:p w:rsidR="00E71889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851"/>
        <w:jc w:val="both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  </w:t>
      </w:r>
      <w:r w:rsidR="009510FB" w:rsidRPr="003671A8">
        <w:rPr>
          <w:rFonts w:eastAsiaTheme="minorHAnsi"/>
          <w:i/>
          <w:iCs/>
          <w:sz w:val="28"/>
          <w:szCs w:val="28"/>
          <w:lang w:val="uk-UA" w:eastAsia="en-US"/>
        </w:rPr>
        <w:t xml:space="preserve"> 1</w:t>
      </w:r>
      <w:r w:rsidR="00E810A3" w:rsidRPr="003671A8">
        <w:rPr>
          <w:rFonts w:eastAsiaTheme="minorHAnsi"/>
          <w:i/>
          <w:iCs/>
          <w:sz w:val="28"/>
          <w:szCs w:val="28"/>
          <w:lang w:val="uk-UA" w:eastAsia="en-US"/>
        </w:rPr>
        <w:t>9</w:t>
      </w:r>
      <w:r w:rsidR="009510FB" w:rsidRPr="003671A8">
        <w:rPr>
          <w:rFonts w:eastAsiaTheme="minorHAnsi"/>
          <w:i/>
          <w:iCs/>
          <w:sz w:val="28"/>
          <w:szCs w:val="28"/>
          <w:lang w:val="uk-UA" w:eastAsia="en-US"/>
        </w:rPr>
        <w:t>.</w:t>
      </w:r>
      <w:r w:rsidR="009510FB" w:rsidRPr="003671A8">
        <w:rPr>
          <w:rFonts w:eastAsiaTheme="minorHAnsi"/>
          <w:sz w:val="28"/>
          <w:szCs w:val="28"/>
          <w:lang w:val="uk-UA" w:eastAsia="en-US"/>
        </w:rPr>
        <w:t xml:space="preserve"> </w:t>
      </w:r>
      <w:r w:rsidR="00E71889" w:rsidRPr="003671A8">
        <w:rPr>
          <w:rFonts w:eastAsiaTheme="minorHAnsi"/>
          <w:b/>
          <w:sz w:val="28"/>
          <w:szCs w:val="28"/>
          <w:lang w:val="uk-UA" w:eastAsia="en-US"/>
        </w:rPr>
        <w:t xml:space="preserve">Причини порушення інформаційної безпеки: </w:t>
      </w:r>
    </w:p>
    <w:p w:rsidR="00E71889" w:rsidRPr="003671A8" w:rsidRDefault="00E71889" w:rsidP="00B67D26">
      <w:pPr>
        <w:pStyle w:val="a5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збої обладнання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(збої кабельної системи, перебої в електроживленні, збої серверів, робочих станцій, мережних карт, дискових систем тощо); </w:t>
      </w:r>
    </w:p>
    <w:p w:rsidR="00E71889" w:rsidRPr="003671A8" w:rsidRDefault="00E71889" w:rsidP="00B67D26">
      <w:pPr>
        <w:pStyle w:val="a5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некоректна робота програмного забезпечення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(втрата або змінювання даних у разі помилок у ПЗ, втрати даних унаслідок зараження системи комп'ютерними вірусами тощо); </w:t>
      </w:r>
    </w:p>
    <w:p w:rsidR="00E71889" w:rsidRPr="003671A8" w:rsidRDefault="00E71889" w:rsidP="00B67D26">
      <w:pPr>
        <w:pStyle w:val="a5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lastRenderedPageBreak/>
        <w:t>навмисні дії сторонніх осіб</w:t>
      </w:r>
      <w:r w:rsidR="000278AA">
        <w:rPr>
          <w:rFonts w:eastAsiaTheme="minorHAnsi"/>
          <w:sz w:val="28"/>
          <w:szCs w:val="28"/>
          <w:lang w:val="uk-UA" w:eastAsia="en-US"/>
        </w:rPr>
        <w:t xml:space="preserve"> (</w:t>
      </w:r>
      <w:r w:rsidRPr="003671A8">
        <w:rPr>
          <w:rFonts w:eastAsiaTheme="minorHAnsi"/>
          <w:sz w:val="28"/>
          <w:szCs w:val="28"/>
          <w:lang w:val="uk-UA" w:eastAsia="en-US"/>
        </w:rPr>
        <w:t>несанкціоноване копіювання, знищення, підробка або блокуванн</w:t>
      </w:r>
      <w:r w:rsidR="000278AA">
        <w:rPr>
          <w:rFonts w:eastAsiaTheme="minorHAnsi"/>
          <w:sz w:val="28"/>
          <w:szCs w:val="28"/>
          <w:lang w:val="uk-UA" w:eastAsia="en-US"/>
        </w:rPr>
        <w:t>я інформації, порушення роботи І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C, спричинення </w:t>
      </w:r>
      <w:r w:rsidR="000278AA">
        <w:rPr>
          <w:rFonts w:eastAsiaTheme="minorHAnsi"/>
          <w:sz w:val="28"/>
          <w:szCs w:val="28"/>
          <w:lang w:val="uk-UA" w:eastAsia="en-US"/>
        </w:rPr>
        <w:t>витоку інформації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); </w:t>
      </w:r>
    </w:p>
    <w:p w:rsidR="00E71889" w:rsidRPr="003671A8" w:rsidRDefault="00E71889" w:rsidP="00B67D26">
      <w:pPr>
        <w:pStyle w:val="a5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помилки обслуговуючого персоналу та користувачів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(випадкове знищення або змінювання даних; некоректне використання програмного та апаратного забезпечення, яке призводить до порушення нормальної роботи системи, виникнення вразливих місць, знищення або змінювання даних, порушення інтересів інших законних користувачів тощо; неефективно організована система захисту; втрата інформації через неправильне зберігання архівних даних тощо); </w:t>
      </w:r>
    </w:p>
    <w:p w:rsidR="00E71889" w:rsidRPr="003671A8" w:rsidRDefault="00E71889" w:rsidP="00B67D26">
      <w:pPr>
        <w:pStyle w:val="a5"/>
        <w:numPr>
          <w:ilvl w:val="0"/>
          <w:numId w:val="25"/>
        </w:numPr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b/>
          <w:sz w:val="28"/>
          <w:szCs w:val="28"/>
          <w:lang w:val="uk-UA" w:eastAsia="en-US"/>
        </w:rPr>
        <w:t>навмисні дії обслуговуючого персоналу та користувачів</w:t>
      </w:r>
      <w:r w:rsidRPr="003671A8">
        <w:rPr>
          <w:rFonts w:eastAsiaTheme="minorHAnsi"/>
          <w:sz w:val="28"/>
          <w:szCs w:val="28"/>
          <w:lang w:val="uk-UA" w:eastAsia="en-US"/>
        </w:rPr>
        <w:t xml:space="preserve"> (усе сказане у попередніх двох пунктах, а також ознайомлення сторонніх осіб із конфіденційною інформацією). </w:t>
      </w:r>
    </w:p>
    <w:p w:rsidR="000C0F83" w:rsidRPr="003671A8" w:rsidRDefault="00E71889" w:rsidP="00B67D26">
      <w:pPr>
        <w:pStyle w:val="a5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8"/>
          <w:szCs w:val="28"/>
          <w:lang w:val="uk-UA" w:eastAsia="en-US"/>
        </w:rPr>
      </w:pPr>
      <w:r w:rsidRPr="003671A8">
        <w:rPr>
          <w:rFonts w:eastAsiaTheme="minorHAnsi"/>
          <w:sz w:val="28"/>
          <w:szCs w:val="28"/>
          <w:lang w:val="uk-UA" w:eastAsia="en-US"/>
        </w:rPr>
        <w:t>Зауважимо, що порушенням безпеки можна вважати і дії, які не призводять безпосередньо до втрати або відпливу інформації, але передбачають втручання в роботу системи.</w:t>
      </w:r>
    </w:p>
    <w:p w:rsidR="000C0F83" w:rsidRPr="003671A8" w:rsidRDefault="002E284C" w:rsidP="00B67D26">
      <w:pPr>
        <w:pStyle w:val="a5"/>
        <w:shd w:val="clear" w:color="auto" w:fill="FFFFFF"/>
        <w:spacing w:before="120" w:beforeAutospacing="0" w:after="120" w:afterAutospacing="0"/>
        <w:ind w:firstLine="709"/>
        <w:jc w:val="center"/>
        <w:rPr>
          <w:bCs/>
          <w:i/>
          <w:sz w:val="28"/>
          <w:szCs w:val="28"/>
          <w:lang w:val="uk-UA"/>
        </w:rPr>
      </w:pPr>
      <w:r>
        <w:rPr>
          <w:rFonts w:eastAsiaTheme="minorHAnsi"/>
          <w:i/>
          <w:sz w:val="28"/>
          <w:szCs w:val="28"/>
          <w:lang w:val="uk-UA" w:eastAsia="en-US"/>
        </w:rPr>
        <w:t xml:space="preserve">   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E810A3" w:rsidRPr="003671A8">
        <w:rPr>
          <w:rFonts w:eastAsiaTheme="minorHAnsi"/>
          <w:i/>
          <w:sz w:val="28"/>
          <w:szCs w:val="28"/>
          <w:lang w:val="uk-UA" w:eastAsia="en-US"/>
        </w:rPr>
        <w:t>20</w:t>
      </w:r>
      <w:r w:rsidR="003257CE" w:rsidRPr="003671A8">
        <w:rPr>
          <w:rFonts w:eastAsiaTheme="minorHAnsi"/>
          <w:i/>
          <w:sz w:val="28"/>
          <w:szCs w:val="28"/>
          <w:lang w:val="uk-UA" w:eastAsia="en-US"/>
        </w:rPr>
        <w:t>.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</w:t>
      </w:r>
      <w:r w:rsidR="003257CE" w:rsidRPr="003671A8">
        <w:rPr>
          <w:rFonts w:eastAsiaTheme="minorHAnsi"/>
          <w:b/>
          <w:sz w:val="28"/>
          <w:szCs w:val="28"/>
          <w:lang w:val="uk-UA" w:eastAsia="en-US"/>
        </w:rPr>
        <w:t>Класифікація загроз</w:t>
      </w:r>
      <w:r w:rsidR="003257CE" w:rsidRPr="003671A8">
        <w:rPr>
          <w:rFonts w:eastAsiaTheme="minorHAnsi"/>
          <w:sz w:val="28"/>
          <w:szCs w:val="28"/>
          <w:lang w:val="uk-UA" w:eastAsia="en-US"/>
        </w:rPr>
        <w:t xml:space="preserve"> </w:t>
      </w:r>
      <w:r w:rsidR="003257CE" w:rsidRPr="003671A8">
        <w:rPr>
          <w:bCs/>
          <w:i/>
          <w:noProof/>
          <w:sz w:val="28"/>
          <w:szCs w:val="28"/>
          <w:lang w:val="uk-UA" w:eastAsia="uk-UA"/>
        </w:rPr>
        <w:drawing>
          <wp:inline distT="0" distB="0" distL="0" distR="0" wp14:anchorId="3805B672" wp14:editId="4E34F414">
            <wp:extent cx="6267463" cy="2964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425" cy="2966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7CE" w:rsidRPr="003671A8" w:rsidRDefault="002E284C" w:rsidP="00B67D26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3257CE" w:rsidRPr="003671A8">
        <w:rPr>
          <w:rFonts w:ascii="Times New Roman" w:hAnsi="Times New Roman" w:cs="Times New Roman"/>
          <w:bCs/>
          <w:i/>
          <w:sz w:val="28"/>
          <w:szCs w:val="28"/>
        </w:rPr>
        <w:t xml:space="preserve"> 2</w:t>
      </w:r>
      <w:r w:rsidR="00E810A3" w:rsidRPr="003671A8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="003257CE" w:rsidRPr="003671A8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5F252D" w:rsidRPr="003671A8">
        <w:rPr>
          <w:rFonts w:ascii="Times New Roman" w:hAnsi="Times New Roman" w:cs="Times New Roman"/>
          <w:b/>
          <w:bCs/>
          <w:sz w:val="28"/>
          <w:szCs w:val="28"/>
        </w:rPr>
        <w:t>Класифікація загроз</w:t>
      </w:r>
      <w:r w:rsidR="003257CE" w:rsidRPr="003671A8">
        <w:rPr>
          <w:rFonts w:ascii="Times New Roman" w:hAnsi="Times New Roman" w:cs="Times New Roman"/>
          <w:bCs/>
          <w:i/>
          <w:noProof/>
          <w:sz w:val="28"/>
          <w:szCs w:val="28"/>
          <w:lang w:eastAsia="uk-UA"/>
        </w:rPr>
        <w:drawing>
          <wp:inline distT="0" distB="0" distL="0" distR="0" wp14:anchorId="608473BD" wp14:editId="5458F6A5">
            <wp:extent cx="6249670" cy="2969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91" cy="2971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496" w:rsidRPr="003671A8" w:rsidRDefault="000C0F83" w:rsidP="00B67D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1A8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</w:t>
      </w:r>
      <w:r w:rsidR="00300C14" w:rsidRPr="003671A8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300C14" w:rsidRPr="003671A8" w:rsidRDefault="00300C14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1A8">
        <w:rPr>
          <w:rFonts w:ascii="Times New Roman" w:hAnsi="Times New Roman" w:cs="Times New Roman"/>
          <w:b/>
          <w:sz w:val="28"/>
          <w:szCs w:val="28"/>
        </w:rPr>
        <w:t>VІ. Усвідомлення набутих знань</w:t>
      </w:r>
      <w:r w:rsidR="00E405BC" w:rsidRPr="00367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E02">
        <w:rPr>
          <w:rFonts w:ascii="Times New Roman" w:hAnsi="Times New Roman" w:cs="Times New Roman"/>
          <w:b/>
          <w:sz w:val="28"/>
          <w:szCs w:val="28"/>
        </w:rPr>
        <w:t>та</w:t>
      </w:r>
      <w:r w:rsidR="00E405BC" w:rsidRPr="003671A8">
        <w:rPr>
          <w:rFonts w:ascii="Times New Roman" w:hAnsi="Times New Roman" w:cs="Times New Roman"/>
          <w:b/>
          <w:sz w:val="28"/>
          <w:szCs w:val="28"/>
        </w:rPr>
        <w:t xml:space="preserve"> формування вмінь </w:t>
      </w:r>
      <w:r w:rsidR="00FF3E02">
        <w:rPr>
          <w:rFonts w:ascii="Times New Roman" w:hAnsi="Times New Roman" w:cs="Times New Roman"/>
          <w:b/>
          <w:sz w:val="28"/>
          <w:szCs w:val="28"/>
        </w:rPr>
        <w:t>і</w:t>
      </w:r>
      <w:r w:rsidR="00E405BC" w:rsidRPr="003671A8">
        <w:rPr>
          <w:rFonts w:ascii="Times New Roman" w:hAnsi="Times New Roman" w:cs="Times New Roman"/>
          <w:b/>
          <w:sz w:val="28"/>
          <w:szCs w:val="28"/>
        </w:rPr>
        <w:t xml:space="preserve"> навичок</w:t>
      </w:r>
    </w:p>
    <w:p w:rsidR="00300C14" w:rsidRPr="003671A8" w:rsidRDefault="00300C14" w:rsidP="00B67D26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1A8">
        <w:rPr>
          <w:rFonts w:ascii="Times New Roman" w:hAnsi="Times New Roman" w:cs="Times New Roman"/>
          <w:b/>
          <w:i/>
          <w:sz w:val="28"/>
          <w:szCs w:val="28"/>
        </w:rPr>
        <w:t>Практичне завдання</w:t>
      </w:r>
      <w:r w:rsidR="00DC2C0F" w:rsidRPr="003671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1901" w:rsidRPr="003671A8" w:rsidRDefault="00FF3E02" w:rsidP="00B67D26">
      <w:pPr>
        <w:pStyle w:val="a3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F252D" w:rsidRPr="003671A8">
        <w:rPr>
          <w:rFonts w:ascii="Times New Roman" w:hAnsi="Times New Roman" w:cs="Times New Roman"/>
          <w:bCs/>
          <w:sz w:val="28"/>
          <w:szCs w:val="28"/>
        </w:rPr>
        <w:t xml:space="preserve">війдіть </w:t>
      </w:r>
      <w:r>
        <w:rPr>
          <w:rFonts w:ascii="Times New Roman" w:hAnsi="Times New Roman" w:cs="Times New Roman"/>
          <w:bCs/>
          <w:sz w:val="28"/>
          <w:szCs w:val="28"/>
        </w:rPr>
        <w:t>у в</w:t>
      </w:r>
      <w:r w:rsidR="005F252D" w:rsidRPr="003671A8">
        <w:rPr>
          <w:rFonts w:ascii="Times New Roman" w:hAnsi="Times New Roman" w:cs="Times New Roman"/>
          <w:bCs/>
          <w:sz w:val="28"/>
          <w:szCs w:val="28"/>
        </w:rPr>
        <w:t xml:space="preserve">аш обліковий запис </w:t>
      </w:r>
      <w:proofErr w:type="spellStart"/>
      <w:r w:rsidR="005F252D" w:rsidRPr="003671A8">
        <w:rPr>
          <w:rFonts w:ascii="Times New Roman" w:hAnsi="Times New Roman" w:cs="Times New Roman"/>
          <w:bCs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1901" w:rsidRPr="003671A8" w:rsidRDefault="00FF3E02" w:rsidP="00B67D26">
      <w:pPr>
        <w:pStyle w:val="a3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Відкрийте Google-</w:t>
      </w:r>
      <w:r w:rsidR="005F252D" w:rsidRPr="003671A8">
        <w:rPr>
          <w:rFonts w:ascii="Times New Roman" w:hAnsi="Times New Roman" w:cs="Times New Roman"/>
          <w:bCs/>
          <w:sz w:val="28"/>
          <w:szCs w:val="28"/>
        </w:rPr>
        <w:t>диск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1901" w:rsidRPr="003671A8" w:rsidRDefault="005F252D" w:rsidP="00B67D26">
      <w:pPr>
        <w:pStyle w:val="a3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sz w:val="28"/>
          <w:szCs w:val="28"/>
        </w:rPr>
        <w:t>Складіть карту знань із класифікацією загроз інформаційній безпеці.</w:t>
      </w:r>
    </w:p>
    <w:p w:rsidR="00E21901" w:rsidRPr="003671A8" w:rsidRDefault="00FF3E02" w:rsidP="00B67D26">
      <w:pPr>
        <w:pStyle w:val="a3"/>
        <w:numPr>
          <w:ilvl w:val="0"/>
          <w:numId w:val="27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Надайте доступ у</w:t>
      </w:r>
      <w:r w:rsidR="005F252D" w:rsidRPr="003671A8">
        <w:rPr>
          <w:rFonts w:ascii="Times New Roman" w:hAnsi="Times New Roman" w:cs="Times New Roman"/>
          <w:bCs/>
          <w:sz w:val="28"/>
          <w:szCs w:val="28"/>
        </w:rPr>
        <w:t>чителеві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0C14" w:rsidRPr="003671A8" w:rsidRDefault="00300C14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1A8">
        <w:rPr>
          <w:rFonts w:ascii="Times New Roman" w:hAnsi="Times New Roman" w:cs="Times New Roman"/>
          <w:i/>
          <w:sz w:val="28"/>
          <w:szCs w:val="28"/>
        </w:rPr>
        <w:t>Вправа для профілактики короткозорості та порушення зору</w:t>
      </w:r>
    </w:p>
    <w:p w:rsidR="00065406" w:rsidRPr="003671A8" w:rsidRDefault="00FF3E02" w:rsidP="00B67D26">
      <w:pPr>
        <w:pStyle w:val="a6"/>
        <w:spacing w:before="120" w:after="120"/>
        <w:ind w:left="2832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працювати </w:t>
      </w:r>
      <w:r w:rsidR="00065406" w:rsidRPr="003671A8">
        <w:rPr>
          <w:rFonts w:ascii="Times New Roman" w:hAnsi="Times New Roman" w:cs="Times New Roman"/>
          <w:sz w:val="28"/>
          <w:szCs w:val="28"/>
          <w:lang w:eastAsia="ru-RU"/>
        </w:rPr>
        <w:t>є причина –</w:t>
      </w:r>
    </w:p>
    <w:p w:rsidR="00065406" w:rsidRPr="003671A8" w:rsidRDefault="00065406" w:rsidP="00B67D26">
      <w:pPr>
        <w:pStyle w:val="a6"/>
        <w:spacing w:before="120" w:after="120"/>
        <w:ind w:left="2832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3671A8">
        <w:rPr>
          <w:rFonts w:ascii="Times New Roman" w:hAnsi="Times New Roman" w:cs="Times New Roman"/>
          <w:sz w:val="28"/>
          <w:szCs w:val="28"/>
          <w:lang w:eastAsia="ru-RU"/>
        </w:rPr>
        <w:t>Очам даємо відпочинок!</w:t>
      </w:r>
    </w:p>
    <w:p w:rsidR="00065406" w:rsidRPr="003671A8" w:rsidRDefault="00065406" w:rsidP="00B67D26">
      <w:pPr>
        <w:pStyle w:val="a6"/>
        <w:spacing w:before="120" w:after="120"/>
        <w:ind w:left="2832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3671A8">
        <w:rPr>
          <w:rFonts w:ascii="Times New Roman" w:hAnsi="Times New Roman" w:cs="Times New Roman"/>
          <w:sz w:val="28"/>
          <w:szCs w:val="28"/>
          <w:lang w:eastAsia="ru-RU"/>
        </w:rPr>
        <w:t>Мерщій рівнесенько сідаймо.</w:t>
      </w:r>
    </w:p>
    <w:p w:rsidR="00065406" w:rsidRPr="003671A8" w:rsidRDefault="00065406" w:rsidP="00B67D26">
      <w:pPr>
        <w:pStyle w:val="a6"/>
        <w:spacing w:before="120" w:after="120"/>
        <w:ind w:left="2832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3671A8">
        <w:rPr>
          <w:rFonts w:ascii="Times New Roman" w:hAnsi="Times New Roman" w:cs="Times New Roman"/>
          <w:sz w:val="28"/>
          <w:szCs w:val="28"/>
          <w:lang w:eastAsia="ru-RU"/>
        </w:rPr>
        <w:t xml:space="preserve">Очима </w:t>
      </w:r>
      <w:proofErr w:type="spellStart"/>
      <w:r w:rsidRPr="003671A8">
        <w:rPr>
          <w:rFonts w:ascii="Times New Roman" w:hAnsi="Times New Roman" w:cs="Times New Roman"/>
          <w:sz w:val="28"/>
          <w:szCs w:val="28"/>
          <w:lang w:eastAsia="ru-RU"/>
        </w:rPr>
        <w:t>кліпать</w:t>
      </w:r>
      <w:proofErr w:type="spellEnd"/>
      <w:r w:rsidRPr="003671A8">
        <w:rPr>
          <w:rFonts w:ascii="Times New Roman" w:hAnsi="Times New Roman" w:cs="Times New Roman"/>
          <w:sz w:val="28"/>
          <w:szCs w:val="28"/>
          <w:lang w:eastAsia="ru-RU"/>
        </w:rPr>
        <w:t xml:space="preserve"> починаймо.</w:t>
      </w:r>
    </w:p>
    <w:p w:rsidR="00065406" w:rsidRPr="003671A8" w:rsidRDefault="00065406" w:rsidP="00B67D26">
      <w:pPr>
        <w:pStyle w:val="a6"/>
        <w:spacing w:before="120" w:after="120"/>
        <w:ind w:left="2832"/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3671A8">
        <w:rPr>
          <w:rFonts w:ascii="Times New Roman" w:hAnsi="Times New Roman" w:cs="Times New Roman"/>
          <w:sz w:val="28"/>
          <w:szCs w:val="28"/>
          <w:lang w:eastAsia="ru-RU"/>
        </w:rPr>
        <w:t xml:space="preserve">Навіщо </w:t>
      </w:r>
      <w:proofErr w:type="spellStart"/>
      <w:r w:rsidRPr="003671A8">
        <w:rPr>
          <w:rFonts w:ascii="Times New Roman" w:hAnsi="Times New Roman" w:cs="Times New Roman"/>
          <w:sz w:val="28"/>
          <w:szCs w:val="28"/>
          <w:lang w:eastAsia="ru-RU"/>
        </w:rPr>
        <w:t>кліпать</w:t>
      </w:r>
      <w:proofErr w:type="spellEnd"/>
      <w:r w:rsidRPr="003671A8">
        <w:rPr>
          <w:rFonts w:ascii="Times New Roman" w:hAnsi="Times New Roman" w:cs="Times New Roman"/>
          <w:sz w:val="28"/>
          <w:szCs w:val="28"/>
          <w:lang w:eastAsia="ru-RU"/>
        </w:rPr>
        <w:t>? Така зарядка-</w:t>
      </w:r>
    </w:p>
    <w:p w:rsidR="00065406" w:rsidRPr="003671A8" w:rsidRDefault="00065406" w:rsidP="00B67D26">
      <w:pPr>
        <w:pStyle w:val="a6"/>
        <w:spacing w:before="120" w:after="120"/>
        <w:ind w:left="2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71A8">
        <w:rPr>
          <w:rFonts w:ascii="Times New Roman" w:hAnsi="Times New Roman" w:cs="Times New Roman"/>
          <w:sz w:val="28"/>
          <w:szCs w:val="28"/>
          <w:lang w:eastAsia="ru-RU"/>
        </w:rPr>
        <w:t>Вже краще бачать оченятка!</w:t>
      </w:r>
    </w:p>
    <w:p w:rsidR="00300C14" w:rsidRPr="003671A8" w:rsidRDefault="00E405BC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1A8">
        <w:rPr>
          <w:rFonts w:ascii="Times New Roman" w:hAnsi="Times New Roman" w:cs="Times New Roman"/>
          <w:b/>
          <w:sz w:val="28"/>
          <w:szCs w:val="28"/>
        </w:rPr>
        <w:t>VII</w:t>
      </w:r>
      <w:r w:rsidR="00300C14" w:rsidRPr="003671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6CE7" w:rsidRPr="003671A8">
        <w:rPr>
          <w:rFonts w:ascii="Times New Roman" w:hAnsi="Times New Roman" w:cs="Times New Roman"/>
          <w:b/>
          <w:sz w:val="28"/>
          <w:szCs w:val="28"/>
        </w:rPr>
        <w:t>Підведення</w:t>
      </w:r>
      <w:r w:rsidR="00300C14" w:rsidRPr="003671A8">
        <w:rPr>
          <w:rFonts w:ascii="Times New Roman" w:hAnsi="Times New Roman" w:cs="Times New Roman"/>
          <w:b/>
          <w:sz w:val="28"/>
          <w:szCs w:val="28"/>
        </w:rPr>
        <w:t xml:space="preserve"> підсумків уроку</w:t>
      </w:r>
    </w:p>
    <w:p w:rsidR="00E405BC" w:rsidRPr="003671A8" w:rsidRDefault="00DC1841" w:rsidP="00B67D26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1A8">
        <w:rPr>
          <w:rFonts w:ascii="Times New Roman" w:hAnsi="Times New Roman" w:cs="Times New Roman"/>
          <w:b/>
          <w:i/>
          <w:sz w:val="28"/>
          <w:szCs w:val="28"/>
        </w:rPr>
        <w:t>Бесіда за питаннями</w:t>
      </w:r>
      <w:r w:rsidR="00DC2C0F" w:rsidRPr="003671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0E5E" w:rsidRPr="003671A8">
        <w:rPr>
          <w:rFonts w:ascii="Times New Roman" w:hAnsi="Times New Roman" w:cs="Times New Roman"/>
          <w:i/>
          <w:sz w:val="28"/>
          <w:szCs w:val="28"/>
        </w:rPr>
        <w:t>)</w:t>
      </w:r>
    </w:p>
    <w:p w:rsidR="000C6983" w:rsidRPr="003671A8" w:rsidRDefault="000C6983" w:rsidP="00B67D26">
      <w:pPr>
        <w:pStyle w:val="a3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sz w:val="28"/>
          <w:szCs w:val="28"/>
        </w:rPr>
        <w:t xml:space="preserve">Інформаційні відносини </w:t>
      </w:r>
      <w:r w:rsidR="00FF3E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671A8">
        <w:rPr>
          <w:rFonts w:ascii="Times New Roman" w:hAnsi="Times New Roman" w:cs="Times New Roman"/>
          <w:bCs/>
          <w:sz w:val="28"/>
          <w:szCs w:val="28"/>
        </w:rPr>
        <w:t>це…</w:t>
      </w:r>
    </w:p>
    <w:p w:rsidR="000C6983" w:rsidRPr="003671A8" w:rsidRDefault="000C6983" w:rsidP="00B67D26">
      <w:pPr>
        <w:pStyle w:val="a3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sz w:val="28"/>
          <w:szCs w:val="28"/>
        </w:rPr>
        <w:t>Об’єкт і суб’єкт інформаційних відносин – в чому різниця?</w:t>
      </w:r>
    </w:p>
    <w:p w:rsidR="000C6983" w:rsidRPr="003671A8" w:rsidRDefault="000C6983" w:rsidP="00B67D26">
      <w:pPr>
        <w:pStyle w:val="a3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sz w:val="28"/>
          <w:szCs w:val="28"/>
        </w:rPr>
        <w:t>Назвіть компоненти інформаційних відносин</w:t>
      </w:r>
      <w:r w:rsidR="00FF3E02">
        <w:rPr>
          <w:rFonts w:ascii="Times New Roman" w:hAnsi="Times New Roman" w:cs="Times New Roman"/>
          <w:bCs/>
          <w:sz w:val="28"/>
          <w:szCs w:val="28"/>
        </w:rPr>
        <w:t>.</w:t>
      </w:r>
    </w:p>
    <w:p w:rsidR="000C6983" w:rsidRPr="003671A8" w:rsidRDefault="000C6983" w:rsidP="00B67D26">
      <w:pPr>
        <w:pStyle w:val="a3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sz w:val="28"/>
          <w:szCs w:val="28"/>
        </w:rPr>
        <w:t>Назвіть основні причини порушень інформаційної загрози</w:t>
      </w:r>
      <w:r w:rsidR="00FF3E02">
        <w:rPr>
          <w:rFonts w:ascii="Times New Roman" w:hAnsi="Times New Roman" w:cs="Times New Roman"/>
          <w:bCs/>
          <w:sz w:val="28"/>
          <w:szCs w:val="28"/>
        </w:rPr>
        <w:t>.</w:t>
      </w:r>
    </w:p>
    <w:p w:rsidR="000C6983" w:rsidRPr="003671A8" w:rsidRDefault="000C6983" w:rsidP="00B67D26">
      <w:pPr>
        <w:pStyle w:val="a3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sz w:val="28"/>
          <w:szCs w:val="28"/>
        </w:rPr>
        <w:t xml:space="preserve">Інформаційна безпека </w:t>
      </w:r>
      <w:r w:rsidR="00FF3E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671A8">
        <w:rPr>
          <w:rFonts w:ascii="Times New Roman" w:hAnsi="Times New Roman" w:cs="Times New Roman"/>
          <w:bCs/>
          <w:sz w:val="28"/>
          <w:szCs w:val="28"/>
        </w:rPr>
        <w:t>це…</w:t>
      </w:r>
    </w:p>
    <w:p w:rsidR="004F0E5E" w:rsidRPr="003671A8" w:rsidRDefault="000C6983" w:rsidP="00B67D26">
      <w:pPr>
        <w:pStyle w:val="a3"/>
        <w:numPr>
          <w:ilvl w:val="0"/>
          <w:numId w:val="3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sz w:val="28"/>
          <w:szCs w:val="28"/>
        </w:rPr>
        <w:t>Назвіть основні класифікації інформаційних загроз</w:t>
      </w:r>
      <w:r w:rsidR="00FF3E02">
        <w:rPr>
          <w:rFonts w:ascii="Times New Roman" w:hAnsi="Times New Roman" w:cs="Times New Roman"/>
          <w:bCs/>
          <w:sz w:val="28"/>
          <w:szCs w:val="28"/>
        </w:rPr>
        <w:t>.</w:t>
      </w:r>
    </w:p>
    <w:p w:rsidR="000C6983" w:rsidRPr="003671A8" w:rsidRDefault="00B67D26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0C6983" w:rsidRPr="003671A8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https://</w:t>
        </w:r>
      </w:hyperlink>
      <w:hyperlink r:id="rId13" w:history="1">
        <w:r w:rsidR="000C6983" w:rsidRPr="003671A8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learningapps.org/watch?v=pkkpo8nfc19</w:t>
        </w:r>
      </w:hyperlink>
      <w:r w:rsidR="000C6983" w:rsidRPr="003671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F0162" w:rsidRPr="003671A8" w:rsidRDefault="000C6983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1A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75648" behindDoc="1" locked="0" layoutInCell="1" allowOverlap="1" wp14:anchorId="73FB01BD" wp14:editId="7F7E9BC7">
            <wp:simplePos x="0" y="0"/>
            <wp:positionH relativeFrom="column">
              <wp:posOffset>4488815</wp:posOffset>
            </wp:positionH>
            <wp:positionV relativeFrom="paragraph">
              <wp:posOffset>20955</wp:posOffset>
            </wp:positionV>
            <wp:extent cx="1685925" cy="1634490"/>
            <wp:effectExtent l="0" t="0" r="9525" b="3810"/>
            <wp:wrapTight wrapText="bothSides">
              <wp:wrapPolygon edited="0">
                <wp:start x="0" y="0"/>
                <wp:lineTo x="0" y="21399"/>
                <wp:lineTo x="21478" y="21399"/>
                <wp:lineTo x="21478" y="0"/>
                <wp:lineTo x="0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C8B" w:rsidRPr="003671A8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C83344" w:rsidRPr="003671A8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0C6983" w:rsidRPr="003671A8" w:rsidRDefault="002E284C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53588" w:rsidRPr="003671A8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3671A8" w:rsidRPr="003671A8">
        <w:rPr>
          <w:rFonts w:ascii="Times New Roman" w:hAnsi="Times New Roman" w:cs="Times New Roman"/>
          <w:i/>
          <w:sz w:val="28"/>
          <w:szCs w:val="28"/>
        </w:rPr>
        <w:t>7</w:t>
      </w:r>
      <w:r w:rsidR="00353588" w:rsidRPr="003671A8">
        <w:rPr>
          <w:rFonts w:ascii="Times New Roman" w:hAnsi="Times New Roman" w:cs="Times New Roman"/>
          <w:i/>
          <w:sz w:val="28"/>
          <w:szCs w:val="28"/>
        </w:rPr>
        <w:t>.</w:t>
      </w:r>
      <w:r w:rsidR="003671A8" w:rsidRPr="0036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983" w:rsidRPr="003671A8">
        <w:rPr>
          <w:rFonts w:ascii="Times New Roman" w:hAnsi="Times New Roman" w:cs="Times New Roman"/>
          <w:bCs/>
          <w:sz w:val="28"/>
          <w:szCs w:val="28"/>
        </w:rPr>
        <w:t xml:space="preserve">Створити колективну Google-презентацію: </w:t>
      </w:r>
    </w:p>
    <w:p w:rsidR="000C6983" w:rsidRPr="003671A8" w:rsidRDefault="000C6983" w:rsidP="00B67D26">
      <w:pPr>
        <w:spacing w:before="120" w:after="12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i/>
          <w:iCs/>
          <w:sz w:val="28"/>
          <w:szCs w:val="28"/>
        </w:rPr>
        <w:t>1 група – повідомлення про загрози цілісності;</w:t>
      </w:r>
    </w:p>
    <w:p w:rsidR="000C6983" w:rsidRPr="003671A8" w:rsidRDefault="000C6983" w:rsidP="00B67D26">
      <w:pPr>
        <w:spacing w:before="120" w:after="12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i/>
          <w:iCs/>
          <w:sz w:val="28"/>
          <w:szCs w:val="28"/>
        </w:rPr>
        <w:t>2 група – повідомлення про загрози конфіденційності;</w:t>
      </w:r>
    </w:p>
    <w:p w:rsidR="000C6983" w:rsidRPr="003671A8" w:rsidRDefault="000C6983" w:rsidP="00B67D26">
      <w:pPr>
        <w:spacing w:before="120" w:after="120" w:line="24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i/>
          <w:iCs/>
          <w:sz w:val="28"/>
          <w:szCs w:val="28"/>
        </w:rPr>
        <w:t>3 група – повідомлення про загрози доступності;</w:t>
      </w:r>
    </w:p>
    <w:p w:rsidR="000C6983" w:rsidRPr="003671A8" w:rsidRDefault="000C6983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1A8">
        <w:rPr>
          <w:rFonts w:ascii="Times New Roman" w:hAnsi="Times New Roman" w:cs="Times New Roman"/>
          <w:bCs/>
          <w:sz w:val="28"/>
          <w:szCs w:val="28"/>
        </w:rPr>
        <w:t>Представлення презентації з виступом повинно займати 2-3 хв.</w:t>
      </w:r>
    </w:p>
    <w:p w:rsidR="00C83344" w:rsidRPr="003671A8" w:rsidRDefault="00FF3E02" w:rsidP="00B67D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Надати доступ у</w:t>
      </w:r>
      <w:r w:rsidR="000C6983" w:rsidRPr="003671A8">
        <w:rPr>
          <w:rFonts w:ascii="Times New Roman" w:hAnsi="Times New Roman" w:cs="Times New Roman"/>
          <w:bCs/>
          <w:sz w:val="28"/>
          <w:szCs w:val="28"/>
        </w:rPr>
        <w:t>чителеві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83344" w:rsidRPr="003671A8" w:rsidSect="000278AA">
      <w:pgSz w:w="11906" w:h="16838"/>
      <w:pgMar w:top="426" w:right="566" w:bottom="567" w:left="709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6C79"/>
    <w:multiLevelType w:val="hybridMultilevel"/>
    <w:tmpl w:val="5E66D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6332"/>
    <w:multiLevelType w:val="hybridMultilevel"/>
    <w:tmpl w:val="94D05836"/>
    <w:lvl w:ilvl="0" w:tplc="AB402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A4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2A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82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6B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A8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E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8D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2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F852FF"/>
    <w:multiLevelType w:val="hybridMultilevel"/>
    <w:tmpl w:val="84B0EB08"/>
    <w:lvl w:ilvl="0" w:tplc="0422000F">
      <w:start w:val="1"/>
      <w:numFmt w:val="decimal"/>
      <w:lvlText w:val="%1."/>
      <w:lvlJc w:val="left"/>
      <w:pPr>
        <w:ind w:left="1776" w:hanging="360"/>
      </w:pPr>
    </w:lvl>
    <w:lvl w:ilvl="1" w:tplc="04220019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1410F1F"/>
    <w:multiLevelType w:val="multilevel"/>
    <w:tmpl w:val="7EC4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9546F"/>
    <w:multiLevelType w:val="hybridMultilevel"/>
    <w:tmpl w:val="216447F8"/>
    <w:lvl w:ilvl="0" w:tplc="BF7436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42570B"/>
    <w:multiLevelType w:val="hybridMultilevel"/>
    <w:tmpl w:val="05583F7E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E3F0219"/>
    <w:multiLevelType w:val="hybridMultilevel"/>
    <w:tmpl w:val="371A69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94D05"/>
    <w:multiLevelType w:val="hybridMultilevel"/>
    <w:tmpl w:val="1264FC36"/>
    <w:lvl w:ilvl="0" w:tplc="0422000F">
      <w:start w:val="1"/>
      <w:numFmt w:val="decimal"/>
      <w:lvlText w:val="%1."/>
      <w:lvlJc w:val="left"/>
      <w:pPr>
        <w:ind w:left="2705" w:hanging="360"/>
      </w:pPr>
    </w:lvl>
    <w:lvl w:ilvl="1" w:tplc="04220019" w:tentative="1">
      <w:start w:val="1"/>
      <w:numFmt w:val="lowerLetter"/>
      <w:lvlText w:val="%2."/>
      <w:lvlJc w:val="left"/>
      <w:pPr>
        <w:ind w:left="3425" w:hanging="360"/>
      </w:pPr>
    </w:lvl>
    <w:lvl w:ilvl="2" w:tplc="0422001B" w:tentative="1">
      <w:start w:val="1"/>
      <w:numFmt w:val="lowerRoman"/>
      <w:lvlText w:val="%3."/>
      <w:lvlJc w:val="right"/>
      <w:pPr>
        <w:ind w:left="4145" w:hanging="180"/>
      </w:pPr>
    </w:lvl>
    <w:lvl w:ilvl="3" w:tplc="0422000F" w:tentative="1">
      <w:start w:val="1"/>
      <w:numFmt w:val="decimal"/>
      <w:lvlText w:val="%4."/>
      <w:lvlJc w:val="left"/>
      <w:pPr>
        <w:ind w:left="4865" w:hanging="360"/>
      </w:pPr>
    </w:lvl>
    <w:lvl w:ilvl="4" w:tplc="04220019" w:tentative="1">
      <w:start w:val="1"/>
      <w:numFmt w:val="lowerLetter"/>
      <w:lvlText w:val="%5."/>
      <w:lvlJc w:val="left"/>
      <w:pPr>
        <w:ind w:left="5585" w:hanging="360"/>
      </w:pPr>
    </w:lvl>
    <w:lvl w:ilvl="5" w:tplc="0422001B" w:tentative="1">
      <w:start w:val="1"/>
      <w:numFmt w:val="lowerRoman"/>
      <w:lvlText w:val="%6."/>
      <w:lvlJc w:val="right"/>
      <w:pPr>
        <w:ind w:left="6305" w:hanging="180"/>
      </w:pPr>
    </w:lvl>
    <w:lvl w:ilvl="6" w:tplc="0422000F" w:tentative="1">
      <w:start w:val="1"/>
      <w:numFmt w:val="decimal"/>
      <w:lvlText w:val="%7."/>
      <w:lvlJc w:val="left"/>
      <w:pPr>
        <w:ind w:left="7025" w:hanging="360"/>
      </w:pPr>
    </w:lvl>
    <w:lvl w:ilvl="7" w:tplc="04220019" w:tentative="1">
      <w:start w:val="1"/>
      <w:numFmt w:val="lowerLetter"/>
      <w:lvlText w:val="%8."/>
      <w:lvlJc w:val="left"/>
      <w:pPr>
        <w:ind w:left="7745" w:hanging="360"/>
      </w:pPr>
    </w:lvl>
    <w:lvl w:ilvl="8" w:tplc="0422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23E41D4A"/>
    <w:multiLevelType w:val="hybridMultilevel"/>
    <w:tmpl w:val="A3D804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326DE"/>
    <w:multiLevelType w:val="hybridMultilevel"/>
    <w:tmpl w:val="A114F9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942AA"/>
    <w:multiLevelType w:val="hybridMultilevel"/>
    <w:tmpl w:val="601EF1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741B0A"/>
    <w:multiLevelType w:val="multilevel"/>
    <w:tmpl w:val="E806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A4AA6"/>
    <w:multiLevelType w:val="multilevel"/>
    <w:tmpl w:val="074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E7CFA"/>
    <w:multiLevelType w:val="hybridMultilevel"/>
    <w:tmpl w:val="BEA67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0912B1"/>
    <w:multiLevelType w:val="hybridMultilevel"/>
    <w:tmpl w:val="8EDC2C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96161"/>
    <w:multiLevelType w:val="hybridMultilevel"/>
    <w:tmpl w:val="1DA6F1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D0E04"/>
    <w:multiLevelType w:val="hybridMultilevel"/>
    <w:tmpl w:val="A31037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87E0E"/>
    <w:multiLevelType w:val="hybridMultilevel"/>
    <w:tmpl w:val="728859EC"/>
    <w:lvl w:ilvl="0" w:tplc="4404C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6E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40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8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03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4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C0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0A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C1E5622"/>
    <w:multiLevelType w:val="hybridMultilevel"/>
    <w:tmpl w:val="436013A6"/>
    <w:lvl w:ilvl="0" w:tplc="4302F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CB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0F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B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61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A6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0C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2F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C1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CE115D5"/>
    <w:multiLevelType w:val="hybridMultilevel"/>
    <w:tmpl w:val="7302A66C"/>
    <w:lvl w:ilvl="0" w:tplc="68D424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410B6"/>
    <w:multiLevelType w:val="hybridMultilevel"/>
    <w:tmpl w:val="B28E5F44"/>
    <w:lvl w:ilvl="0" w:tplc="47387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85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A1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60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6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4F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E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0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6E752D"/>
    <w:multiLevelType w:val="hybridMultilevel"/>
    <w:tmpl w:val="350EA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30C7E"/>
    <w:multiLevelType w:val="hybridMultilevel"/>
    <w:tmpl w:val="C59463F0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8143403"/>
    <w:multiLevelType w:val="hybridMultilevel"/>
    <w:tmpl w:val="C73E3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03293A"/>
    <w:multiLevelType w:val="hybridMultilevel"/>
    <w:tmpl w:val="A5A6768E"/>
    <w:lvl w:ilvl="0" w:tplc="C33E9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A2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6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65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01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4FD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EF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E1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CE3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135FD"/>
    <w:multiLevelType w:val="hybridMultilevel"/>
    <w:tmpl w:val="EFE85B3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7467AC"/>
    <w:multiLevelType w:val="multilevel"/>
    <w:tmpl w:val="00C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27BE9"/>
    <w:multiLevelType w:val="hybridMultilevel"/>
    <w:tmpl w:val="B94C1C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5168C"/>
    <w:multiLevelType w:val="hybridMultilevel"/>
    <w:tmpl w:val="FFBC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F00E3A"/>
    <w:multiLevelType w:val="hybridMultilevel"/>
    <w:tmpl w:val="69704BD4"/>
    <w:lvl w:ilvl="0" w:tplc="BFDAB9F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73A3E0E"/>
    <w:multiLevelType w:val="hybridMultilevel"/>
    <w:tmpl w:val="8138D1D4"/>
    <w:lvl w:ilvl="0" w:tplc="0F544C82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94D5110"/>
    <w:multiLevelType w:val="hybridMultilevel"/>
    <w:tmpl w:val="57863CA0"/>
    <w:lvl w:ilvl="0" w:tplc="0422000F">
      <w:start w:val="1"/>
      <w:numFmt w:val="decimal"/>
      <w:lvlText w:val="%1."/>
      <w:lvlJc w:val="left"/>
      <w:pPr>
        <w:ind w:left="1789" w:hanging="360"/>
      </w:pPr>
    </w:lvl>
    <w:lvl w:ilvl="1" w:tplc="1F4875EA">
      <w:start w:val="1"/>
      <w:numFmt w:val="decimal"/>
      <w:lvlText w:val="%2."/>
      <w:lvlJc w:val="left"/>
      <w:pPr>
        <w:ind w:left="2509" w:hanging="360"/>
      </w:pPr>
      <w:rPr>
        <w:rFonts w:hint="default"/>
        <w:b/>
        <w:i/>
      </w:r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1"/>
  </w:num>
  <w:num w:numId="2">
    <w:abstractNumId w:val="28"/>
  </w:num>
  <w:num w:numId="3">
    <w:abstractNumId w:val="24"/>
  </w:num>
  <w:num w:numId="4">
    <w:abstractNumId w:val="30"/>
  </w:num>
  <w:num w:numId="5">
    <w:abstractNumId w:val="14"/>
  </w:num>
  <w:num w:numId="6">
    <w:abstractNumId w:val="32"/>
  </w:num>
  <w:num w:numId="7">
    <w:abstractNumId w:val="18"/>
  </w:num>
  <w:num w:numId="8">
    <w:abstractNumId w:val="19"/>
  </w:num>
  <w:num w:numId="9">
    <w:abstractNumId w:val="4"/>
  </w:num>
  <w:num w:numId="10">
    <w:abstractNumId w:val="23"/>
  </w:num>
  <w:num w:numId="11">
    <w:abstractNumId w:val="12"/>
  </w:num>
  <w:num w:numId="12">
    <w:abstractNumId w:val="20"/>
  </w:num>
  <w:num w:numId="13">
    <w:abstractNumId w:val="3"/>
  </w:num>
  <w:num w:numId="14">
    <w:abstractNumId w:val="13"/>
  </w:num>
  <w:num w:numId="15">
    <w:abstractNumId w:val="27"/>
  </w:num>
  <w:num w:numId="16">
    <w:abstractNumId w:val="21"/>
  </w:num>
  <w:num w:numId="17">
    <w:abstractNumId w:val="1"/>
  </w:num>
  <w:num w:numId="18">
    <w:abstractNumId w:val="17"/>
  </w:num>
  <w:num w:numId="19">
    <w:abstractNumId w:val="26"/>
  </w:num>
  <w:num w:numId="20">
    <w:abstractNumId w:val="16"/>
  </w:num>
  <w:num w:numId="21">
    <w:abstractNumId w:val="22"/>
  </w:num>
  <w:num w:numId="22">
    <w:abstractNumId w:val="6"/>
  </w:num>
  <w:num w:numId="23">
    <w:abstractNumId w:val="29"/>
  </w:num>
  <w:num w:numId="24">
    <w:abstractNumId w:val="9"/>
  </w:num>
  <w:num w:numId="25">
    <w:abstractNumId w:val="15"/>
  </w:num>
  <w:num w:numId="26">
    <w:abstractNumId w:val="25"/>
  </w:num>
  <w:num w:numId="27">
    <w:abstractNumId w:val="33"/>
  </w:num>
  <w:num w:numId="28">
    <w:abstractNumId w:val="5"/>
  </w:num>
  <w:num w:numId="29">
    <w:abstractNumId w:val="7"/>
  </w:num>
  <w:num w:numId="30">
    <w:abstractNumId w:val="8"/>
  </w:num>
  <w:num w:numId="31">
    <w:abstractNumId w:val="0"/>
  </w:num>
  <w:num w:numId="32">
    <w:abstractNumId w:val="2"/>
  </w:num>
  <w:num w:numId="33">
    <w:abstractNumId w:val="10"/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6E"/>
    <w:rsid w:val="000278AA"/>
    <w:rsid w:val="00064791"/>
    <w:rsid w:val="00065406"/>
    <w:rsid w:val="000C0F83"/>
    <w:rsid w:val="000C5F3D"/>
    <w:rsid w:val="000C6983"/>
    <w:rsid w:val="001F1C19"/>
    <w:rsid w:val="00280712"/>
    <w:rsid w:val="002D212A"/>
    <w:rsid w:val="002E284C"/>
    <w:rsid w:val="00300C14"/>
    <w:rsid w:val="003257CE"/>
    <w:rsid w:val="00353252"/>
    <w:rsid w:val="00353588"/>
    <w:rsid w:val="003671A8"/>
    <w:rsid w:val="003B236E"/>
    <w:rsid w:val="004755CC"/>
    <w:rsid w:val="004F0E5E"/>
    <w:rsid w:val="004F6B5F"/>
    <w:rsid w:val="00523C8B"/>
    <w:rsid w:val="00537BF9"/>
    <w:rsid w:val="005613B4"/>
    <w:rsid w:val="005B261E"/>
    <w:rsid w:val="005E6EC6"/>
    <w:rsid w:val="005F252D"/>
    <w:rsid w:val="00693C72"/>
    <w:rsid w:val="0076706A"/>
    <w:rsid w:val="007870CF"/>
    <w:rsid w:val="00803A4C"/>
    <w:rsid w:val="0082083B"/>
    <w:rsid w:val="00843C12"/>
    <w:rsid w:val="00857FCE"/>
    <w:rsid w:val="008641C3"/>
    <w:rsid w:val="008723DA"/>
    <w:rsid w:val="00875FC0"/>
    <w:rsid w:val="008915D8"/>
    <w:rsid w:val="008C2F88"/>
    <w:rsid w:val="008F63D4"/>
    <w:rsid w:val="009510FB"/>
    <w:rsid w:val="00984281"/>
    <w:rsid w:val="00991496"/>
    <w:rsid w:val="00996DA1"/>
    <w:rsid w:val="009A4A95"/>
    <w:rsid w:val="009C4F08"/>
    <w:rsid w:val="00A0639F"/>
    <w:rsid w:val="00A36015"/>
    <w:rsid w:val="00A96CE7"/>
    <w:rsid w:val="00AD6334"/>
    <w:rsid w:val="00B242F0"/>
    <w:rsid w:val="00B67D26"/>
    <w:rsid w:val="00C0291C"/>
    <w:rsid w:val="00C63A40"/>
    <w:rsid w:val="00C83344"/>
    <w:rsid w:val="00D06453"/>
    <w:rsid w:val="00D77B1B"/>
    <w:rsid w:val="00D96D25"/>
    <w:rsid w:val="00DC1841"/>
    <w:rsid w:val="00DC2C0F"/>
    <w:rsid w:val="00DF3752"/>
    <w:rsid w:val="00E21901"/>
    <w:rsid w:val="00E405BC"/>
    <w:rsid w:val="00E464F4"/>
    <w:rsid w:val="00E51DEB"/>
    <w:rsid w:val="00E71889"/>
    <w:rsid w:val="00E810A3"/>
    <w:rsid w:val="00EB6A9E"/>
    <w:rsid w:val="00EE704F"/>
    <w:rsid w:val="00FF0162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4"/>
    <w:rPr>
      <w:lang w:val="uk-UA"/>
    </w:rPr>
  </w:style>
  <w:style w:type="paragraph" w:styleId="3">
    <w:name w:val="heading 3"/>
    <w:basedOn w:val="a"/>
    <w:link w:val="30"/>
    <w:uiPriority w:val="9"/>
    <w:qFormat/>
    <w:rsid w:val="004F6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A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06453"/>
    <w:pPr>
      <w:spacing w:after="0" w:line="240" w:lineRule="auto"/>
    </w:pPr>
    <w:rPr>
      <w:lang w:val="uk-UA"/>
    </w:rPr>
  </w:style>
  <w:style w:type="character" w:styleId="a7">
    <w:name w:val="Hyperlink"/>
    <w:basedOn w:val="a0"/>
    <w:uiPriority w:val="99"/>
    <w:unhideWhenUsed/>
    <w:rsid w:val="00875FC0"/>
    <w:rPr>
      <w:color w:val="0563C1" w:themeColor="hyperlink"/>
      <w:u w:val="single"/>
    </w:rPr>
  </w:style>
  <w:style w:type="paragraph" w:customStyle="1" w:styleId="Default">
    <w:name w:val="Default"/>
    <w:rsid w:val="00064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F6B5F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mw-headline">
    <w:name w:val="mw-headline"/>
    <w:basedOn w:val="a0"/>
    <w:rsid w:val="004F6B5F"/>
  </w:style>
  <w:style w:type="character" w:customStyle="1" w:styleId="mw-editsection">
    <w:name w:val="mw-editsection"/>
    <w:basedOn w:val="a0"/>
    <w:rsid w:val="004F6B5F"/>
  </w:style>
  <w:style w:type="character" w:customStyle="1" w:styleId="mw-editsection-bracket">
    <w:name w:val="mw-editsection-bracket"/>
    <w:basedOn w:val="a0"/>
    <w:rsid w:val="004F6B5F"/>
  </w:style>
  <w:style w:type="character" w:customStyle="1" w:styleId="mw-editsection-divider">
    <w:name w:val="mw-editsection-divider"/>
    <w:basedOn w:val="a0"/>
    <w:rsid w:val="004F6B5F"/>
  </w:style>
  <w:style w:type="paragraph" w:styleId="a8">
    <w:name w:val="Balloon Text"/>
    <w:basedOn w:val="a"/>
    <w:link w:val="a9"/>
    <w:uiPriority w:val="99"/>
    <w:semiHidden/>
    <w:unhideWhenUsed/>
    <w:rsid w:val="0089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5D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4"/>
    <w:rPr>
      <w:lang w:val="uk-UA"/>
    </w:rPr>
  </w:style>
  <w:style w:type="paragraph" w:styleId="3">
    <w:name w:val="heading 3"/>
    <w:basedOn w:val="a"/>
    <w:link w:val="30"/>
    <w:uiPriority w:val="9"/>
    <w:qFormat/>
    <w:rsid w:val="004F6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unhideWhenUsed/>
    <w:rsid w:val="00AD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D06453"/>
    <w:pPr>
      <w:spacing w:after="0" w:line="240" w:lineRule="auto"/>
    </w:pPr>
    <w:rPr>
      <w:lang w:val="uk-UA"/>
    </w:rPr>
  </w:style>
  <w:style w:type="character" w:styleId="a7">
    <w:name w:val="Hyperlink"/>
    <w:basedOn w:val="a0"/>
    <w:uiPriority w:val="99"/>
    <w:unhideWhenUsed/>
    <w:rsid w:val="00875FC0"/>
    <w:rPr>
      <w:color w:val="0563C1" w:themeColor="hyperlink"/>
      <w:u w:val="single"/>
    </w:rPr>
  </w:style>
  <w:style w:type="paragraph" w:customStyle="1" w:styleId="Default">
    <w:name w:val="Default"/>
    <w:rsid w:val="00064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F6B5F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mw-headline">
    <w:name w:val="mw-headline"/>
    <w:basedOn w:val="a0"/>
    <w:rsid w:val="004F6B5F"/>
  </w:style>
  <w:style w:type="character" w:customStyle="1" w:styleId="mw-editsection">
    <w:name w:val="mw-editsection"/>
    <w:basedOn w:val="a0"/>
    <w:rsid w:val="004F6B5F"/>
  </w:style>
  <w:style w:type="character" w:customStyle="1" w:styleId="mw-editsection-bracket">
    <w:name w:val="mw-editsection-bracket"/>
    <w:basedOn w:val="a0"/>
    <w:rsid w:val="004F6B5F"/>
  </w:style>
  <w:style w:type="character" w:customStyle="1" w:styleId="mw-editsection-divider">
    <w:name w:val="mw-editsection-divider"/>
    <w:basedOn w:val="a0"/>
    <w:rsid w:val="004F6B5F"/>
  </w:style>
  <w:style w:type="paragraph" w:styleId="a8">
    <w:name w:val="Balloon Text"/>
    <w:basedOn w:val="a"/>
    <w:link w:val="a9"/>
    <w:uiPriority w:val="99"/>
    <w:semiHidden/>
    <w:unhideWhenUsed/>
    <w:rsid w:val="0089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15D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53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0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7/2017" TargetMode="External"/><Relationship Id="rId13" Type="http://schemas.openxmlformats.org/officeDocument/2006/relationships/hyperlink" Target="https://learningapps.org/watch?v=pkkpo8nfc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47/2017" TargetMode="External"/><Relationship Id="rId12" Type="http://schemas.openxmlformats.org/officeDocument/2006/relationships/hyperlink" Target="https://learningapps.org/watch?v=pkkpo8nfc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7-12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86%D0%BD%D1%84%D0%BE%D1%80%D0%BC%D0%B0%D1%86%D1%96%D0%B9%D0%BD%D0%B0_%D0%B1%D0%B5%D0%B7%D0%BF%D0%B5%D0%BA%D0%B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6159</Words>
  <Characters>3512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https://vsimpptx.com</vt:lpstr>
      <vt:lpstr>https://vsimpptx.com</vt:lpstr>
    </vt:vector>
  </TitlesOfParts>
  <Company>Microsoft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https://vsimpptx.com</dc:title>
  <dc:creator>Василь Цупа</dc:creator>
  <cp:lastModifiedBy>Олександр</cp:lastModifiedBy>
  <cp:revision>2</cp:revision>
  <dcterms:created xsi:type="dcterms:W3CDTF">2021-02-15T17:03:00Z</dcterms:created>
  <dcterms:modified xsi:type="dcterms:W3CDTF">2021-02-15T17:03:00Z</dcterms:modified>
</cp:coreProperties>
</file>