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C5" w:rsidRDefault="009143C5" w:rsidP="009143C5">
      <w:pPr>
        <w:rPr>
          <w:sz w:val="28"/>
          <w:lang w:val="uk-UA"/>
        </w:rPr>
      </w:pPr>
      <w:r>
        <w:rPr>
          <w:sz w:val="28"/>
          <w:lang w:val="uk-UA"/>
        </w:rPr>
        <w:t xml:space="preserve">8 </w:t>
      </w:r>
      <w:proofErr w:type="spellStart"/>
      <w:r>
        <w:rPr>
          <w:sz w:val="28"/>
          <w:lang w:val="uk-UA"/>
        </w:rPr>
        <w:t>клас.Зарубіжна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література.Вчитель</w:t>
      </w:r>
      <w:proofErr w:type="spellEnd"/>
      <w:r>
        <w:rPr>
          <w:sz w:val="28"/>
          <w:lang w:val="uk-UA"/>
        </w:rPr>
        <w:t xml:space="preserve"> М </w:t>
      </w:r>
      <w:proofErr w:type="spellStart"/>
      <w:r>
        <w:rPr>
          <w:sz w:val="28"/>
          <w:lang w:val="uk-UA"/>
        </w:rPr>
        <w:t>урашко</w:t>
      </w:r>
      <w:proofErr w:type="spellEnd"/>
      <w:r>
        <w:rPr>
          <w:sz w:val="28"/>
          <w:lang w:val="uk-UA"/>
        </w:rPr>
        <w:t xml:space="preserve"> Т.П.</w:t>
      </w:r>
    </w:p>
    <w:tbl>
      <w:tblPr>
        <w:tblStyle w:val="a3"/>
        <w:tblW w:w="0" w:type="auto"/>
        <w:tblLook w:val="04A0"/>
      </w:tblPr>
      <w:tblGrid>
        <w:gridCol w:w="926"/>
        <w:gridCol w:w="4628"/>
        <w:gridCol w:w="4017"/>
      </w:tblGrid>
      <w:tr w:rsidR="009143C5" w:rsidTr="00165B6D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25.11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«Двобій Ахілла і Гектора»(пісня 22),»</w:t>
            </w:r>
            <w:proofErr w:type="spellStart"/>
            <w:r>
              <w:rPr>
                <w:sz w:val="28"/>
                <w:lang w:val="uk-UA"/>
              </w:rPr>
              <w:t>Пріам</w:t>
            </w:r>
            <w:proofErr w:type="spellEnd"/>
            <w:r>
              <w:rPr>
                <w:sz w:val="28"/>
                <w:lang w:val="uk-UA"/>
              </w:rPr>
              <w:t xml:space="preserve"> у Ахілла»(пісня 24)</w:t>
            </w:r>
            <w:proofErr w:type="spellStart"/>
            <w:r>
              <w:rPr>
                <w:sz w:val="28"/>
                <w:lang w:val="uk-UA"/>
              </w:rPr>
              <w:t>.Образи</w:t>
            </w:r>
            <w:proofErr w:type="spellEnd"/>
            <w:r>
              <w:rPr>
                <w:sz w:val="28"/>
                <w:lang w:val="uk-UA"/>
              </w:rPr>
              <w:t xml:space="preserve"> Ахілла і </w:t>
            </w:r>
            <w:proofErr w:type="spellStart"/>
            <w:r>
              <w:rPr>
                <w:sz w:val="28"/>
                <w:lang w:val="uk-UA"/>
              </w:rPr>
              <w:t>Гектора.Гуманістичний</w:t>
            </w:r>
            <w:proofErr w:type="spellEnd"/>
            <w:r>
              <w:rPr>
                <w:sz w:val="28"/>
                <w:lang w:val="uk-UA"/>
              </w:rPr>
              <w:t xml:space="preserve"> зміст «</w:t>
            </w:r>
            <w:proofErr w:type="spellStart"/>
            <w:r>
              <w:rPr>
                <w:sz w:val="28"/>
                <w:lang w:val="uk-UA"/>
              </w:rPr>
              <w:t>Іліади».Катарсис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Прочитати пісню 22 та 24,написати  </w:t>
            </w:r>
            <w:proofErr w:type="spellStart"/>
            <w:r>
              <w:rPr>
                <w:sz w:val="28"/>
                <w:lang w:val="uk-UA"/>
              </w:rPr>
              <w:t>твір-мініатюру»Ахілл</w:t>
            </w:r>
            <w:proofErr w:type="spellEnd"/>
            <w:r>
              <w:rPr>
                <w:sz w:val="28"/>
                <w:lang w:val="uk-UA"/>
              </w:rPr>
              <w:t xml:space="preserve"> і </w:t>
            </w:r>
            <w:proofErr w:type="spellStart"/>
            <w:r>
              <w:rPr>
                <w:sz w:val="28"/>
                <w:lang w:val="uk-UA"/>
              </w:rPr>
              <w:t>Гектор-</w:t>
            </w:r>
            <w:proofErr w:type="spellEnd"/>
            <w:r>
              <w:rPr>
                <w:sz w:val="28"/>
                <w:lang w:val="uk-UA"/>
              </w:rPr>
              <w:t xml:space="preserve"> справжні воїни»,переглянути презентацію.</w:t>
            </w:r>
          </w:p>
        </w:tc>
      </w:tr>
      <w:tr w:rsidR="009143C5" w:rsidTr="00165B6D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28.11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Особливості розвитку і види лірики в  Давній </w:t>
            </w:r>
            <w:proofErr w:type="spellStart"/>
            <w:r>
              <w:rPr>
                <w:sz w:val="28"/>
                <w:lang w:val="uk-UA"/>
              </w:rPr>
              <w:t>Греції.Тіртей.Ідея</w:t>
            </w:r>
            <w:proofErr w:type="spellEnd"/>
            <w:r>
              <w:rPr>
                <w:sz w:val="28"/>
                <w:lang w:val="uk-UA"/>
              </w:rPr>
              <w:t xml:space="preserve"> захисту рідної країни в </w:t>
            </w:r>
            <w:proofErr w:type="spellStart"/>
            <w:r>
              <w:rPr>
                <w:sz w:val="28"/>
                <w:lang w:val="uk-UA"/>
              </w:rPr>
              <w:t>елегії»Добре</w:t>
            </w:r>
            <w:proofErr w:type="spellEnd"/>
            <w:r>
              <w:rPr>
                <w:sz w:val="28"/>
                <w:lang w:val="uk-UA"/>
              </w:rPr>
              <w:t xml:space="preserve"> вмирати тому…»</w:t>
            </w:r>
            <w:proofErr w:type="spellStart"/>
            <w:r>
              <w:rPr>
                <w:sz w:val="28"/>
                <w:lang w:val="uk-UA"/>
              </w:rPr>
              <w:t>.Античний</w:t>
            </w:r>
            <w:proofErr w:type="spellEnd"/>
            <w:r>
              <w:rPr>
                <w:sz w:val="28"/>
                <w:lang w:val="uk-UA"/>
              </w:rPr>
              <w:t xml:space="preserve"> ідеал </w:t>
            </w:r>
            <w:proofErr w:type="spellStart"/>
            <w:r>
              <w:rPr>
                <w:sz w:val="28"/>
                <w:lang w:val="uk-UA"/>
              </w:rPr>
              <w:t>героя.Авторська</w:t>
            </w:r>
            <w:proofErr w:type="spellEnd"/>
            <w:r>
              <w:rPr>
                <w:sz w:val="28"/>
                <w:lang w:val="uk-UA"/>
              </w:rPr>
              <w:t xml:space="preserve"> позиція.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Виразне читання </w:t>
            </w:r>
            <w:proofErr w:type="spellStart"/>
            <w:r>
              <w:rPr>
                <w:sz w:val="28"/>
                <w:lang w:val="uk-UA"/>
              </w:rPr>
              <w:t>елегії»Добре</w:t>
            </w:r>
            <w:proofErr w:type="spellEnd"/>
            <w:r>
              <w:rPr>
                <w:sz w:val="28"/>
                <w:lang w:val="uk-UA"/>
              </w:rPr>
              <w:t xml:space="preserve"> вмирати тому…»,прочитати с.81-84,виписати до зошитів поняття елегія,</w:t>
            </w:r>
            <w:proofErr w:type="spellStart"/>
            <w:r>
              <w:rPr>
                <w:sz w:val="28"/>
                <w:lang w:val="uk-UA"/>
              </w:rPr>
              <w:t>ода.Переглянути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відеоурок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9143C5" w:rsidTr="00165B6D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01.11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Сапфо «До </w:t>
            </w:r>
            <w:proofErr w:type="spellStart"/>
            <w:r>
              <w:rPr>
                <w:sz w:val="28"/>
                <w:lang w:val="uk-UA"/>
              </w:rPr>
              <w:t>Афродіти».Звернення</w:t>
            </w:r>
            <w:proofErr w:type="spellEnd"/>
            <w:r>
              <w:rPr>
                <w:sz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lang w:val="uk-UA"/>
              </w:rPr>
              <w:t>віршідо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Афродіти-богині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кохання.Образ</w:t>
            </w:r>
            <w:proofErr w:type="spellEnd"/>
            <w:r>
              <w:rPr>
                <w:sz w:val="28"/>
                <w:lang w:val="uk-UA"/>
              </w:rPr>
              <w:t xml:space="preserve"> ліричної героїні,глибина її почуттів і переживань.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Читати вірш,працювати с.84-88,переглянути презентацію,підготувати повідомлення про давньогрецький театр.</w:t>
            </w:r>
          </w:p>
        </w:tc>
      </w:tr>
      <w:tr w:rsidR="009143C5" w:rsidTr="00165B6D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04.11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Давньогрецький театр,його характерні особливості,роль в античному </w:t>
            </w:r>
            <w:proofErr w:type="spellStart"/>
            <w:r>
              <w:rPr>
                <w:sz w:val="28"/>
                <w:lang w:val="uk-UA"/>
              </w:rPr>
              <w:t>суспільстві.Основні</w:t>
            </w:r>
            <w:proofErr w:type="spellEnd"/>
            <w:r>
              <w:rPr>
                <w:sz w:val="28"/>
                <w:lang w:val="uk-UA"/>
              </w:rPr>
              <w:t xml:space="preserve"> жанри давньогрецької драми-трагедія і комедія.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Опрацювати  с.88-93,виписати у зошит поняття трагедія,комедія с.89,переглянути </w:t>
            </w:r>
            <w:proofErr w:type="spellStart"/>
            <w:r>
              <w:rPr>
                <w:sz w:val="28"/>
                <w:lang w:val="uk-UA"/>
              </w:rPr>
              <w:t>відеоурок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9143C5" w:rsidTr="00165B6D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08.11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Есхіл.Значення</w:t>
            </w:r>
            <w:proofErr w:type="spellEnd"/>
            <w:r>
              <w:rPr>
                <w:sz w:val="28"/>
                <w:lang w:val="uk-UA"/>
              </w:rPr>
              <w:t xml:space="preserve"> творчості Есхіла для розвитку європейської драми і </w:t>
            </w:r>
            <w:proofErr w:type="spellStart"/>
            <w:r>
              <w:rPr>
                <w:sz w:val="28"/>
                <w:lang w:val="uk-UA"/>
              </w:rPr>
              <w:t>театру.Утілення</w:t>
            </w:r>
            <w:proofErr w:type="spellEnd"/>
            <w:r>
              <w:rPr>
                <w:sz w:val="28"/>
                <w:lang w:val="uk-UA"/>
              </w:rPr>
              <w:t xml:space="preserve"> міфу про Прометея у </w:t>
            </w:r>
            <w:proofErr w:type="spellStart"/>
            <w:r>
              <w:rPr>
                <w:sz w:val="28"/>
                <w:lang w:val="uk-UA"/>
              </w:rPr>
              <w:t>трагедії»Прометей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закутий».Основний</w:t>
            </w:r>
            <w:proofErr w:type="spellEnd"/>
            <w:r>
              <w:rPr>
                <w:sz w:val="28"/>
                <w:lang w:val="uk-UA"/>
              </w:rPr>
              <w:t xml:space="preserve"> конфлікт трагедії.»Дари «Прометея </w:t>
            </w:r>
            <w:proofErr w:type="spellStart"/>
            <w:r>
              <w:rPr>
                <w:sz w:val="28"/>
                <w:lang w:val="uk-UA"/>
              </w:rPr>
              <w:t>людству.Ідея</w:t>
            </w:r>
            <w:proofErr w:type="spellEnd"/>
            <w:r>
              <w:rPr>
                <w:sz w:val="28"/>
                <w:lang w:val="uk-UA"/>
              </w:rPr>
              <w:t xml:space="preserve"> служіння,самопожертви,свободи.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3C5" w:rsidRDefault="00914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Опрацювати біографію Есхіла,виразно читати уривки з трагедії,переглянути </w:t>
            </w:r>
            <w:proofErr w:type="spellStart"/>
            <w:r>
              <w:rPr>
                <w:sz w:val="28"/>
                <w:lang w:val="uk-UA"/>
              </w:rPr>
              <w:t>відеоурок</w:t>
            </w:r>
            <w:proofErr w:type="spellEnd"/>
            <w:r>
              <w:rPr>
                <w:sz w:val="28"/>
                <w:lang w:val="uk-UA"/>
              </w:rPr>
              <w:t xml:space="preserve">,написати </w:t>
            </w:r>
            <w:proofErr w:type="spellStart"/>
            <w:r>
              <w:rPr>
                <w:sz w:val="28"/>
                <w:lang w:val="uk-UA"/>
              </w:rPr>
              <w:t>сенкан</w:t>
            </w:r>
            <w:proofErr w:type="spellEnd"/>
            <w:r>
              <w:rPr>
                <w:sz w:val="28"/>
                <w:lang w:val="uk-UA"/>
              </w:rPr>
              <w:t xml:space="preserve"> до </w:t>
            </w:r>
            <w:proofErr w:type="spellStart"/>
            <w:r>
              <w:rPr>
                <w:sz w:val="28"/>
                <w:lang w:val="uk-UA"/>
              </w:rPr>
              <w:t>образу»Прометей</w:t>
            </w:r>
            <w:proofErr w:type="spellEnd"/>
            <w:r>
              <w:rPr>
                <w:sz w:val="28"/>
                <w:lang w:val="uk-UA"/>
              </w:rPr>
              <w:t>»,»Зевс».</w:t>
            </w:r>
          </w:p>
        </w:tc>
      </w:tr>
      <w:tr w:rsidR="00165B6D" w:rsidTr="00165B6D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6D" w:rsidRDefault="00165B6D">
            <w:pPr>
              <w:rPr>
                <w:sz w:val="28"/>
                <w:lang w:val="uk-UA"/>
              </w:rPr>
            </w:pP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6D" w:rsidRDefault="00165B6D">
            <w:pPr>
              <w:rPr>
                <w:sz w:val="28"/>
                <w:lang w:val="uk-UA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6D" w:rsidRDefault="00165B6D">
            <w:pPr>
              <w:rPr>
                <w:sz w:val="28"/>
                <w:lang w:val="uk-UA"/>
              </w:rPr>
            </w:pPr>
          </w:p>
        </w:tc>
      </w:tr>
    </w:tbl>
    <w:p w:rsidR="00165B6D" w:rsidRDefault="00165B6D" w:rsidP="009143C5">
      <w:pPr>
        <w:rPr>
          <w:sz w:val="28"/>
          <w:lang w:val="uk-UA" w:eastAsia="en-US"/>
        </w:rPr>
      </w:pPr>
    </w:p>
    <w:tbl>
      <w:tblPr>
        <w:tblpPr w:leftFromText="180" w:rightFromText="180" w:vertAnchor="text" w:tblpX="-83" w:tblpY="-1151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4692"/>
        <w:gridCol w:w="4332"/>
      </w:tblGrid>
      <w:tr w:rsidR="0066111E" w:rsidTr="00165B6D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20" w:type="dxa"/>
          </w:tcPr>
          <w:p w:rsidR="0066111E" w:rsidRDefault="0066111E" w:rsidP="00165B6D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lastRenderedPageBreak/>
              <w:t>15.11</w:t>
            </w:r>
          </w:p>
        </w:tc>
        <w:tc>
          <w:tcPr>
            <w:tcW w:w="4692" w:type="dxa"/>
          </w:tcPr>
          <w:p w:rsidR="0066111E" w:rsidRDefault="0066111E" w:rsidP="00165B6D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Розвиток мовлення. Створення віртуального Парку міфологічного періоду.</w:t>
            </w:r>
          </w:p>
        </w:tc>
        <w:tc>
          <w:tcPr>
            <w:tcW w:w="4332" w:type="dxa"/>
          </w:tcPr>
          <w:p w:rsidR="0066111E" w:rsidRDefault="0066111E" w:rsidP="00165B6D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Створити віртуальний Парк за міфологічними образами.</w:t>
            </w:r>
          </w:p>
        </w:tc>
      </w:tr>
      <w:tr w:rsidR="00165B6D" w:rsidTr="00165B6D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20" w:type="dxa"/>
          </w:tcPr>
          <w:p w:rsidR="00165B6D" w:rsidRDefault="0066111E" w:rsidP="00165B6D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18.11</w:t>
            </w:r>
          </w:p>
        </w:tc>
        <w:tc>
          <w:tcPr>
            <w:tcW w:w="4692" w:type="dxa"/>
          </w:tcPr>
          <w:p w:rsidR="00165B6D" w:rsidRDefault="0066111E" w:rsidP="00165B6D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Квінт Горацій </w:t>
            </w:r>
            <w:proofErr w:type="spellStart"/>
            <w:r>
              <w:rPr>
                <w:sz w:val="28"/>
                <w:lang w:val="uk-UA" w:eastAsia="en-US"/>
              </w:rPr>
              <w:t>Флакк</w:t>
            </w:r>
            <w:proofErr w:type="spellEnd"/>
            <w:r>
              <w:rPr>
                <w:sz w:val="28"/>
                <w:lang w:val="uk-UA" w:eastAsia="en-US"/>
              </w:rPr>
              <w:t>. Тема мистецтва і призначення митця у творі до «</w:t>
            </w:r>
            <w:proofErr w:type="spellStart"/>
            <w:r>
              <w:rPr>
                <w:sz w:val="28"/>
                <w:lang w:val="uk-UA" w:eastAsia="en-US"/>
              </w:rPr>
              <w:t>Мельпомени</w:t>
            </w:r>
            <w:proofErr w:type="spellEnd"/>
            <w:r>
              <w:rPr>
                <w:sz w:val="28"/>
                <w:lang w:val="uk-UA" w:eastAsia="en-US"/>
              </w:rPr>
              <w:t>» («Мій пам’ятник стоїть…). Пам’ятник як символ вічності поезії. Розуміння автором значення свого доробку.</w:t>
            </w:r>
          </w:p>
        </w:tc>
        <w:tc>
          <w:tcPr>
            <w:tcW w:w="4332" w:type="dxa"/>
          </w:tcPr>
          <w:p w:rsidR="00165B6D" w:rsidRDefault="0066111E" w:rsidP="00165B6D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Виразно читати «Оду до </w:t>
            </w:r>
            <w:proofErr w:type="spellStart"/>
            <w:r>
              <w:rPr>
                <w:sz w:val="28"/>
                <w:lang w:val="uk-UA" w:eastAsia="en-US"/>
              </w:rPr>
              <w:t>Мельпомени</w:t>
            </w:r>
            <w:proofErr w:type="spellEnd"/>
            <w:r>
              <w:rPr>
                <w:sz w:val="28"/>
                <w:lang w:val="uk-UA" w:eastAsia="en-US"/>
              </w:rPr>
              <w:t>», переглянути відео, опрацювати біографію митця.</w:t>
            </w:r>
          </w:p>
        </w:tc>
      </w:tr>
    </w:tbl>
    <w:p w:rsidR="009143C5" w:rsidRDefault="009143C5" w:rsidP="009143C5">
      <w:pPr>
        <w:rPr>
          <w:sz w:val="28"/>
          <w:lang w:val="uk-UA" w:eastAsia="en-US"/>
        </w:rPr>
      </w:pPr>
    </w:p>
    <w:p w:rsidR="009143C5" w:rsidRDefault="009143C5" w:rsidP="009143C5">
      <w:pPr>
        <w:rPr>
          <w:sz w:val="28"/>
          <w:lang w:val="uk-UA"/>
        </w:rPr>
      </w:pPr>
    </w:p>
    <w:p w:rsidR="009143C5" w:rsidRDefault="009143C5" w:rsidP="009143C5">
      <w:pPr>
        <w:rPr>
          <w:sz w:val="28"/>
          <w:lang w:val="uk-UA"/>
        </w:rPr>
      </w:pPr>
    </w:p>
    <w:p w:rsidR="00E93C5F" w:rsidRPr="009143C5" w:rsidRDefault="00E93C5F">
      <w:pPr>
        <w:rPr>
          <w:lang w:val="uk-UA"/>
        </w:rPr>
      </w:pPr>
    </w:p>
    <w:sectPr w:rsidR="00E93C5F" w:rsidRPr="009143C5" w:rsidSect="0099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3C5"/>
    <w:rsid w:val="00165B6D"/>
    <w:rsid w:val="0066111E"/>
    <w:rsid w:val="009143C5"/>
    <w:rsid w:val="009972C1"/>
    <w:rsid w:val="00D2305E"/>
    <w:rsid w:val="00E9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2021-11-15T11:43:00Z</dcterms:created>
  <dcterms:modified xsi:type="dcterms:W3CDTF">2021-11-18T09:10:00Z</dcterms:modified>
</cp:coreProperties>
</file>