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8C" w:rsidRDefault="0039638C" w:rsidP="0039638C">
      <w:pPr>
        <w:rPr>
          <w:sz w:val="28"/>
          <w:lang w:val="uk-UA"/>
        </w:rPr>
      </w:pPr>
      <w:r>
        <w:rPr>
          <w:sz w:val="28"/>
          <w:lang w:val="uk-UA"/>
        </w:rPr>
        <w:t>6 клас. Образотворче мистецтво. Вчитель Дудка Н.П.</w:t>
      </w:r>
    </w:p>
    <w:tbl>
      <w:tblPr>
        <w:tblStyle w:val="a3"/>
        <w:tblW w:w="0" w:type="auto"/>
        <w:tblLook w:val="04A0"/>
      </w:tblPr>
      <w:tblGrid>
        <w:gridCol w:w="855"/>
        <w:gridCol w:w="4073"/>
        <w:gridCol w:w="4643"/>
      </w:tblGrid>
      <w:tr w:rsidR="006E52E5" w:rsidRPr="005E0618" w:rsidTr="00B55D56">
        <w:tc>
          <w:tcPr>
            <w:tcW w:w="855" w:type="dxa"/>
          </w:tcPr>
          <w:p w:rsidR="006E52E5" w:rsidRPr="005E0618" w:rsidRDefault="006E52E5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4073" w:type="dxa"/>
          </w:tcPr>
          <w:p w:rsidR="006E52E5" w:rsidRPr="005E0618" w:rsidRDefault="006E52E5" w:rsidP="006E52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</w:p>
        </w:tc>
        <w:tc>
          <w:tcPr>
            <w:tcW w:w="4643" w:type="dxa"/>
          </w:tcPr>
          <w:p w:rsidR="006E52E5" w:rsidRDefault="006E52E5" w:rsidP="006E52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Домашнє завдання</w:t>
            </w:r>
          </w:p>
        </w:tc>
      </w:tr>
      <w:tr w:rsidR="0039638C" w:rsidRPr="005E0618" w:rsidTr="00B55D56">
        <w:tc>
          <w:tcPr>
            <w:tcW w:w="855" w:type="dxa"/>
          </w:tcPr>
          <w:p w:rsidR="0039638C" w:rsidRPr="005E0618" w:rsidRDefault="0039638C" w:rsidP="00B55D56">
            <w:pPr>
              <w:rPr>
                <w:sz w:val="24"/>
                <w:lang w:val="uk-UA"/>
              </w:rPr>
            </w:pPr>
            <w:r w:rsidRPr="005E0618">
              <w:rPr>
                <w:sz w:val="24"/>
                <w:lang w:val="uk-UA"/>
              </w:rPr>
              <w:t>29.10</w:t>
            </w:r>
          </w:p>
        </w:tc>
        <w:tc>
          <w:tcPr>
            <w:tcW w:w="4073" w:type="dxa"/>
          </w:tcPr>
          <w:p w:rsidR="0039638C" w:rsidRPr="005E0618" w:rsidRDefault="0039638C" w:rsidP="00B55D56">
            <w:pPr>
              <w:rPr>
                <w:sz w:val="24"/>
                <w:lang w:val="uk-UA"/>
              </w:rPr>
            </w:pPr>
            <w:r w:rsidRPr="005E0618">
              <w:rPr>
                <w:sz w:val="24"/>
                <w:lang w:val="uk-UA"/>
              </w:rPr>
              <w:t>Міста і села</w:t>
            </w:r>
            <w:r>
              <w:rPr>
                <w:sz w:val="24"/>
                <w:lang w:val="uk-UA"/>
              </w:rPr>
              <w:t xml:space="preserve"> в пейзажі. Архітектурний та індустріальний пейзаж. Лінійна перспектива. Послідовність зображення в лінійній перспективі.</w:t>
            </w:r>
          </w:p>
        </w:tc>
        <w:tc>
          <w:tcPr>
            <w:tcW w:w="4643" w:type="dxa"/>
          </w:tcPr>
          <w:p w:rsidR="0039638C" w:rsidRDefault="0039638C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Намалювати міський та сільський пейзаж. (Гуаш)</w:t>
            </w:r>
          </w:p>
          <w:p w:rsidR="0039638C" w:rsidRPr="005E0618" w:rsidRDefault="0039638C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Підручник ст.46</w:t>
            </w:r>
          </w:p>
        </w:tc>
      </w:tr>
      <w:tr w:rsidR="0039638C" w:rsidRPr="005E0618" w:rsidTr="00B55D56">
        <w:tc>
          <w:tcPr>
            <w:tcW w:w="855" w:type="dxa"/>
          </w:tcPr>
          <w:p w:rsidR="0039638C" w:rsidRPr="005E0618" w:rsidRDefault="0039638C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05.11</w:t>
            </w:r>
          </w:p>
        </w:tc>
        <w:tc>
          <w:tcPr>
            <w:tcW w:w="4073" w:type="dxa"/>
          </w:tcPr>
          <w:p w:rsidR="0039638C" w:rsidRPr="005E0618" w:rsidRDefault="0039638C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Фантастичний пейзаж. Особливості реалістичного і фантастичного пейзажів. Роль перспективи, тла у картині.</w:t>
            </w:r>
          </w:p>
        </w:tc>
        <w:tc>
          <w:tcPr>
            <w:tcW w:w="4643" w:type="dxa"/>
          </w:tcPr>
          <w:p w:rsidR="0039638C" w:rsidRDefault="0039638C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Створити композицію «Фантастичне місто». (Матеріал на вибір:гуаш, фломастери, маркери, тощо…)</w:t>
            </w:r>
          </w:p>
          <w:p w:rsidR="0039638C" w:rsidRPr="005E0618" w:rsidRDefault="0039638C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Підручник ст.52</w:t>
            </w:r>
          </w:p>
        </w:tc>
      </w:tr>
      <w:tr w:rsidR="0039638C" w:rsidRPr="005E0618" w:rsidTr="00B55D56">
        <w:tc>
          <w:tcPr>
            <w:tcW w:w="855" w:type="dxa"/>
          </w:tcPr>
          <w:p w:rsidR="0039638C" w:rsidRPr="005E0618" w:rsidRDefault="0039638C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12.11</w:t>
            </w:r>
          </w:p>
        </w:tc>
        <w:tc>
          <w:tcPr>
            <w:tcW w:w="4073" w:type="dxa"/>
          </w:tcPr>
          <w:p w:rsidR="0039638C" w:rsidRPr="005E0618" w:rsidRDefault="0039638C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портретів. Портрет: парадний і камерний; станковий, монументальний, мініатюра. Художній образ. Анфас, профіль. Будова і пропорції обличчя.</w:t>
            </w:r>
          </w:p>
        </w:tc>
        <w:tc>
          <w:tcPr>
            <w:tcW w:w="4643" w:type="dxa"/>
          </w:tcPr>
          <w:p w:rsidR="0039638C" w:rsidRDefault="0039638C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Намалювати портрет </w:t>
            </w:r>
            <w:proofErr w:type="spellStart"/>
            <w:r>
              <w:rPr>
                <w:sz w:val="24"/>
                <w:lang w:val="uk-UA"/>
              </w:rPr>
              <w:t>–художній</w:t>
            </w:r>
            <w:proofErr w:type="spellEnd"/>
            <w:r>
              <w:rPr>
                <w:sz w:val="24"/>
                <w:lang w:val="uk-UA"/>
              </w:rPr>
              <w:t xml:space="preserve"> образ улюбленого літературного героя (графічні матеріали на вибір).</w:t>
            </w:r>
          </w:p>
          <w:p w:rsidR="0039638C" w:rsidRPr="005E0618" w:rsidRDefault="0039638C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Підручник ст.60</w:t>
            </w:r>
          </w:p>
        </w:tc>
      </w:tr>
      <w:tr w:rsidR="006E52E5" w:rsidRPr="005E0618" w:rsidTr="00B55D56">
        <w:tc>
          <w:tcPr>
            <w:tcW w:w="855" w:type="dxa"/>
          </w:tcPr>
          <w:p w:rsidR="006E52E5" w:rsidRDefault="006E52E5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19.11</w:t>
            </w:r>
          </w:p>
        </w:tc>
        <w:tc>
          <w:tcPr>
            <w:tcW w:w="4073" w:type="dxa"/>
          </w:tcPr>
          <w:p w:rsidR="006E52E5" w:rsidRDefault="006E52E5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Подвійний портрет. Персонажі подвійних портретів, особливості композиції картин.</w:t>
            </w:r>
          </w:p>
        </w:tc>
        <w:tc>
          <w:tcPr>
            <w:tcW w:w="4643" w:type="dxa"/>
          </w:tcPr>
          <w:p w:rsidR="006E52E5" w:rsidRDefault="006E52E5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Намалювати подвійний портрет дітей-родичів, друзів.</w:t>
            </w:r>
          </w:p>
        </w:tc>
      </w:tr>
    </w:tbl>
    <w:p w:rsidR="0039638C" w:rsidRPr="005E0618" w:rsidRDefault="0039638C" w:rsidP="0039638C">
      <w:pPr>
        <w:rPr>
          <w:sz w:val="24"/>
          <w:lang w:val="uk-UA"/>
        </w:rPr>
      </w:pPr>
    </w:p>
    <w:p w:rsidR="0039638C" w:rsidRDefault="0039638C" w:rsidP="0039638C">
      <w:pPr>
        <w:rPr>
          <w:sz w:val="28"/>
          <w:lang w:val="uk-UA"/>
        </w:rPr>
      </w:pPr>
    </w:p>
    <w:p w:rsidR="00B8308A" w:rsidRDefault="00B8308A"/>
    <w:sectPr w:rsidR="00B8308A" w:rsidSect="00B8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38C"/>
    <w:rsid w:val="0039638C"/>
    <w:rsid w:val="006E52E5"/>
    <w:rsid w:val="00906378"/>
    <w:rsid w:val="00B8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2021-11-15T11:17:00Z</dcterms:created>
  <dcterms:modified xsi:type="dcterms:W3CDTF">2021-11-17T06:31:00Z</dcterms:modified>
</cp:coreProperties>
</file>