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03" w:rsidRDefault="00C20F8E">
      <w:pPr>
        <w:rPr>
          <w:rFonts w:ascii="Times New Roman" w:hAnsi="Times New Roman" w:cs="Times New Roman"/>
          <w:sz w:val="28"/>
          <w:szCs w:val="28"/>
        </w:rPr>
      </w:pPr>
      <w:r w:rsidRPr="00C20F8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241300</wp:posOffset>
            </wp:positionV>
            <wp:extent cx="2857500" cy="1606550"/>
            <wp:effectExtent l="0" t="0" r="0" b="0"/>
            <wp:wrapSquare wrapText="bothSides"/>
            <wp:docPr id="1" name="Рисунок 1" descr="Протидія та попередження булінгу (цькуванню) в закладах освіт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тидія та попередження булінгу (цькуванню) в закладах освіти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7D8" w:rsidRDefault="003347D8" w:rsidP="00334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7D8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347D8" w:rsidRDefault="000D322B" w:rsidP="00334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заходів щодо профілактики б</w:t>
      </w:r>
      <w:bookmarkStart w:id="0" w:name="_GoBack"/>
      <w:bookmarkEnd w:id="0"/>
      <w:r w:rsidR="003347D8" w:rsidRPr="003347D8">
        <w:rPr>
          <w:rFonts w:ascii="Times New Roman" w:hAnsi="Times New Roman" w:cs="Times New Roman"/>
          <w:b/>
          <w:sz w:val="28"/>
          <w:szCs w:val="28"/>
        </w:rPr>
        <w:t xml:space="preserve">улінгу </w:t>
      </w:r>
    </w:p>
    <w:p w:rsidR="003347D8" w:rsidRDefault="003347D8" w:rsidP="00334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7D8">
        <w:rPr>
          <w:rFonts w:ascii="Times New Roman" w:hAnsi="Times New Roman" w:cs="Times New Roman"/>
          <w:b/>
          <w:sz w:val="28"/>
          <w:szCs w:val="28"/>
        </w:rPr>
        <w:t xml:space="preserve">серед здобувачів освіти, батьків та вчителів </w:t>
      </w:r>
    </w:p>
    <w:p w:rsidR="003347D8" w:rsidRPr="003347D8" w:rsidRDefault="003347D8" w:rsidP="00334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7D8">
        <w:rPr>
          <w:rFonts w:ascii="Times New Roman" w:hAnsi="Times New Roman" w:cs="Times New Roman"/>
          <w:b/>
          <w:sz w:val="28"/>
          <w:szCs w:val="28"/>
        </w:rPr>
        <w:t>у Комунальному закладі «Маріупольської загальноосвітньої школи І-ІІІ ступенів № 15 Маріупольської міської ради Донецької області».</w:t>
      </w:r>
    </w:p>
    <w:p w:rsidR="00AC35E0" w:rsidRPr="003347D8" w:rsidRDefault="00AC35E0" w:rsidP="003347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5E0" w:rsidRDefault="00AC35E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3544"/>
        <w:gridCol w:w="3402"/>
        <w:gridCol w:w="2234"/>
      </w:tblGrid>
      <w:tr w:rsidR="004E2A2A" w:rsidTr="00D77F1E">
        <w:tc>
          <w:tcPr>
            <w:tcW w:w="993" w:type="dxa"/>
          </w:tcPr>
          <w:p w:rsidR="00AC35E0" w:rsidRPr="00AC35E0" w:rsidRDefault="00AC35E0" w:rsidP="00AC3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5E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AC35E0" w:rsidRPr="00AC35E0" w:rsidRDefault="00AC35E0" w:rsidP="00AC3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5E0">
              <w:rPr>
                <w:rFonts w:ascii="Times New Roman" w:hAnsi="Times New Roman" w:cs="Times New Roman"/>
                <w:b/>
                <w:sz w:val="28"/>
                <w:szCs w:val="28"/>
              </w:rPr>
              <w:t>Заходи</w:t>
            </w:r>
          </w:p>
        </w:tc>
        <w:tc>
          <w:tcPr>
            <w:tcW w:w="3402" w:type="dxa"/>
          </w:tcPr>
          <w:p w:rsidR="00AC35E0" w:rsidRPr="00AC35E0" w:rsidRDefault="00AC35E0" w:rsidP="00AC3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5E0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Відповідальні за проведення</w:t>
            </w:r>
          </w:p>
        </w:tc>
        <w:tc>
          <w:tcPr>
            <w:tcW w:w="2234" w:type="dxa"/>
          </w:tcPr>
          <w:p w:rsidR="00AC35E0" w:rsidRPr="00AC35E0" w:rsidRDefault="00AC35E0" w:rsidP="00AC3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5E0">
              <w:rPr>
                <w:rFonts w:ascii="Times New Roman" w:hAnsi="Times New Roman" w:cs="Times New Roman"/>
                <w:b/>
                <w:sz w:val="28"/>
                <w:szCs w:val="28"/>
              </w:rPr>
              <w:t>Термін виконання</w:t>
            </w:r>
          </w:p>
        </w:tc>
      </w:tr>
      <w:tr w:rsidR="004E2A2A" w:rsidRPr="003347D8" w:rsidTr="00D77F1E">
        <w:tc>
          <w:tcPr>
            <w:tcW w:w="993" w:type="dxa"/>
          </w:tcPr>
          <w:p w:rsidR="00AC35E0" w:rsidRPr="003347D8" w:rsidRDefault="00AC35E0" w:rsidP="009C61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C35E0" w:rsidRPr="003347D8" w:rsidRDefault="00913037" w:rsidP="008A5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Інструктивна нарада з питань профілактики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.</w:t>
            </w:r>
          </w:p>
        </w:tc>
        <w:tc>
          <w:tcPr>
            <w:tcW w:w="3402" w:type="dxa"/>
          </w:tcPr>
          <w:p w:rsidR="00AC35E0" w:rsidRPr="003347D8" w:rsidRDefault="00913037" w:rsidP="00336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 школи</w:t>
            </w:r>
            <w:r w:rsidR="00336862" w:rsidRPr="003347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A535C" w:rsidRPr="003347D8">
              <w:rPr>
                <w:rFonts w:ascii="Times New Roman" w:hAnsi="Times New Roman" w:cs="Times New Roman"/>
                <w:sz w:val="28"/>
                <w:szCs w:val="28"/>
              </w:rPr>
              <w:t xml:space="preserve"> практичний психолог</w:t>
            </w:r>
            <w:r w:rsidR="00336862" w:rsidRPr="00334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A535C" w:rsidRPr="00334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4" w:type="dxa"/>
          </w:tcPr>
          <w:p w:rsidR="00AC35E0" w:rsidRPr="003347D8" w:rsidRDefault="009C6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7D8">
              <w:rPr>
                <w:rFonts w:ascii="Times New Roman" w:hAnsi="Times New Roman" w:cs="Times New Roman"/>
                <w:sz w:val="28"/>
                <w:szCs w:val="28"/>
              </w:rPr>
              <w:t>Серпень</w:t>
            </w:r>
          </w:p>
        </w:tc>
      </w:tr>
      <w:tr w:rsidR="004E2A2A" w:rsidRPr="003347D8" w:rsidTr="00D77F1E">
        <w:tc>
          <w:tcPr>
            <w:tcW w:w="993" w:type="dxa"/>
          </w:tcPr>
          <w:p w:rsidR="00AC35E0" w:rsidRPr="003347D8" w:rsidRDefault="00AC35E0" w:rsidP="008A53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C35E0" w:rsidRPr="003347D8" w:rsidRDefault="009C615F" w:rsidP="00913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Відкрита комунікація з батьками учнів</w:t>
            </w:r>
            <w:r w:rsidR="0091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1-11 класів</w:t>
            </w:r>
            <w:r w:rsidRPr="00334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3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«Як допомогти дітям впоратися з </w:t>
            </w:r>
            <w:proofErr w:type="spellStart"/>
            <w:r w:rsidRPr="0053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булінгом</w:t>
            </w:r>
            <w:proofErr w:type="spellEnd"/>
            <w:r w:rsidRPr="0053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  <w:r w:rsidR="0091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402" w:type="dxa"/>
          </w:tcPr>
          <w:p w:rsidR="00AC35E0" w:rsidRPr="003347D8" w:rsidRDefault="009C6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7D8">
              <w:rPr>
                <w:rFonts w:ascii="Times New Roman" w:hAnsi="Times New Roman" w:cs="Times New Roman"/>
                <w:sz w:val="28"/>
                <w:szCs w:val="28"/>
              </w:rPr>
              <w:t>Адміністрація школи, класні керівники</w:t>
            </w:r>
            <w:r w:rsidR="00336862" w:rsidRPr="003347D8">
              <w:rPr>
                <w:rFonts w:ascii="Times New Roman" w:hAnsi="Times New Roman" w:cs="Times New Roman"/>
                <w:sz w:val="28"/>
                <w:szCs w:val="28"/>
              </w:rPr>
              <w:t xml:space="preserve"> 1-11 класів</w:t>
            </w:r>
            <w:r w:rsidRPr="003347D8">
              <w:rPr>
                <w:rFonts w:ascii="Times New Roman" w:hAnsi="Times New Roman" w:cs="Times New Roman"/>
                <w:sz w:val="28"/>
                <w:szCs w:val="28"/>
              </w:rPr>
              <w:t>, практичний психолог, соціальний педагог.</w:t>
            </w:r>
          </w:p>
        </w:tc>
        <w:tc>
          <w:tcPr>
            <w:tcW w:w="2234" w:type="dxa"/>
          </w:tcPr>
          <w:p w:rsidR="00AC35E0" w:rsidRPr="003347D8" w:rsidRDefault="009C6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7D8">
              <w:rPr>
                <w:rFonts w:ascii="Times New Roman" w:hAnsi="Times New Roman" w:cs="Times New Roman"/>
                <w:sz w:val="28"/>
                <w:szCs w:val="28"/>
              </w:rPr>
              <w:t xml:space="preserve">Вересень </w:t>
            </w:r>
          </w:p>
        </w:tc>
      </w:tr>
      <w:tr w:rsidR="009C615F" w:rsidRPr="003347D8" w:rsidTr="00D77F1E">
        <w:tc>
          <w:tcPr>
            <w:tcW w:w="993" w:type="dxa"/>
          </w:tcPr>
          <w:p w:rsidR="009C615F" w:rsidRPr="003347D8" w:rsidRDefault="009C615F" w:rsidP="008A53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C615F" w:rsidRPr="003347D8" w:rsidRDefault="009C615F" w:rsidP="003368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3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Організація та проведення годин </w:t>
            </w:r>
            <w:r w:rsidR="00336862" w:rsidRPr="00334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спілкування </w:t>
            </w:r>
            <w:r w:rsidRPr="0053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із питань попередження та запобігання </w:t>
            </w:r>
            <w:proofErr w:type="spellStart"/>
            <w:r w:rsidRPr="0053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булінгу</w:t>
            </w:r>
            <w:proofErr w:type="spellEnd"/>
            <w:r w:rsidRPr="0053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превентивного виховання, формування загальнолюдських моральних цінностей (тренінгових занять, тематичних </w:t>
            </w:r>
            <w:proofErr w:type="spellStart"/>
            <w:r w:rsidRPr="0053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квестів</w:t>
            </w:r>
            <w:proofErr w:type="spellEnd"/>
            <w:r w:rsidRPr="0053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психологічних ігор, дискусій, розмов по колу, «круглих столів», бесід, ситуативно-рольових ігор тощо).</w:t>
            </w:r>
          </w:p>
        </w:tc>
        <w:tc>
          <w:tcPr>
            <w:tcW w:w="3402" w:type="dxa"/>
          </w:tcPr>
          <w:p w:rsidR="009C615F" w:rsidRPr="003347D8" w:rsidRDefault="00913037" w:rsidP="00913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 школи, к</w:t>
            </w:r>
            <w:r w:rsidR="00336862" w:rsidRPr="003347D8">
              <w:rPr>
                <w:rFonts w:ascii="Times New Roman" w:hAnsi="Times New Roman" w:cs="Times New Roman"/>
                <w:sz w:val="28"/>
                <w:szCs w:val="28"/>
              </w:rPr>
              <w:t>ласні керівники 1-11 класів, практичний психолог.</w:t>
            </w:r>
          </w:p>
        </w:tc>
        <w:tc>
          <w:tcPr>
            <w:tcW w:w="2234" w:type="dxa"/>
          </w:tcPr>
          <w:p w:rsidR="009C615F" w:rsidRPr="003347D8" w:rsidRDefault="00336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Упродовж року</w:t>
            </w:r>
          </w:p>
        </w:tc>
      </w:tr>
      <w:tr w:rsidR="004E2A2A" w:rsidRPr="003347D8" w:rsidTr="00D77F1E">
        <w:tc>
          <w:tcPr>
            <w:tcW w:w="993" w:type="dxa"/>
          </w:tcPr>
          <w:p w:rsidR="004E2A2A" w:rsidRPr="003347D8" w:rsidRDefault="004E2A2A" w:rsidP="008A53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E2A2A" w:rsidRPr="0053513F" w:rsidRDefault="004E2A2A" w:rsidP="003368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3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Консультативний пункт «Скринька довіри »</w:t>
            </w:r>
          </w:p>
        </w:tc>
        <w:tc>
          <w:tcPr>
            <w:tcW w:w="3402" w:type="dxa"/>
          </w:tcPr>
          <w:p w:rsidR="004E2A2A" w:rsidRDefault="004E2A2A" w:rsidP="00913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</w:tc>
        <w:tc>
          <w:tcPr>
            <w:tcW w:w="2234" w:type="dxa"/>
          </w:tcPr>
          <w:p w:rsidR="004E2A2A" w:rsidRPr="0053513F" w:rsidRDefault="004E2A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3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Упродовж року</w:t>
            </w:r>
          </w:p>
        </w:tc>
      </w:tr>
      <w:tr w:rsidR="00336862" w:rsidRPr="003347D8" w:rsidTr="00D77F1E">
        <w:tc>
          <w:tcPr>
            <w:tcW w:w="993" w:type="dxa"/>
          </w:tcPr>
          <w:p w:rsidR="00336862" w:rsidRPr="003347D8" w:rsidRDefault="00336862" w:rsidP="008A53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13037" w:rsidRPr="003347D8" w:rsidRDefault="007333DA" w:rsidP="003368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Підготовка</w:t>
            </w:r>
            <w:r w:rsidR="0091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пам’ятки для учасників освітнього процесу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 порядок реагування та способи повідомлення про випадки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(цькування) щодо дітей, заходи захисту 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надання допомоги дітям. </w:t>
            </w:r>
          </w:p>
        </w:tc>
        <w:tc>
          <w:tcPr>
            <w:tcW w:w="3402" w:type="dxa"/>
          </w:tcPr>
          <w:p w:rsidR="00336862" w:rsidRPr="003347D8" w:rsidRDefault="00733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Адміністрація школи, учні старших класів</w:t>
            </w:r>
          </w:p>
        </w:tc>
        <w:tc>
          <w:tcPr>
            <w:tcW w:w="2234" w:type="dxa"/>
          </w:tcPr>
          <w:p w:rsidR="00336862" w:rsidRPr="003347D8" w:rsidRDefault="007333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Жовтень</w:t>
            </w:r>
          </w:p>
        </w:tc>
      </w:tr>
      <w:tr w:rsidR="00913037" w:rsidRPr="003347D8" w:rsidTr="00D77F1E">
        <w:tc>
          <w:tcPr>
            <w:tcW w:w="993" w:type="dxa"/>
          </w:tcPr>
          <w:p w:rsidR="00913037" w:rsidRPr="003347D8" w:rsidRDefault="00913037" w:rsidP="008A53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13037" w:rsidRPr="003347D8" w:rsidRDefault="007333DA" w:rsidP="003368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Профілактичні бесіди </w:t>
            </w:r>
            <w:r w:rsidR="00913037" w:rsidRPr="0053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«Безпечне середовище. </w:t>
            </w:r>
            <w:proofErr w:type="spellStart"/>
            <w:r w:rsidR="00913037" w:rsidRPr="0053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Булінг</w:t>
            </w:r>
            <w:proofErr w:type="spellEnd"/>
            <w:r w:rsidR="00913037" w:rsidRPr="0053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Адміністративні стягнення порушників».</w:t>
            </w:r>
          </w:p>
        </w:tc>
        <w:tc>
          <w:tcPr>
            <w:tcW w:w="3402" w:type="dxa"/>
          </w:tcPr>
          <w:p w:rsidR="00913037" w:rsidRPr="003347D8" w:rsidRDefault="00733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 школи, представники відділу поліції головного управління Національної поліції.</w:t>
            </w:r>
          </w:p>
        </w:tc>
        <w:tc>
          <w:tcPr>
            <w:tcW w:w="2234" w:type="dxa"/>
          </w:tcPr>
          <w:p w:rsidR="00913037" w:rsidRPr="003347D8" w:rsidRDefault="007333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Листопад</w:t>
            </w:r>
          </w:p>
        </w:tc>
      </w:tr>
      <w:tr w:rsidR="00913037" w:rsidRPr="003347D8" w:rsidTr="00D77F1E">
        <w:tc>
          <w:tcPr>
            <w:tcW w:w="993" w:type="dxa"/>
          </w:tcPr>
          <w:p w:rsidR="00913037" w:rsidRPr="003347D8" w:rsidRDefault="00913037" w:rsidP="008A53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13037" w:rsidRPr="003347D8" w:rsidRDefault="00913037" w:rsidP="009130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Тиждень толерантності</w:t>
            </w:r>
            <w:r w:rsidRPr="003347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«Безпечна школа. Маски </w:t>
            </w:r>
            <w:proofErr w:type="spellStart"/>
            <w:r w:rsidRPr="003347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булінгу</w:t>
            </w:r>
            <w:proofErr w:type="spellEnd"/>
            <w:r w:rsidRPr="003347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3402" w:type="dxa"/>
          </w:tcPr>
          <w:p w:rsidR="00913037" w:rsidRPr="003347D8" w:rsidRDefault="00913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 школи, к</w:t>
            </w:r>
            <w:r w:rsidRPr="003347D8">
              <w:rPr>
                <w:rFonts w:ascii="Times New Roman" w:hAnsi="Times New Roman" w:cs="Times New Roman"/>
                <w:sz w:val="28"/>
                <w:szCs w:val="28"/>
              </w:rPr>
              <w:t>ласні керівники 1-11 класів, практичний 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учні 10-х класів</w:t>
            </w:r>
          </w:p>
        </w:tc>
        <w:tc>
          <w:tcPr>
            <w:tcW w:w="2234" w:type="dxa"/>
          </w:tcPr>
          <w:p w:rsidR="00913037" w:rsidRPr="003347D8" w:rsidRDefault="009130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Листопад</w:t>
            </w:r>
          </w:p>
        </w:tc>
      </w:tr>
      <w:tr w:rsidR="00D77F1E" w:rsidRPr="003347D8" w:rsidTr="00D77F1E">
        <w:tc>
          <w:tcPr>
            <w:tcW w:w="993" w:type="dxa"/>
          </w:tcPr>
          <w:p w:rsidR="00D77F1E" w:rsidRPr="003347D8" w:rsidRDefault="00D77F1E" w:rsidP="008A53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77F1E" w:rsidRPr="003347D8" w:rsidRDefault="00D77F1E" w:rsidP="0030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Психодіагностика здобувачів освіти (вибірково) на визначення схильності до агресивної поведінки</w:t>
            </w:r>
          </w:p>
        </w:tc>
        <w:tc>
          <w:tcPr>
            <w:tcW w:w="3402" w:type="dxa"/>
          </w:tcPr>
          <w:p w:rsidR="00D77F1E" w:rsidRDefault="00D77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</w:tc>
        <w:tc>
          <w:tcPr>
            <w:tcW w:w="2234" w:type="dxa"/>
          </w:tcPr>
          <w:p w:rsidR="00D77F1E" w:rsidRDefault="00D77F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Листопад </w:t>
            </w:r>
          </w:p>
        </w:tc>
      </w:tr>
      <w:tr w:rsidR="00D77F1E" w:rsidRPr="003347D8" w:rsidTr="00D77F1E">
        <w:tc>
          <w:tcPr>
            <w:tcW w:w="993" w:type="dxa"/>
          </w:tcPr>
          <w:p w:rsidR="00D77F1E" w:rsidRPr="003347D8" w:rsidRDefault="00D77F1E" w:rsidP="008A53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77F1E" w:rsidRPr="003347D8" w:rsidRDefault="00D77F1E" w:rsidP="003368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Тренінгові заняття, години спілкування </w:t>
            </w:r>
            <w:r w:rsidRPr="00334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«Шкільному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  <w:r w:rsidRPr="00334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улінгу</w:t>
            </w:r>
            <w:proofErr w:type="spellEnd"/>
            <w:r w:rsidRPr="00334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-НІ! Шлях до самоконтролю»</w:t>
            </w:r>
          </w:p>
        </w:tc>
        <w:tc>
          <w:tcPr>
            <w:tcW w:w="3402" w:type="dxa"/>
          </w:tcPr>
          <w:p w:rsidR="00D77F1E" w:rsidRPr="003347D8" w:rsidRDefault="00D77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</w:tc>
        <w:tc>
          <w:tcPr>
            <w:tcW w:w="2234" w:type="dxa"/>
          </w:tcPr>
          <w:p w:rsidR="00D77F1E" w:rsidRPr="003347D8" w:rsidRDefault="00D77F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Грудень </w:t>
            </w:r>
          </w:p>
        </w:tc>
      </w:tr>
      <w:tr w:rsidR="00D77F1E" w:rsidRPr="003347D8" w:rsidTr="00D77F1E">
        <w:tc>
          <w:tcPr>
            <w:tcW w:w="993" w:type="dxa"/>
          </w:tcPr>
          <w:p w:rsidR="00D77F1E" w:rsidRPr="003347D8" w:rsidRDefault="00D77F1E" w:rsidP="008A53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77F1E" w:rsidRPr="003347D8" w:rsidRDefault="00D77F1E" w:rsidP="003368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Вирішуємо проблеми разом-години комунікації з батьками учнів «</w:t>
            </w:r>
            <w:r w:rsidRPr="00334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Як не загубити дитину в Інтернеті» </w:t>
            </w:r>
          </w:p>
        </w:tc>
        <w:tc>
          <w:tcPr>
            <w:tcW w:w="3402" w:type="dxa"/>
          </w:tcPr>
          <w:p w:rsidR="00D77F1E" w:rsidRPr="003347D8" w:rsidRDefault="00D77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 школи, класні керівники 6-10 класів, вчителі інформатики, практичний психолог.</w:t>
            </w:r>
          </w:p>
        </w:tc>
        <w:tc>
          <w:tcPr>
            <w:tcW w:w="2234" w:type="dxa"/>
          </w:tcPr>
          <w:p w:rsidR="00D77F1E" w:rsidRPr="003347D8" w:rsidRDefault="00D77F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Грудень</w:t>
            </w:r>
          </w:p>
        </w:tc>
      </w:tr>
      <w:tr w:rsidR="00D77F1E" w:rsidRPr="003347D8" w:rsidTr="00D77F1E">
        <w:tc>
          <w:tcPr>
            <w:tcW w:w="993" w:type="dxa"/>
          </w:tcPr>
          <w:p w:rsidR="00D77F1E" w:rsidRPr="003347D8" w:rsidRDefault="00D77F1E" w:rsidP="008A53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77F1E" w:rsidRPr="003347D8" w:rsidRDefault="00D77F1E" w:rsidP="003368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34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Перегляд фільмів, соціальних роликів з обговоренням проблеми «З чого почати  боротьбу з </w:t>
            </w:r>
            <w:proofErr w:type="spellStart"/>
            <w:r w:rsidRPr="00334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булінгом</w:t>
            </w:r>
            <w:proofErr w:type="spellEnd"/>
            <w:r w:rsidRPr="00334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у школах», «Прийми себе таким як ти є», «Ти можеш зіграти ключову роль у чиємусь житті»</w:t>
            </w:r>
          </w:p>
        </w:tc>
        <w:tc>
          <w:tcPr>
            <w:tcW w:w="3402" w:type="dxa"/>
          </w:tcPr>
          <w:p w:rsidR="00D77F1E" w:rsidRPr="003347D8" w:rsidRDefault="00D77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 1-11 класів</w:t>
            </w:r>
          </w:p>
        </w:tc>
        <w:tc>
          <w:tcPr>
            <w:tcW w:w="2234" w:type="dxa"/>
          </w:tcPr>
          <w:p w:rsidR="00D77F1E" w:rsidRPr="003347D8" w:rsidRDefault="00D77F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Січень</w:t>
            </w:r>
          </w:p>
        </w:tc>
      </w:tr>
      <w:tr w:rsidR="00D77F1E" w:rsidRPr="003347D8" w:rsidTr="00D77F1E">
        <w:tc>
          <w:tcPr>
            <w:tcW w:w="993" w:type="dxa"/>
          </w:tcPr>
          <w:p w:rsidR="00D77F1E" w:rsidRPr="003347D8" w:rsidRDefault="00D77F1E" w:rsidP="008A53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77F1E" w:rsidRPr="003347D8" w:rsidRDefault="00D77F1E" w:rsidP="003368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Імітаційна гра для молодших школярів 1-4 класів «Якщо тебе ображають»</w:t>
            </w:r>
          </w:p>
        </w:tc>
        <w:tc>
          <w:tcPr>
            <w:tcW w:w="3402" w:type="dxa"/>
          </w:tcPr>
          <w:p w:rsidR="00D77F1E" w:rsidRDefault="00D77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 школи, практичний психолог, представники шкільної служби порозуміння.</w:t>
            </w:r>
          </w:p>
        </w:tc>
        <w:tc>
          <w:tcPr>
            <w:tcW w:w="2234" w:type="dxa"/>
          </w:tcPr>
          <w:p w:rsidR="00D77F1E" w:rsidRDefault="00D77F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Лютий</w:t>
            </w:r>
          </w:p>
        </w:tc>
      </w:tr>
      <w:tr w:rsidR="00D77F1E" w:rsidRPr="003347D8" w:rsidTr="00D77F1E">
        <w:tc>
          <w:tcPr>
            <w:tcW w:w="993" w:type="dxa"/>
          </w:tcPr>
          <w:p w:rsidR="00D77F1E" w:rsidRPr="003347D8" w:rsidRDefault="00D77F1E" w:rsidP="003368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77F1E" w:rsidRPr="003347D8" w:rsidRDefault="00D77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Спілкування з представниками поліції </w:t>
            </w:r>
            <w:r w:rsidRPr="0053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щодо попередження </w:t>
            </w:r>
            <w:proofErr w:type="spellStart"/>
            <w:r w:rsidRPr="0053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булінгу</w:t>
            </w:r>
            <w:proofErr w:type="spellEnd"/>
            <w:r w:rsidRPr="0053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відповідальність у разі його здійснення «Профілактика </w:t>
            </w:r>
            <w:proofErr w:type="spellStart"/>
            <w:r w:rsidRPr="0053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булінгу</w:t>
            </w:r>
            <w:proofErr w:type="spellEnd"/>
            <w:r w:rsidRPr="0053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як соціального явища в шкільному середовищі».</w:t>
            </w:r>
          </w:p>
        </w:tc>
        <w:tc>
          <w:tcPr>
            <w:tcW w:w="3402" w:type="dxa"/>
          </w:tcPr>
          <w:p w:rsidR="00D77F1E" w:rsidRPr="003347D8" w:rsidRDefault="00D77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 школи, представники відділу поліції головного управління Національної поліції.</w:t>
            </w:r>
          </w:p>
        </w:tc>
        <w:tc>
          <w:tcPr>
            <w:tcW w:w="2234" w:type="dxa"/>
          </w:tcPr>
          <w:p w:rsidR="00D77F1E" w:rsidRPr="003347D8" w:rsidRDefault="00D77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Березень </w:t>
            </w:r>
          </w:p>
        </w:tc>
      </w:tr>
      <w:tr w:rsidR="00D77F1E" w:rsidRPr="003347D8" w:rsidTr="00D77F1E">
        <w:tc>
          <w:tcPr>
            <w:tcW w:w="993" w:type="dxa"/>
          </w:tcPr>
          <w:p w:rsidR="00D77F1E" w:rsidRPr="00D77F1E" w:rsidRDefault="00D77F1E" w:rsidP="00D77F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77F1E" w:rsidRDefault="00D77F1E" w:rsidP="007333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Разом ми зможемо все-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інформаційний тиждень « Як протидіяти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  <w:r w:rsidRPr="00334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ібербулінг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або агресії</w:t>
            </w:r>
            <w:r w:rsidRPr="00334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 Інтернеті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</w:p>
          <w:p w:rsidR="00D77F1E" w:rsidRPr="0053513F" w:rsidRDefault="00D77F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402" w:type="dxa"/>
          </w:tcPr>
          <w:p w:rsidR="00D77F1E" w:rsidRPr="003347D8" w:rsidRDefault="00D77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Вчителі інформатики</w:t>
            </w:r>
          </w:p>
        </w:tc>
        <w:tc>
          <w:tcPr>
            <w:tcW w:w="2234" w:type="dxa"/>
          </w:tcPr>
          <w:p w:rsidR="00D77F1E" w:rsidRPr="003347D8" w:rsidRDefault="00D77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</w:tr>
      <w:tr w:rsidR="00D77F1E" w:rsidRPr="003347D8" w:rsidTr="00D77F1E">
        <w:tc>
          <w:tcPr>
            <w:tcW w:w="993" w:type="dxa"/>
          </w:tcPr>
          <w:p w:rsidR="00D77F1E" w:rsidRPr="00D77F1E" w:rsidRDefault="00D77F1E" w:rsidP="00D77F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77F1E" w:rsidRPr="003347D8" w:rsidRDefault="00D77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Конкурс проектів та соціальних роликів «Життя без насильства»</w:t>
            </w:r>
          </w:p>
        </w:tc>
        <w:tc>
          <w:tcPr>
            <w:tcW w:w="3402" w:type="dxa"/>
          </w:tcPr>
          <w:p w:rsidR="00D77F1E" w:rsidRPr="003347D8" w:rsidRDefault="00D77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керівники, вчителі інформатики</w:t>
            </w:r>
          </w:p>
        </w:tc>
        <w:tc>
          <w:tcPr>
            <w:tcW w:w="2234" w:type="dxa"/>
          </w:tcPr>
          <w:p w:rsidR="00D77F1E" w:rsidRPr="003347D8" w:rsidRDefault="00D77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</w:tr>
      <w:tr w:rsidR="00D77F1E" w:rsidRPr="003347D8" w:rsidTr="00D77F1E">
        <w:tc>
          <w:tcPr>
            <w:tcW w:w="993" w:type="dxa"/>
          </w:tcPr>
          <w:p w:rsidR="00D77F1E" w:rsidRPr="00D77F1E" w:rsidRDefault="00D77F1E" w:rsidP="00D77F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77F1E" w:rsidRPr="003347D8" w:rsidRDefault="00D77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Тренінгове заняття «Як протистояти тиску та відстоювати власну позицію» учням 5-6 класів</w:t>
            </w:r>
          </w:p>
        </w:tc>
        <w:tc>
          <w:tcPr>
            <w:tcW w:w="3402" w:type="dxa"/>
          </w:tcPr>
          <w:p w:rsidR="00D77F1E" w:rsidRPr="003347D8" w:rsidRDefault="00D77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</w:tc>
        <w:tc>
          <w:tcPr>
            <w:tcW w:w="2234" w:type="dxa"/>
          </w:tcPr>
          <w:p w:rsidR="00D77F1E" w:rsidRPr="003347D8" w:rsidRDefault="00D77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Травень </w:t>
            </w:r>
          </w:p>
        </w:tc>
      </w:tr>
    </w:tbl>
    <w:p w:rsidR="00AC35E0" w:rsidRDefault="00AC35E0">
      <w:pPr>
        <w:rPr>
          <w:rFonts w:ascii="Times New Roman" w:hAnsi="Times New Roman" w:cs="Times New Roman"/>
          <w:sz w:val="28"/>
          <w:szCs w:val="28"/>
        </w:rPr>
      </w:pPr>
    </w:p>
    <w:p w:rsidR="00C20F8E" w:rsidRDefault="00C20F8E">
      <w:pPr>
        <w:rPr>
          <w:rFonts w:ascii="Times New Roman" w:hAnsi="Times New Roman" w:cs="Times New Roman"/>
          <w:sz w:val="28"/>
          <w:szCs w:val="28"/>
        </w:rPr>
      </w:pPr>
    </w:p>
    <w:p w:rsidR="00C20F8E" w:rsidRPr="003347D8" w:rsidRDefault="00C20F8E" w:rsidP="00C20F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114675" cy="3756392"/>
            <wp:effectExtent l="0" t="0" r="0" b="0"/>
            <wp:docPr id="2" name="Рисунок 2" descr="C:\Users\Тетяна Глебова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етяна Глебова\Desktop\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75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0F8E" w:rsidRPr="003347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C2561"/>
    <w:multiLevelType w:val="hybridMultilevel"/>
    <w:tmpl w:val="7C5422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3C"/>
    <w:rsid w:val="000D322B"/>
    <w:rsid w:val="000E629F"/>
    <w:rsid w:val="003347D8"/>
    <w:rsid w:val="00336862"/>
    <w:rsid w:val="0049533C"/>
    <w:rsid w:val="004E2A2A"/>
    <w:rsid w:val="007333DA"/>
    <w:rsid w:val="008A535C"/>
    <w:rsid w:val="00913037"/>
    <w:rsid w:val="009C615F"/>
    <w:rsid w:val="00AC35E0"/>
    <w:rsid w:val="00C20F8E"/>
    <w:rsid w:val="00D77F1E"/>
    <w:rsid w:val="00DD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5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5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Лілія Миколаївна</dc:creator>
  <cp:lastModifiedBy>Тетяна Глебова</cp:lastModifiedBy>
  <cp:revision>4</cp:revision>
  <dcterms:created xsi:type="dcterms:W3CDTF">2020-05-26T08:00:00Z</dcterms:created>
  <dcterms:modified xsi:type="dcterms:W3CDTF">2020-05-26T09:12:00Z</dcterms:modified>
</cp:coreProperties>
</file>