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CA" w:rsidRDefault="00FB5DCD" w:rsidP="00441E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10920_15013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CA" w:rsidRPr="00993E14" w:rsidRDefault="00441ECA" w:rsidP="00441E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1ECA" w:rsidRPr="00A06556" w:rsidRDefault="00441ECA" w:rsidP="00441E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556" w:rsidRDefault="00A06556" w:rsidP="00FB5D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B14D75" w:rsidRPr="00A06556" w:rsidRDefault="00B14D75" w:rsidP="00A06556">
      <w:pPr>
        <w:spacing w:after="0" w:line="240" w:lineRule="auto"/>
        <w:ind w:left="6372"/>
        <w:jc w:val="both"/>
        <w:rPr>
          <w:rFonts w:ascii="Times New Roman" w:hAnsi="Times New Roman" w:cs="Times New Roman"/>
          <w:lang w:val="uk-UA"/>
        </w:rPr>
      </w:pPr>
    </w:p>
    <w:p w:rsidR="00441ECA" w:rsidRPr="006C017E" w:rsidRDefault="00441ECA" w:rsidP="00441E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17E">
        <w:rPr>
          <w:rFonts w:ascii="Times New Roman" w:hAnsi="Times New Roman"/>
          <w:b/>
          <w:sz w:val="28"/>
          <w:szCs w:val="28"/>
          <w:lang w:val="uk-UA"/>
        </w:rPr>
        <w:t xml:space="preserve">ЗАГАЛЬНІ ПОЛОЖЕННЯ ОСВІТНЬОЇ ПРОГРАМИ </w:t>
      </w:r>
    </w:p>
    <w:p w:rsidR="00001B60" w:rsidRPr="00001B60" w:rsidRDefault="006C017E" w:rsidP="00001B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6C017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Головною метою </w:t>
      </w:r>
      <w:r w:rsidR="00001B6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закладу освіти </w:t>
      </w:r>
      <w:r w:rsidRPr="006C017E">
        <w:rPr>
          <w:rFonts w:ascii="Times New Roman" w:hAnsi="Times New Roman" w:cs="Times New Roman"/>
          <w:sz w:val="28"/>
          <w:szCs w:val="28"/>
          <w:shd w:val="clear" w:color="auto" w:fill="FCFCFC"/>
        </w:rPr>
        <w:t> </w:t>
      </w:r>
      <w:r w:rsidRPr="006C017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</w:p>
    <w:p w:rsidR="00001B60" w:rsidRDefault="006662CD" w:rsidP="000D3D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17E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 </w:t>
      </w:r>
      <w:proofErr w:type="spellStart"/>
      <w:r w:rsidR="00001B60">
        <w:rPr>
          <w:rFonts w:ascii="Times New Roman" w:hAnsi="Times New Roman" w:cs="Times New Roman"/>
          <w:sz w:val="28"/>
          <w:szCs w:val="28"/>
          <w:lang w:val="uk-UA"/>
        </w:rPr>
        <w:t>Мартинівської</w:t>
      </w:r>
      <w:proofErr w:type="spellEnd"/>
      <w:r w:rsidR="00001B60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Pr="006C017E">
        <w:rPr>
          <w:rFonts w:ascii="Times New Roman" w:hAnsi="Times New Roman" w:cs="Times New Roman"/>
          <w:sz w:val="28"/>
          <w:szCs w:val="28"/>
          <w:lang w:val="uk-UA"/>
        </w:rPr>
        <w:t xml:space="preserve"> зумовлена якісним оновленням змісту освіти, що полягає в необхідності зробити її відповідною європейським стандартам, потребам сучасного життя, запитам суспільства щодо якісної та доступної освіти. </w:t>
      </w:r>
    </w:p>
    <w:p w:rsidR="00441ECA" w:rsidRPr="00441ECA" w:rsidRDefault="00441ECA" w:rsidP="00441E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30BE">
        <w:rPr>
          <w:rFonts w:ascii="Times New Roman" w:hAnsi="Times New Roman"/>
          <w:sz w:val="28"/>
          <w:szCs w:val="28"/>
          <w:lang w:val="uk-UA"/>
        </w:rPr>
        <w:t>Осв</w:t>
      </w:r>
      <w:r>
        <w:rPr>
          <w:rFonts w:ascii="Times New Roman" w:hAnsi="Times New Roman"/>
          <w:sz w:val="28"/>
          <w:szCs w:val="28"/>
          <w:lang w:val="uk-UA"/>
        </w:rPr>
        <w:t xml:space="preserve">ітня програма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 – ІІІ ст.</w:t>
      </w:r>
      <w:r w:rsidRPr="002F30BE">
        <w:rPr>
          <w:rFonts w:ascii="Times New Roman" w:hAnsi="Times New Roman"/>
          <w:sz w:val="28"/>
          <w:szCs w:val="28"/>
          <w:lang w:val="uk-UA"/>
        </w:rPr>
        <w:t xml:space="preserve"> розроблена на виконання Закону України «Про освіту»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14D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34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освіту»,</w:t>
      </w:r>
      <w:r w:rsidR="00B14D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0BE">
        <w:rPr>
          <w:rFonts w:ascii="Times New Roman" w:hAnsi="Times New Roman"/>
          <w:sz w:val="28"/>
          <w:szCs w:val="28"/>
          <w:lang w:val="uk-UA"/>
        </w:rPr>
        <w:t xml:space="preserve">постанов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>від 21.02.2018 року №87 «Про затвердження Державного стандарту початкової освіти»</w:t>
      </w:r>
      <w:r w:rsidRPr="002F30BE">
        <w:rPr>
          <w:rFonts w:ascii="Times New Roman" w:hAnsi="Times New Roman"/>
          <w:sz w:val="28"/>
          <w:szCs w:val="28"/>
          <w:lang w:val="uk-UA"/>
        </w:rPr>
        <w:t xml:space="preserve">, від 23.11.2011 року №1392 «Про затвердження Державного стандарту базової та повної </w:t>
      </w:r>
      <w:r w:rsidR="00DF7F58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освіти» </w:t>
      </w:r>
      <w:r>
        <w:rPr>
          <w:rFonts w:ascii="Times New Roman" w:hAnsi="Times New Roman"/>
          <w:sz w:val="28"/>
          <w:szCs w:val="28"/>
          <w:lang w:val="uk-UA"/>
        </w:rPr>
        <w:t>та сформована на основі</w:t>
      </w:r>
      <w:r w:rsidR="006C017E">
        <w:rPr>
          <w:rFonts w:ascii="Times New Roman" w:hAnsi="Times New Roman"/>
          <w:sz w:val="28"/>
          <w:szCs w:val="28"/>
          <w:lang w:val="uk-UA"/>
        </w:rPr>
        <w:t>:</w:t>
      </w:r>
    </w:p>
    <w:p w:rsidR="007D308B" w:rsidRDefault="00293BD2" w:rsidP="00441E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D308B" w:rsidRPr="007D308B">
        <w:rPr>
          <w:rFonts w:ascii="Times New Roman" w:hAnsi="Times New Roman"/>
          <w:sz w:val="28"/>
          <w:szCs w:val="28"/>
          <w:lang w:val="uk-UA"/>
        </w:rPr>
        <w:t>для 1-</w:t>
      </w:r>
      <w:r w:rsidR="007D308B">
        <w:rPr>
          <w:rFonts w:ascii="Times New Roman" w:hAnsi="Times New Roman"/>
          <w:sz w:val="28"/>
          <w:szCs w:val="28"/>
          <w:lang w:val="uk-UA"/>
        </w:rPr>
        <w:t>2</w:t>
      </w:r>
      <w:r w:rsidR="007D308B" w:rsidRPr="007D308B">
        <w:rPr>
          <w:rFonts w:ascii="Times New Roman" w:hAnsi="Times New Roman"/>
          <w:sz w:val="28"/>
          <w:szCs w:val="28"/>
          <w:lang w:val="uk-UA"/>
        </w:rPr>
        <w:t xml:space="preserve">  класів – за Типовою освітньою програмою</w:t>
      </w:r>
      <w:r w:rsidR="007D308B">
        <w:rPr>
          <w:rFonts w:ascii="Times New Roman" w:hAnsi="Times New Roman"/>
          <w:sz w:val="28"/>
          <w:szCs w:val="28"/>
          <w:lang w:val="uk-UA"/>
        </w:rPr>
        <w:t>,</w:t>
      </w:r>
      <w:r w:rsidR="007D30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розробленою під керівництвом Р.Б.Шияна, </w:t>
      </w:r>
      <w:r w:rsidR="007D308B" w:rsidRPr="006662CD">
        <w:rPr>
          <w:rFonts w:ascii="Times New Roman" w:hAnsi="Times New Roman"/>
          <w:color w:val="000000"/>
          <w:sz w:val="28"/>
          <w:szCs w:val="28"/>
          <w:lang w:val="uk-UA"/>
        </w:rPr>
        <w:t>затверджен</w:t>
      </w:r>
      <w:r w:rsidR="007D308B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B14D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30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</w:t>
      </w:r>
      <w:r w:rsidR="007D30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казом М</w:t>
      </w:r>
      <w:r w:rsidR="00B14D7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ОН України від 08.10.2019 № 1272</w:t>
      </w:r>
      <w:r w:rsidR="007D30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«Про затвердження типових освітніх  програм для      1-2-х класів закладів загальної середньої освіти»</w:t>
      </w:r>
      <w:r w:rsidR="00B14D7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7D308B" w:rsidRDefault="007D308B" w:rsidP="007D308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C017E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14D75">
        <w:rPr>
          <w:rFonts w:ascii="Times New Roman" w:hAnsi="Times New Roman"/>
          <w:sz w:val="28"/>
          <w:szCs w:val="28"/>
          <w:lang w:val="uk-UA"/>
        </w:rPr>
        <w:t>-4</w:t>
      </w:r>
      <w:r w:rsidRPr="006C017E">
        <w:rPr>
          <w:rFonts w:ascii="Times New Roman" w:hAnsi="Times New Roman"/>
          <w:sz w:val="28"/>
          <w:szCs w:val="28"/>
          <w:lang w:val="uk-UA"/>
        </w:rPr>
        <w:t xml:space="preserve">  клас</w:t>
      </w:r>
      <w:r w:rsidR="00B14D75">
        <w:rPr>
          <w:rFonts w:ascii="Times New Roman" w:hAnsi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C017E">
        <w:rPr>
          <w:rFonts w:ascii="Times New Roman" w:hAnsi="Times New Roman"/>
          <w:sz w:val="28"/>
          <w:szCs w:val="28"/>
          <w:lang w:val="uk-UA"/>
        </w:rPr>
        <w:t>за Типовою освітньою програмою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14D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розробленою під керівництвом Р.Б.Шияна, </w:t>
      </w:r>
      <w:r w:rsidRPr="006662CD">
        <w:rPr>
          <w:rFonts w:ascii="Times New Roman" w:hAnsi="Times New Roman"/>
          <w:color w:val="000000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B14D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наказом Міністерства освіти і науки України    від  08.10.2019 № 1273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«Про затвердження  типових освітніх та навчальних програм для      3-4-х класів закладів загальної середньої освіти»</w:t>
      </w:r>
      <w:r w:rsidR="00B14D7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7D308B" w:rsidRDefault="007D308B" w:rsidP="00441E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Pr="00441ECA">
        <w:rPr>
          <w:rFonts w:ascii="Times New Roman" w:hAnsi="Times New Roman"/>
          <w:sz w:val="28"/>
          <w:szCs w:val="28"/>
          <w:lang w:val="uk-UA"/>
        </w:rPr>
        <w:t>для 5-9 класів – за Типовою освітньою програмою закладів загальної середньої освіти ІІ ступеня, затвердженоюнаказом Міністерства освіти і науки, молоді та спорту України від 20.04.2018 №405 (таблиця 12);</w:t>
      </w:r>
    </w:p>
    <w:p w:rsidR="006C017E" w:rsidRPr="007D308B" w:rsidRDefault="007D308B" w:rsidP="007104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C017E" w:rsidRPr="002D3FAA">
        <w:rPr>
          <w:rFonts w:ascii="Times New Roman" w:hAnsi="Times New Roman"/>
          <w:sz w:val="28"/>
          <w:szCs w:val="28"/>
          <w:lang w:val="uk-UA"/>
        </w:rPr>
        <w:t>для 10</w:t>
      </w:r>
      <w:r w:rsidR="006C017E">
        <w:rPr>
          <w:rFonts w:ascii="Times New Roman" w:hAnsi="Times New Roman"/>
          <w:sz w:val="28"/>
          <w:szCs w:val="28"/>
          <w:lang w:val="uk-UA"/>
        </w:rPr>
        <w:t>-11 класів</w:t>
      </w:r>
      <w:r w:rsidR="006C017E" w:rsidRPr="002D3FAA">
        <w:rPr>
          <w:rFonts w:ascii="Times New Roman" w:hAnsi="Times New Roman"/>
          <w:sz w:val="28"/>
          <w:szCs w:val="28"/>
          <w:lang w:val="uk-UA"/>
        </w:rPr>
        <w:t xml:space="preserve"> - за Типовою освітньою програмою закладів загальної середньої освіти ІІІ ступеня, затвердженоюнаказом МОН України від 20.04.2018 №408 (таблиця 2).</w:t>
      </w:r>
      <w:bookmarkStart w:id="1" w:name="_Hlk41651651"/>
    </w:p>
    <w:bookmarkEnd w:id="1"/>
    <w:p w:rsidR="006C017E" w:rsidRPr="009C1A4C" w:rsidRDefault="00001B60" w:rsidP="009C1A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A4C">
        <w:rPr>
          <w:rFonts w:ascii="Times New Roman" w:hAnsi="Times New Roman" w:cs="Times New Roman"/>
          <w:sz w:val="28"/>
          <w:szCs w:val="28"/>
          <w:lang w:val="uk-UA"/>
        </w:rPr>
        <w:t xml:space="preserve">Наш заклад  здійснює освітній процес відповідно до рівнів загальноосвітніх програм </w:t>
      </w:r>
      <w:r w:rsidR="00E8545C" w:rsidRPr="009C1A4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Pr="009C1A4C">
        <w:rPr>
          <w:rFonts w:ascii="Times New Roman" w:hAnsi="Times New Roman" w:cs="Times New Roman"/>
          <w:sz w:val="28"/>
          <w:szCs w:val="28"/>
          <w:lang w:val="uk-UA"/>
        </w:rPr>
        <w:t xml:space="preserve">ьох ступенів освіти: </w:t>
      </w:r>
      <w:r w:rsidRPr="009C1A4C">
        <w:rPr>
          <w:rFonts w:ascii="Times New Roman" w:hAnsi="Times New Roman" w:cs="Times New Roman"/>
          <w:sz w:val="28"/>
          <w:szCs w:val="28"/>
        </w:rPr>
        <w:t>I</w:t>
      </w:r>
      <w:r w:rsidR="0090124B">
        <w:rPr>
          <w:rFonts w:ascii="Times New Roman" w:hAnsi="Times New Roman" w:cs="Times New Roman"/>
          <w:sz w:val="28"/>
          <w:szCs w:val="28"/>
          <w:lang w:val="uk-UA"/>
        </w:rPr>
        <w:t xml:space="preserve"> ступінь - початкова </w:t>
      </w:r>
      <w:r w:rsidRPr="009C1A4C">
        <w:rPr>
          <w:rFonts w:ascii="Times New Roman" w:hAnsi="Times New Roman" w:cs="Times New Roman"/>
          <w:sz w:val="28"/>
          <w:szCs w:val="28"/>
          <w:lang w:val="uk-UA"/>
        </w:rPr>
        <w:t xml:space="preserve"> освіта; </w:t>
      </w:r>
      <w:r w:rsidRPr="009C1A4C">
        <w:rPr>
          <w:rFonts w:ascii="Times New Roman" w:hAnsi="Times New Roman" w:cs="Times New Roman"/>
          <w:sz w:val="28"/>
          <w:szCs w:val="28"/>
        </w:rPr>
        <w:t>II</w:t>
      </w:r>
      <w:r w:rsidRPr="009C1A4C">
        <w:rPr>
          <w:rFonts w:ascii="Times New Roman" w:hAnsi="Times New Roman" w:cs="Times New Roman"/>
          <w:sz w:val="28"/>
          <w:szCs w:val="28"/>
          <w:lang w:val="uk-UA"/>
        </w:rPr>
        <w:t xml:space="preserve"> ступінь – базова середня освіта; </w:t>
      </w:r>
      <w:r w:rsidRPr="009C1A4C">
        <w:rPr>
          <w:rFonts w:ascii="Times New Roman" w:hAnsi="Times New Roman" w:cs="Times New Roman"/>
          <w:sz w:val="28"/>
          <w:szCs w:val="28"/>
        </w:rPr>
        <w:t>I</w:t>
      </w:r>
      <w:r w:rsidR="00BA56AB" w:rsidRPr="009C1A4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9C1A4C">
        <w:rPr>
          <w:rFonts w:ascii="Times New Roman" w:hAnsi="Times New Roman" w:cs="Times New Roman"/>
          <w:sz w:val="28"/>
          <w:szCs w:val="28"/>
          <w:lang w:val="uk-UA"/>
        </w:rPr>
        <w:t xml:space="preserve"> ступінь – профільна середня освіта.</w:t>
      </w:r>
    </w:p>
    <w:p w:rsidR="00DF7F58" w:rsidRPr="00DF7F58" w:rsidRDefault="009E7D31" w:rsidP="00DF7F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2080">
        <w:rPr>
          <w:rFonts w:ascii="Times New Roman" w:hAnsi="Times New Roman"/>
          <w:b/>
          <w:sz w:val="28"/>
          <w:szCs w:val="28"/>
          <w:lang w:val="uk-UA"/>
        </w:rPr>
        <w:t>Загальний обсяг навчального навантаження та орієнтована тривалість і можливі взаємозв’язки освітніх галузей, предметів, дисциплін</w:t>
      </w:r>
    </w:p>
    <w:p w:rsidR="0084355F" w:rsidRDefault="005F5FA7" w:rsidP="005F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 навчального навантаження на тиждень подано у навчальних планах закладу загальної середньої осві</w:t>
      </w:r>
      <w:r w:rsidR="0090124B">
        <w:rPr>
          <w:rFonts w:ascii="Times New Roman" w:hAnsi="Times New Roman"/>
          <w:sz w:val="28"/>
          <w:szCs w:val="28"/>
          <w:lang w:val="uk-UA"/>
        </w:rPr>
        <w:t>ти І-ІІІ ступенів у додатках 1-3</w:t>
      </w:r>
      <w:r>
        <w:rPr>
          <w:rFonts w:ascii="Times New Roman" w:hAnsi="Times New Roman"/>
          <w:sz w:val="28"/>
          <w:szCs w:val="28"/>
          <w:lang w:val="uk-UA"/>
        </w:rPr>
        <w:t xml:space="preserve">. У навчальних планах зазначені зміст і структура кожного рівня освіти,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встановлене погодинне співвідношення між окремими предметами за роками навчання, визначене гранично допустиме тижневе навантаження учнів. </w:t>
      </w:r>
    </w:p>
    <w:p w:rsidR="00542080" w:rsidRDefault="00542080" w:rsidP="00710462">
      <w:pPr>
        <w:spacing w:after="0" w:line="240" w:lineRule="auto"/>
        <w:jc w:val="both"/>
        <w:rPr>
          <w:lang w:val="uk-UA"/>
        </w:rPr>
      </w:pPr>
    </w:p>
    <w:p w:rsidR="00542080" w:rsidRPr="00DF7F58" w:rsidRDefault="00542080" w:rsidP="00DF7F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568C">
        <w:rPr>
          <w:rFonts w:ascii="Times New Roman" w:hAnsi="Times New Roman"/>
          <w:b/>
          <w:sz w:val="28"/>
          <w:szCs w:val="28"/>
          <w:lang w:val="uk-UA"/>
        </w:rPr>
        <w:t>Освітні галузі реалізуються через окремі предмети:</w:t>
      </w:r>
    </w:p>
    <w:p w:rsidR="00542080" w:rsidRPr="005B568C" w:rsidRDefault="00542080" w:rsidP="005420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568C">
        <w:rPr>
          <w:rFonts w:ascii="Times New Roman" w:hAnsi="Times New Roman"/>
          <w:b/>
          <w:sz w:val="28"/>
          <w:szCs w:val="28"/>
          <w:lang w:val="en-US"/>
        </w:rPr>
        <w:t>1</w:t>
      </w:r>
      <w:r w:rsidR="00975457">
        <w:rPr>
          <w:rFonts w:ascii="Times New Roman" w:hAnsi="Times New Roman"/>
          <w:b/>
          <w:sz w:val="28"/>
          <w:szCs w:val="28"/>
          <w:lang w:val="uk-UA"/>
        </w:rPr>
        <w:t>-</w:t>
      </w:r>
      <w:r w:rsidR="0090124B">
        <w:rPr>
          <w:rFonts w:ascii="Times New Roman" w:hAnsi="Times New Roman"/>
          <w:b/>
          <w:sz w:val="28"/>
          <w:szCs w:val="28"/>
          <w:lang w:val="uk-UA"/>
        </w:rPr>
        <w:t>4</w:t>
      </w:r>
      <w:r w:rsidR="00975457">
        <w:rPr>
          <w:rFonts w:ascii="Times New Roman" w:hAnsi="Times New Roman"/>
          <w:b/>
          <w:sz w:val="28"/>
          <w:szCs w:val="28"/>
          <w:lang w:val="uk-UA"/>
        </w:rPr>
        <w:t xml:space="preserve"> класи</w:t>
      </w:r>
    </w:p>
    <w:p w:rsidR="00542080" w:rsidRPr="002B5820" w:rsidRDefault="00542080" w:rsidP="005420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83"/>
      </w:tblGrid>
      <w:tr w:rsidR="00542080" w:rsidRPr="00D964C6" w:rsidTr="009C1A4C">
        <w:trPr>
          <w:trHeight w:val="27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b/>
                <w:i/>
                <w:szCs w:val="28"/>
                <w:lang w:val="uk-UA"/>
              </w:rPr>
              <w:t>Освітні галузі</w:t>
            </w:r>
          </w:p>
        </w:tc>
        <w:tc>
          <w:tcPr>
            <w:tcW w:w="4583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b/>
                <w:i/>
                <w:szCs w:val="28"/>
                <w:lang w:val="uk-UA"/>
              </w:rPr>
              <w:t>Навчальні предмети</w:t>
            </w:r>
          </w:p>
        </w:tc>
      </w:tr>
      <w:tr w:rsidR="00542080" w:rsidRPr="00D964C6" w:rsidTr="009C1A4C">
        <w:trPr>
          <w:trHeight w:val="876"/>
        </w:trPr>
        <w:tc>
          <w:tcPr>
            <w:tcW w:w="4962" w:type="dxa"/>
            <w:shd w:val="clear" w:color="auto" w:fill="auto"/>
          </w:tcPr>
          <w:p w:rsidR="00542080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u w:val="single"/>
                <w:lang w:val="uk-UA"/>
              </w:rPr>
              <w:t>Мовно-літературна, у тому числі:</w:t>
            </w:r>
          </w:p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92EB3">
              <w:rPr>
                <w:rFonts w:ascii="Times New Roman" w:hAnsi="Times New Roman"/>
                <w:szCs w:val="28"/>
                <w:lang w:val="uk-UA"/>
              </w:rPr>
              <w:t>Рідномовна</w:t>
            </w:r>
            <w:proofErr w:type="spellEnd"/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 освіта </w:t>
            </w:r>
          </w:p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Іншомовна освіта </w:t>
            </w:r>
          </w:p>
        </w:tc>
        <w:tc>
          <w:tcPr>
            <w:tcW w:w="4583" w:type="dxa"/>
            <w:shd w:val="clear" w:color="auto" w:fill="auto"/>
          </w:tcPr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>Українська мова</w:t>
            </w:r>
          </w:p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>Іноземна мова (</w:t>
            </w:r>
            <w:r w:rsidR="00F107C4">
              <w:rPr>
                <w:rFonts w:ascii="Times New Roman" w:hAnsi="Times New Roman"/>
                <w:szCs w:val="28"/>
                <w:lang w:val="uk-UA"/>
              </w:rPr>
              <w:t>англ.</w:t>
            </w:r>
            <w:r w:rsidRPr="00492EB3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</w:tr>
      <w:tr w:rsidR="00542080" w:rsidRPr="00D964C6" w:rsidTr="009C1A4C">
        <w:trPr>
          <w:trHeight w:val="308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4583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>Математика</w:t>
            </w:r>
          </w:p>
        </w:tc>
      </w:tr>
      <w:tr w:rsidR="00542080" w:rsidRPr="00D964C6" w:rsidTr="009C1A4C">
        <w:trPr>
          <w:trHeight w:val="31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Природнича 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542080" w:rsidRDefault="00542080" w:rsidP="00D772B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>Я досліджую світ</w:t>
            </w:r>
          </w:p>
          <w:p w:rsidR="009C1A4C" w:rsidRPr="009C1A4C" w:rsidRDefault="009C1A4C" w:rsidP="009C1A4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C1A4C" w:rsidRDefault="009C1A4C" w:rsidP="009C1A4C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Інформатика</w:t>
            </w:r>
          </w:p>
          <w:p w:rsidR="009C1A4C" w:rsidRPr="00492EB3" w:rsidRDefault="009C1A4C" w:rsidP="00D772B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42080" w:rsidRPr="00D964C6" w:rsidTr="009C1A4C">
        <w:trPr>
          <w:trHeight w:val="31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4583" w:type="dxa"/>
            <w:vMerge/>
            <w:shd w:val="clear" w:color="auto" w:fill="auto"/>
          </w:tcPr>
          <w:p w:rsidR="00542080" w:rsidRPr="00492EB3" w:rsidRDefault="00542080" w:rsidP="00D772B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42080" w:rsidRPr="00D964C6" w:rsidTr="009C1A4C">
        <w:trPr>
          <w:trHeight w:val="29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492EB3">
              <w:rPr>
                <w:rFonts w:ascii="Times New Roman" w:hAnsi="Times New Roman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4583" w:type="dxa"/>
            <w:vMerge/>
            <w:shd w:val="clear" w:color="auto" w:fill="auto"/>
          </w:tcPr>
          <w:p w:rsidR="00542080" w:rsidRPr="00492EB3" w:rsidRDefault="00542080" w:rsidP="00D772B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42080" w:rsidRPr="00D964C6" w:rsidTr="009C1A4C">
        <w:trPr>
          <w:trHeight w:val="31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Соціальна і </w:t>
            </w:r>
            <w:proofErr w:type="spellStart"/>
            <w:r w:rsidRPr="00492EB3">
              <w:rPr>
                <w:rFonts w:ascii="Times New Roman" w:hAnsi="Times New Roman"/>
                <w:szCs w:val="28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4583" w:type="dxa"/>
            <w:vMerge/>
            <w:shd w:val="clear" w:color="auto" w:fill="auto"/>
          </w:tcPr>
          <w:p w:rsidR="00542080" w:rsidRPr="00492EB3" w:rsidRDefault="00542080" w:rsidP="00D772BE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42080" w:rsidRPr="00D964C6" w:rsidTr="009C1A4C">
        <w:trPr>
          <w:trHeight w:val="31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Громадянська та історична </w:t>
            </w:r>
          </w:p>
        </w:tc>
        <w:tc>
          <w:tcPr>
            <w:tcW w:w="4583" w:type="dxa"/>
            <w:vMerge/>
            <w:shd w:val="clear" w:color="auto" w:fill="auto"/>
          </w:tcPr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42080" w:rsidRPr="00D964C6" w:rsidTr="009C1A4C">
        <w:trPr>
          <w:trHeight w:val="278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4583" w:type="dxa"/>
            <w:shd w:val="clear" w:color="auto" w:fill="auto"/>
          </w:tcPr>
          <w:p w:rsidR="00542080" w:rsidRPr="00492EB3" w:rsidRDefault="00542080" w:rsidP="00D772BE">
            <w:pPr>
              <w:spacing w:after="0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 xml:space="preserve">Мистецтво </w:t>
            </w:r>
          </w:p>
        </w:tc>
      </w:tr>
      <w:tr w:rsidR="00542080" w:rsidRPr="00D964C6" w:rsidTr="009C1A4C">
        <w:trPr>
          <w:trHeight w:val="399"/>
        </w:trPr>
        <w:tc>
          <w:tcPr>
            <w:tcW w:w="4962" w:type="dxa"/>
            <w:shd w:val="clear" w:color="auto" w:fill="auto"/>
          </w:tcPr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>Фізкультурна</w:t>
            </w:r>
          </w:p>
        </w:tc>
        <w:tc>
          <w:tcPr>
            <w:tcW w:w="4583" w:type="dxa"/>
            <w:shd w:val="clear" w:color="auto" w:fill="auto"/>
          </w:tcPr>
          <w:p w:rsidR="00542080" w:rsidRPr="00492EB3" w:rsidRDefault="00542080" w:rsidP="00D772BE">
            <w:pPr>
              <w:spacing w:after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492EB3">
              <w:rPr>
                <w:rFonts w:ascii="Times New Roman" w:hAnsi="Times New Roman"/>
                <w:szCs w:val="28"/>
                <w:lang w:val="uk-UA"/>
              </w:rPr>
              <w:t>Фізична культура</w:t>
            </w:r>
          </w:p>
        </w:tc>
      </w:tr>
    </w:tbl>
    <w:p w:rsidR="00542080" w:rsidRPr="002B5820" w:rsidRDefault="00542080" w:rsidP="00542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2335"/>
        <w:gridCol w:w="2502"/>
        <w:gridCol w:w="2110"/>
      </w:tblGrid>
      <w:tr w:rsidR="0090124B" w:rsidRPr="003333DA" w:rsidTr="00D772B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Освітні галузі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ІІ ступінь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ІІІ ступінь</w:t>
            </w:r>
          </w:p>
        </w:tc>
      </w:tr>
      <w:tr w:rsidR="0090124B" w:rsidRPr="003333DA" w:rsidTr="00D772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5-9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10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11 клас</w:t>
            </w:r>
          </w:p>
        </w:tc>
      </w:tr>
      <w:tr w:rsidR="0090124B" w:rsidRPr="003333DA" w:rsidTr="00D77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(англ.)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(англ.)</w:t>
            </w:r>
          </w:p>
        </w:tc>
      </w:tr>
      <w:tr w:rsidR="0090124B" w:rsidRPr="003333DA" w:rsidTr="00A3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атематика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лгебра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Default="0090124B" w:rsidP="00DF7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алгебра і початки аналізу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геометрія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90124B" w:rsidRPr="003333DA" w:rsidRDefault="0090124B" w:rsidP="00DF7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124B" w:rsidRPr="00A06556" w:rsidTr="00A3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риродознавство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іологія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еографія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ізика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імія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біологія і екологія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фізика і астрономія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</w:tr>
      <w:tr w:rsidR="0090124B" w:rsidRPr="003333DA" w:rsidTr="00D772B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542080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90124B" w:rsidRPr="003333DA" w:rsidTr="00A3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ехнології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  <w:p w:rsidR="0090124B" w:rsidRPr="003333DA" w:rsidRDefault="0090124B" w:rsidP="00DF7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124B" w:rsidRPr="003333DA" w:rsidTr="00D77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здоров’я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</w:p>
        </w:tc>
      </w:tr>
      <w:tr w:rsidR="0090124B" w:rsidRPr="003333DA" w:rsidTr="00A35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образотворче мистецтво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4B" w:rsidRPr="003333DA" w:rsidRDefault="0090124B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54B49" w:rsidRDefault="00A54B49" w:rsidP="00710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93A" w:rsidRPr="00752C6C" w:rsidRDefault="00D1693A" w:rsidP="00710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C6C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84355F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</w:t>
      </w:r>
      <w:r w:rsidRPr="00752C6C">
        <w:rPr>
          <w:rFonts w:ascii="Times New Roman" w:hAnsi="Times New Roman" w:cs="Times New Roman"/>
          <w:sz w:val="28"/>
          <w:szCs w:val="28"/>
          <w:lang w:val="uk-UA"/>
        </w:rPr>
        <w:t>включає інваріантну та варіативну складову, в якій передбачені додаткові години на вивчення навчальних предметів інваріантної складової</w:t>
      </w:r>
      <w:r w:rsidR="00E854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C6C" w:rsidRPr="00E259B3" w:rsidRDefault="00752C6C" w:rsidP="00752C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складова навчальних планів використовується на: </w:t>
      </w:r>
    </w:p>
    <w:p w:rsidR="00752C6C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мови в</w:t>
      </w:r>
      <w:r w:rsidRPr="00E25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90124B">
        <w:rPr>
          <w:rFonts w:ascii="Times New Roman" w:eastAsia="Times New Roman" w:hAnsi="Times New Roman" w:cs="Times New Roman"/>
          <w:sz w:val="28"/>
          <w:szCs w:val="28"/>
          <w:lang w:val="uk-UA"/>
        </w:rPr>
        <w:t>класі – 1 год.</w:t>
      </w:r>
    </w:p>
    <w:p w:rsidR="00752C6C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математики в  2 класі – </w:t>
      </w:r>
      <w:r w:rsidR="0090124B">
        <w:rPr>
          <w:rFonts w:ascii="Times New Roman" w:eastAsia="Times New Roman" w:hAnsi="Times New Roman" w:cs="Times New Roman"/>
          <w:sz w:val="28"/>
          <w:szCs w:val="28"/>
          <w:lang w:val="uk-UA"/>
        </w:rPr>
        <w:t>1 год.</w:t>
      </w:r>
    </w:p>
    <w:p w:rsidR="00752C6C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української мови  в 3 класі – </w:t>
      </w:r>
      <w:r w:rsidR="001514F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012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90124B" w:rsidRDefault="0090124B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вивчення української мови в 4 класі – 1 год.</w:t>
      </w:r>
    </w:p>
    <w:p w:rsidR="00752C6C" w:rsidRPr="00986180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6180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математики  в 10 класі – 1 год.</w:t>
      </w:r>
    </w:p>
    <w:p w:rsidR="00752C6C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математики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11 класі – 1 год</w:t>
      </w:r>
      <w:r w:rsidRPr="00E259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2C6C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технологій у 10 класі – 4 год.</w:t>
      </w:r>
    </w:p>
    <w:p w:rsidR="00752C6C" w:rsidRDefault="00752C6C" w:rsidP="00752C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технологій у 11 класі – 5 год.</w:t>
      </w:r>
    </w:p>
    <w:p w:rsidR="00752C6C" w:rsidRDefault="00752C6C" w:rsidP="00752C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6CC0" w:rsidRDefault="00136CC0" w:rsidP="0013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змісту освіти у 10</w:t>
      </w:r>
      <w:r w:rsidR="00752C6C">
        <w:rPr>
          <w:rFonts w:ascii="Times New Roman" w:hAnsi="Times New Roman"/>
          <w:sz w:val="28"/>
          <w:szCs w:val="28"/>
          <w:lang w:val="uk-UA"/>
        </w:rPr>
        <w:t xml:space="preserve">-11 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752C6C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забезпечується базовими та вибірково-обов’язковими предметами, з </w:t>
      </w:r>
      <w:r w:rsidRPr="00542080">
        <w:rPr>
          <w:rFonts w:ascii="Times New Roman" w:hAnsi="Times New Roman"/>
          <w:sz w:val="28"/>
          <w:szCs w:val="28"/>
          <w:lang w:val="uk-UA"/>
        </w:rPr>
        <w:t xml:space="preserve">яких </w:t>
      </w:r>
      <w:r w:rsidR="00542080" w:rsidRPr="00542080">
        <w:rPr>
          <w:rFonts w:ascii="Times New Roman" w:hAnsi="Times New Roman"/>
          <w:sz w:val="28"/>
          <w:szCs w:val="28"/>
          <w:lang w:val="uk-UA"/>
        </w:rPr>
        <w:t>вибрано</w:t>
      </w:r>
      <w:r>
        <w:rPr>
          <w:rFonts w:ascii="Times New Roman" w:hAnsi="Times New Roman"/>
          <w:sz w:val="28"/>
          <w:szCs w:val="28"/>
          <w:lang w:val="uk-UA"/>
        </w:rPr>
        <w:t xml:space="preserve"> два предмети – «Технології» та «Інформатика», </w:t>
      </w:r>
      <w:r w:rsidRPr="00752C6C">
        <w:rPr>
          <w:rFonts w:ascii="Times New Roman" w:hAnsi="Times New Roman"/>
          <w:sz w:val="28"/>
          <w:szCs w:val="28"/>
          <w:lang w:val="uk-UA"/>
        </w:rPr>
        <w:t xml:space="preserve">які будуть </w:t>
      </w:r>
      <w:r w:rsidR="00752C6C" w:rsidRPr="00752C6C">
        <w:rPr>
          <w:rFonts w:ascii="Times New Roman" w:hAnsi="Times New Roman"/>
          <w:sz w:val="28"/>
          <w:szCs w:val="28"/>
          <w:lang w:val="uk-UA"/>
        </w:rPr>
        <w:t xml:space="preserve">вивчатися </w:t>
      </w:r>
      <w:r w:rsidRPr="00752C6C">
        <w:rPr>
          <w:rFonts w:ascii="Times New Roman" w:hAnsi="Times New Roman"/>
          <w:sz w:val="28"/>
          <w:szCs w:val="28"/>
          <w:lang w:val="uk-UA"/>
        </w:rPr>
        <w:t>одночасно</w:t>
      </w:r>
      <w:r w:rsidR="00752C6C" w:rsidRPr="00752C6C">
        <w:rPr>
          <w:rFonts w:ascii="Times New Roman" w:hAnsi="Times New Roman"/>
          <w:sz w:val="28"/>
          <w:szCs w:val="28"/>
          <w:lang w:val="uk-UA"/>
        </w:rPr>
        <w:t>.</w:t>
      </w:r>
    </w:p>
    <w:p w:rsidR="00752C6C" w:rsidRPr="00F107C4" w:rsidRDefault="00752C6C" w:rsidP="00F107C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E8545C">
        <w:rPr>
          <w:rFonts w:ascii="Times New Roman" w:hAnsi="Times New Roman"/>
          <w:sz w:val="28"/>
          <w:szCs w:val="28"/>
        </w:rPr>
        <w:t>Старша</w:t>
      </w:r>
      <w:proofErr w:type="spellEnd"/>
      <w:r w:rsidRPr="00E8545C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E8545C">
        <w:rPr>
          <w:rFonts w:ascii="Times New Roman" w:hAnsi="Times New Roman"/>
          <w:sz w:val="28"/>
          <w:szCs w:val="28"/>
        </w:rPr>
        <w:t>навчається</w:t>
      </w:r>
      <w:proofErr w:type="spellEnd"/>
      <w:r w:rsidRPr="00E854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8545C">
        <w:rPr>
          <w:rFonts w:ascii="Times New Roman" w:hAnsi="Times New Roman"/>
          <w:sz w:val="28"/>
          <w:szCs w:val="28"/>
        </w:rPr>
        <w:t>технологічним</w:t>
      </w:r>
      <w:proofErr w:type="spellEnd"/>
      <w:r w:rsidR="009012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45C">
        <w:rPr>
          <w:rFonts w:ascii="Times New Roman" w:hAnsi="Times New Roman"/>
          <w:sz w:val="28"/>
          <w:szCs w:val="28"/>
        </w:rPr>
        <w:t>профілем</w:t>
      </w:r>
      <w:proofErr w:type="spellEnd"/>
      <w:r w:rsidRPr="00E854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545C">
        <w:rPr>
          <w:rFonts w:ascii="Times New Roman" w:hAnsi="Times New Roman"/>
          <w:sz w:val="28"/>
          <w:szCs w:val="28"/>
        </w:rPr>
        <w:t>Профільна</w:t>
      </w:r>
      <w:proofErr w:type="spellEnd"/>
      <w:r w:rsidR="009012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45C">
        <w:rPr>
          <w:rFonts w:ascii="Times New Roman" w:hAnsi="Times New Roman"/>
          <w:sz w:val="28"/>
          <w:szCs w:val="28"/>
        </w:rPr>
        <w:t>підготовка</w:t>
      </w:r>
      <w:proofErr w:type="spellEnd"/>
      <w:r w:rsidR="009012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45C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E854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8545C">
        <w:rPr>
          <w:rFonts w:ascii="Times New Roman" w:hAnsi="Times New Roman"/>
          <w:sz w:val="28"/>
          <w:szCs w:val="28"/>
        </w:rPr>
        <w:t>базі</w:t>
      </w:r>
      <w:proofErr w:type="spellEnd"/>
      <w:r w:rsidR="009012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45C">
        <w:rPr>
          <w:rFonts w:ascii="Times New Roman" w:hAnsi="Times New Roman"/>
          <w:sz w:val="28"/>
          <w:szCs w:val="28"/>
        </w:rPr>
        <w:t>Карлівського</w:t>
      </w:r>
      <w:proofErr w:type="spellEnd"/>
      <w:r w:rsidRPr="00E8545C">
        <w:rPr>
          <w:rFonts w:ascii="Times New Roman" w:hAnsi="Times New Roman"/>
          <w:sz w:val="28"/>
          <w:szCs w:val="28"/>
        </w:rPr>
        <w:t xml:space="preserve"> МНВК. </w:t>
      </w:r>
    </w:p>
    <w:p w:rsidR="00136CC0" w:rsidRDefault="00136CC0" w:rsidP="00136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0CBE">
        <w:rPr>
          <w:rFonts w:ascii="Times New Roman" w:hAnsi="Times New Roman"/>
          <w:sz w:val="28"/>
          <w:szCs w:val="28"/>
          <w:lang w:val="uk-UA"/>
        </w:rPr>
        <w:t>При визначенні гранично допустимого навантаження учнів ураховані санітарно-гігієнічні норми та нормативн</w:t>
      </w:r>
      <w:r w:rsidR="00F107C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40CBE">
        <w:rPr>
          <w:rFonts w:ascii="Times New Roman" w:hAnsi="Times New Roman"/>
          <w:sz w:val="28"/>
          <w:szCs w:val="28"/>
          <w:lang w:val="uk-UA"/>
        </w:rPr>
        <w:t>тривалість уроків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36CC0" w:rsidRDefault="00136CC0" w:rsidP="00136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0CBE">
        <w:rPr>
          <w:rFonts w:ascii="Times New Roman" w:hAnsi="Times New Roman"/>
          <w:sz w:val="28"/>
          <w:szCs w:val="28"/>
          <w:lang w:val="uk-UA"/>
        </w:rPr>
        <w:t xml:space="preserve"> у 1 класі – 35 хвилин,</w:t>
      </w:r>
    </w:p>
    <w:p w:rsidR="00136CC0" w:rsidRDefault="00136CC0" w:rsidP="00136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0CBE">
        <w:rPr>
          <w:rFonts w:ascii="Times New Roman" w:hAnsi="Times New Roman"/>
          <w:sz w:val="28"/>
          <w:szCs w:val="28"/>
          <w:lang w:val="uk-UA"/>
        </w:rPr>
        <w:t xml:space="preserve"> у 2-4 класах – 40 хвилин,</w:t>
      </w:r>
    </w:p>
    <w:p w:rsidR="00136CC0" w:rsidRDefault="00136CC0" w:rsidP="00136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0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24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40CBE">
        <w:rPr>
          <w:rFonts w:ascii="Times New Roman" w:hAnsi="Times New Roman"/>
          <w:sz w:val="28"/>
          <w:szCs w:val="28"/>
          <w:lang w:val="uk-UA"/>
        </w:rPr>
        <w:t>у 5-11 класах – 45 хвилин.</w:t>
      </w:r>
    </w:p>
    <w:p w:rsidR="00136CC0" w:rsidRDefault="00136CC0" w:rsidP="00136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Години фізичної культури не враховуються при визначенні гранично допустимого навантаження учнів.</w:t>
      </w:r>
    </w:p>
    <w:p w:rsidR="00B02334" w:rsidRPr="00B02334" w:rsidRDefault="00B02334" w:rsidP="00A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334">
        <w:rPr>
          <w:rFonts w:ascii="Times New Roman" w:hAnsi="Times New Roman" w:cs="Times New Roman"/>
          <w:sz w:val="28"/>
          <w:szCs w:val="28"/>
          <w:lang w:val="uk-UA"/>
        </w:rPr>
        <w:t>Збереження здоров’я дітей належить до головних завда</w:t>
      </w:r>
      <w:r w:rsidR="00102258">
        <w:rPr>
          <w:rFonts w:ascii="Times New Roman" w:hAnsi="Times New Roman" w:cs="Times New Roman"/>
          <w:sz w:val="28"/>
          <w:szCs w:val="28"/>
          <w:lang w:val="uk-UA"/>
        </w:rPr>
        <w:t>нь школи</w:t>
      </w:r>
      <w:r w:rsidRPr="00B02334">
        <w:rPr>
          <w:rFonts w:ascii="Times New Roman" w:hAnsi="Times New Roman" w:cs="Times New Roman"/>
          <w:sz w:val="28"/>
          <w:szCs w:val="28"/>
          <w:lang w:val="uk-UA"/>
        </w:rPr>
        <w:t>, тому формування навичок здорового способу життя та безпечної поведінки здійснюється не лише в рамках предметів «Фізична культура» та «Основи здоров’я», а інтегрується у змісті всіх предметів. Змістове наповнення предмета «Фізична культура» формується з варіативних модулів відповідно до статево-вікових особливостей учнів, їх інтересів, матеріально-технічної бази, кадрового забезпечення.</w:t>
      </w:r>
    </w:p>
    <w:p w:rsidR="00B02334" w:rsidRPr="00B02334" w:rsidRDefault="00B02334" w:rsidP="00A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334">
        <w:rPr>
          <w:rFonts w:ascii="Times New Roman" w:hAnsi="Times New Roman" w:cs="Times New Roman"/>
          <w:sz w:val="28"/>
          <w:szCs w:val="28"/>
          <w:lang w:val="uk-UA"/>
        </w:rPr>
        <w:t xml:space="preserve">Гранична наповнюваність класів встановлюється відповідно до Закону України «Про </w:t>
      </w:r>
      <w:r w:rsidR="00F107C4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B02334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освіту».</w:t>
      </w:r>
    </w:p>
    <w:p w:rsidR="00B02334" w:rsidRPr="00B02334" w:rsidRDefault="00B02334" w:rsidP="00A76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334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плани зорієнтовані на роботу </w:t>
      </w:r>
      <w:r w:rsidR="00F107C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B02334">
        <w:rPr>
          <w:rFonts w:ascii="Times New Roman" w:hAnsi="Times New Roman" w:cs="Times New Roman"/>
          <w:sz w:val="28"/>
          <w:szCs w:val="28"/>
          <w:lang w:val="uk-UA"/>
        </w:rPr>
        <w:t xml:space="preserve">  за 5-денним навчальним тижнем.</w:t>
      </w:r>
    </w:p>
    <w:p w:rsidR="006F629D" w:rsidRDefault="00136CC0" w:rsidP="0049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334">
        <w:rPr>
          <w:rFonts w:ascii="Times New Roman" w:hAnsi="Times New Roman" w:cs="Times New Roman"/>
          <w:sz w:val="28"/>
          <w:szCs w:val="28"/>
          <w:lang w:val="uk-UA"/>
        </w:rPr>
        <w:t>Мова навчання – українська.</w:t>
      </w:r>
    </w:p>
    <w:p w:rsidR="00494197" w:rsidRPr="00494197" w:rsidRDefault="00494197" w:rsidP="0049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BCB" w:rsidRDefault="00FF0BCB" w:rsidP="00FF0B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0BC">
        <w:rPr>
          <w:rFonts w:ascii="Times New Roman" w:hAnsi="Times New Roman"/>
          <w:b/>
          <w:sz w:val="28"/>
          <w:szCs w:val="28"/>
          <w:lang w:val="uk-UA"/>
        </w:rPr>
        <w:t>Очікувані результати навчання здобувачів освіти</w:t>
      </w:r>
    </w:p>
    <w:p w:rsidR="00FF0BCB" w:rsidRPr="00BA2A9C" w:rsidRDefault="00FF0BCB" w:rsidP="00FF0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A9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0C9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012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A2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F107C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A2A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0BCB" w:rsidRPr="00282FA7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мети та загальних цілей, окреслених у Державному стандарті початкової освіти, визначено завдання, які має реалізувати вчитель у рамках кожної галузі</w:t>
      </w:r>
      <w:r w:rsidRPr="00FF0BCB">
        <w:rPr>
          <w:sz w:val="28"/>
          <w:szCs w:val="28"/>
          <w:lang w:val="uk-UA"/>
        </w:rPr>
        <w:t>. До</w:t>
      </w:r>
      <w:r w:rsidRPr="00282FA7">
        <w:rPr>
          <w:color w:val="000000"/>
          <w:sz w:val="28"/>
          <w:szCs w:val="28"/>
          <w:lang w:val="uk-UA"/>
        </w:rPr>
        <w:t xml:space="preserve"> ключових </w:t>
      </w:r>
      <w:proofErr w:type="spellStart"/>
      <w:r w:rsidRPr="00282FA7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82FA7">
        <w:rPr>
          <w:color w:val="000000"/>
          <w:sz w:val="28"/>
          <w:szCs w:val="28"/>
          <w:lang w:val="uk-UA"/>
        </w:rPr>
        <w:t xml:space="preserve"> належать: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lastRenderedPageBreak/>
        <w:t>2) здатність спілкуватися іноземн</w:t>
      </w:r>
      <w:r>
        <w:rPr>
          <w:color w:val="000000"/>
          <w:sz w:val="28"/>
          <w:szCs w:val="28"/>
          <w:lang w:val="uk-UA"/>
        </w:rPr>
        <w:t>ою</w:t>
      </w:r>
      <w:r w:rsidRPr="00492EB3">
        <w:rPr>
          <w:color w:val="000000"/>
          <w:sz w:val="28"/>
          <w:szCs w:val="28"/>
          <w:lang w:val="uk-UA"/>
        </w:rPr>
        <w:t xml:space="preserve"> мов</w:t>
      </w:r>
      <w:r>
        <w:rPr>
          <w:color w:val="000000"/>
          <w:sz w:val="28"/>
          <w:szCs w:val="28"/>
          <w:lang w:val="uk-UA"/>
        </w:rPr>
        <w:t>ою</w:t>
      </w:r>
      <w:r w:rsidRPr="00492EB3">
        <w:rPr>
          <w:color w:val="000000"/>
          <w:sz w:val="28"/>
          <w:szCs w:val="28"/>
          <w:lang w:val="uk-UA"/>
        </w:rPr>
        <w:t>, що передбачаєможливість розуміти прості висловлювання, спілкуватися нею у відповідних ситуаціях, оволодіння навичками міжкультурного спілкування;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 xml:space="preserve">5) </w:t>
      </w:r>
      <w:proofErr w:type="spellStart"/>
      <w:r w:rsidRPr="00492EB3">
        <w:rPr>
          <w:color w:val="000000"/>
          <w:sz w:val="28"/>
          <w:szCs w:val="28"/>
          <w:lang w:val="uk-UA"/>
        </w:rPr>
        <w:t>інноваційність</w:t>
      </w:r>
      <w:proofErr w:type="spellEnd"/>
      <w:r w:rsidRPr="00492EB3">
        <w:rPr>
          <w:color w:val="000000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492EB3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Pr="00492EB3">
        <w:rPr>
          <w:color w:val="000000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FF0BCB" w:rsidRPr="008D4237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8D4237">
        <w:rPr>
          <w:color w:val="000000"/>
          <w:sz w:val="28"/>
          <w:szCs w:val="28"/>
          <w:lang w:val="uk-UA"/>
        </w:rPr>
        <w:t>6) екологічна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компетентність, що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передбачає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усвідомлення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основи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екологічного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природокористування, дотримання правил природоохоронної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поведінки, ощадного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використання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природних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ресурсів, розуміючи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важливість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збереження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природи для сталого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розвитку</w:t>
      </w:r>
      <w:r w:rsidR="0090124B">
        <w:rPr>
          <w:color w:val="000000"/>
          <w:sz w:val="28"/>
          <w:szCs w:val="28"/>
          <w:lang w:val="uk-UA"/>
        </w:rPr>
        <w:t xml:space="preserve"> </w:t>
      </w:r>
      <w:r w:rsidRPr="008D4237">
        <w:rPr>
          <w:color w:val="000000"/>
          <w:sz w:val="28"/>
          <w:szCs w:val="28"/>
          <w:lang w:val="uk-UA"/>
        </w:rPr>
        <w:t>суспільства;</w:t>
      </w:r>
    </w:p>
    <w:p w:rsidR="00FF0BCB" w:rsidRPr="00492EB3" w:rsidRDefault="0090124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="00FF0BCB" w:rsidRPr="00492EB3">
        <w:rPr>
          <w:color w:val="000000"/>
          <w:sz w:val="28"/>
          <w:szCs w:val="28"/>
          <w:lang w:val="uk-UA"/>
        </w:rPr>
        <w:t>інформаційно-комунікаційна компетентність, що передбачає</w:t>
      </w:r>
      <w:r w:rsidR="00FF0BCB" w:rsidRPr="008C3EAD">
        <w:rPr>
          <w:color w:val="000000"/>
          <w:sz w:val="28"/>
          <w:szCs w:val="28"/>
        </w:rPr>
        <w:t> </w:t>
      </w:r>
      <w:r w:rsidR="00FF0BCB" w:rsidRPr="00492EB3">
        <w:rPr>
          <w:color w:val="000000"/>
          <w:sz w:val="28"/>
          <w:szCs w:val="28"/>
          <w:lang w:val="uk-UA"/>
        </w:rPr>
        <w:t xml:space="preserve">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FF0BCB" w:rsidRPr="00492EB3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492EB3">
        <w:rPr>
          <w:color w:val="000000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FF0BCB" w:rsidRDefault="00FF0BCB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 w:rsidRPr="00492EB3">
        <w:rPr>
          <w:sz w:val="28"/>
          <w:szCs w:val="28"/>
          <w:lang w:val="uk-UA"/>
        </w:rPr>
        <w:lastRenderedPageBreak/>
        <w:t>11) підприємливість та фінансова грамотність, що передбачають</w:t>
      </w:r>
      <w:r w:rsidRPr="008C3EAD">
        <w:rPr>
          <w:sz w:val="28"/>
          <w:szCs w:val="28"/>
        </w:rPr>
        <w:t> </w:t>
      </w:r>
      <w:r w:rsidRPr="00492EB3">
        <w:rPr>
          <w:sz w:val="28"/>
          <w:szCs w:val="28"/>
          <w:lang w:val="uk-UA"/>
        </w:rPr>
        <w:t xml:space="preserve">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F629D" w:rsidRDefault="006F629D" w:rsidP="00FF0BCB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 w:rsidRPr="006F629D">
        <w:rPr>
          <w:sz w:val="28"/>
          <w:szCs w:val="28"/>
          <w:lang w:val="uk-UA"/>
        </w:rPr>
        <w:t xml:space="preserve">Спільними для всіх ключових </w:t>
      </w:r>
      <w:proofErr w:type="spellStart"/>
      <w:r w:rsidRPr="006F629D">
        <w:rPr>
          <w:sz w:val="28"/>
          <w:szCs w:val="28"/>
          <w:lang w:val="uk-UA"/>
        </w:rPr>
        <w:t>компетентностей</w:t>
      </w:r>
      <w:proofErr w:type="spellEnd"/>
      <w:r w:rsidRPr="006F629D">
        <w:rPr>
          <w:sz w:val="28"/>
          <w:szCs w:val="28"/>
          <w:lang w:val="uk-UA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людьми.</w:t>
      </w:r>
    </w:p>
    <w:p w:rsidR="00FF0BCB" w:rsidRPr="00397EF2" w:rsidRDefault="00FF0BCB" w:rsidP="00FF0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7EF2">
        <w:rPr>
          <w:rFonts w:ascii="Times New Roman" w:hAnsi="Times New Roman"/>
          <w:sz w:val="28"/>
          <w:szCs w:val="28"/>
          <w:lang w:val="uk-UA"/>
        </w:rPr>
        <w:t>Очікувані результати навчання 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подано за змістовими лініями </w:t>
      </w:r>
      <w:r w:rsidRPr="00397EF2">
        <w:rPr>
          <w:rFonts w:ascii="Times New Roman" w:hAnsi="Times New Roman"/>
          <w:sz w:val="28"/>
          <w:szCs w:val="28"/>
          <w:lang w:val="uk-UA"/>
        </w:rPr>
        <w:t xml:space="preserve">з обов’язковими результатами навчання першого </w:t>
      </w:r>
      <w:r w:rsidR="001B2A56">
        <w:rPr>
          <w:rFonts w:ascii="Times New Roman" w:hAnsi="Times New Roman"/>
          <w:sz w:val="28"/>
          <w:szCs w:val="28"/>
          <w:lang w:val="uk-UA"/>
        </w:rPr>
        <w:t xml:space="preserve">та другого </w:t>
      </w:r>
      <w:r w:rsidRPr="00397EF2">
        <w:rPr>
          <w:rFonts w:ascii="Times New Roman" w:hAnsi="Times New Roman"/>
          <w:sz w:val="28"/>
          <w:szCs w:val="28"/>
          <w:lang w:val="uk-UA"/>
        </w:rPr>
        <w:t>цикл</w:t>
      </w:r>
      <w:r w:rsidR="001B2A56">
        <w:rPr>
          <w:rFonts w:ascii="Times New Roman" w:hAnsi="Times New Roman"/>
          <w:sz w:val="28"/>
          <w:szCs w:val="28"/>
          <w:lang w:val="uk-UA"/>
        </w:rPr>
        <w:t>ів</w:t>
      </w:r>
      <w:r w:rsidRPr="00397EF2">
        <w:rPr>
          <w:rFonts w:ascii="Times New Roman" w:hAnsi="Times New Roman"/>
          <w:sz w:val="28"/>
          <w:szCs w:val="28"/>
          <w:lang w:val="uk-UA"/>
        </w:rPr>
        <w:t>, визначеними Державним стандартом початкової освіти.</w:t>
      </w:r>
      <w:bookmarkStart w:id="2" w:name="_Toc486538639"/>
    </w:p>
    <w:bookmarkEnd w:id="2"/>
    <w:p w:rsidR="00FF0BCB" w:rsidRDefault="00FF0BCB" w:rsidP="00FF0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B20">
        <w:rPr>
          <w:rFonts w:ascii="Times New Roman" w:hAnsi="Times New Roman"/>
          <w:sz w:val="28"/>
          <w:szCs w:val="28"/>
          <w:lang w:val="uk-UA"/>
        </w:rPr>
        <w:t xml:space="preserve">Змістові лінії </w:t>
      </w:r>
      <w:r>
        <w:rPr>
          <w:rFonts w:ascii="Times New Roman" w:hAnsi="Times New Roman"/>
          <w:sz w:val="28"/>
          <w:szCs w:val="28"/>
          <w:lang w:val="uk-UA"/>
        </w:rPr>
        <w:t>кожної освітньої галузі</w:t>
      </w:r>
      <w:r w:rsidR="001B2A56">
        <w:rPr>
          <w:rFonts w:ascii="Times New Roman" w:hAnsi="Times New Roman"/>
          <w:sz w:val="28"/>
          <w:szCs w:val="28"/>
          <w:lang w:val="uk-UA"/>
        </w:rPr>
        <w:t xml:space="preserve"> в межах І та ІІ циклів </w:t>
      </w:r>
      <w:r w:rsidRPr="00037B20">
        <w:rPr>
          <w:rFonts w:ascii="Times New Roman" w:hAnsi="Times New Roman"/>
          <w:sz w:val="28"/>
          <w:szCs w:val="28"/>
          <w:lang w:val="uk-UA"/>
        </w:rPr>
        <w:t>реалізовуються паралельно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розкриваються через </w:t>
      </w:r>
      <w:r w:rsidRPr="00FA7387">
        <w:rPr>
          <w:rFonts w:ascii="Times New Roman" w:hAnsi="Times New Roman"/>
          <w:sz w:val="28"/>
          <w:szCs w:val="28"/>
          <w:lang w:val="uk-UA"/>
        </w:rPr>
        <w:t>«Пропонований зміст»</w:t>
      </w:r>
      <w:r w:rsidRPr="00DB6A64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>окреслює можливий навчальний матеріал, на підставі якого будуть</w:t>
      </w:r>
      <w:r w:rsidR="001B2A56">
        <w:rPr>
          <w:rFonts w:ascii="Times New Roman" w:hAnsi="Times New Roman"/>
          <w:sz w:val="28"/>
          <w:szCs w:val="28"/>
          <w:lang w:val="uk-UA"/>
        </w:rPr>
        <w:t xml:space="preserve"> реалізовані</w:t>
      </w:r>
      <w:r>
        <w:rPr>
          <w:rFonts w:ascii="Times New Roman" w:hAnsi="Times New Roman"/>
          <w:sz w:val="28"/>
          <w:szCs w:val="28"/>
          <w:lang w:val="uk-UA"/>
        </w:rPr>
        <w:t xml:space="preserve"> очікувані результати навчання та відповідні обов’язкові результати навчання. </w:t>
      </w:r>
      <w:r w:rsidRPr="00492EB3">
        <w:rPr>
          <w:rFonts w:ascii="Times New Roman" w:hAnsi="Times New Roman"/>
          <w:sz w:val="28"/>
          <w:szCs w:val="28"/>
          <w:lang w:val="uk-UA"/>
        </w:rPr>
        <w:t xml:space="preserve">Активне конструювання знань та формування умінь, уявлень </w:t>
      </w:r>
      <w:r>
        <w:rPr>
          <w:rFonts w:ascii="Times New Roman" w:hAnsi="Times New Roman"/>
          <w:sz w:val="28"/>
          <w:szCs w:val="28"/>
          <w:lang w:val="uk-UA"/>
        </w:rPr>
        <w:t xml:space="preserve">відбуватиметься </w:t>
      </w:r>
      <w:r w:rsidRPr="00492EB3">
        <w:rPr>
          <w:rFonts w:ascii="Times New Roman" w:hAnsi="Times New Roman"/>
          <w:sz w:val="28"/>
          <w:szCs w:val="28"/>
          <w:lang w:val="uk-UA"/>
        </w:rPr>
        <w:t xml:space="preserve">через досвід практичної діяльності. </w:t>
      </w:r>
    </w:p>
    <w:p w:rsidR="006F629D" w:rsidRPr="00492EB3" w:rsidRDefault="006F629D" w:rsidP="00FF0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A9C" w:rsidRDefault="00A54B49" w:rsidP="00BA2A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060C95">
        <w:rPr>
          <w:rFonts w:ascii="Times New Roman" w:hAnsi="Times New Roman"/>
          <w:b/>
          <w:sz w:val="28"/>
          <w:szCs w:val="28"/>
          <w:lang w:val="uk-UA"/>
        </w:rPr>
        <w:t>-11</w:t>
      </w:r>
      <w:r w:rsidR="00FF0BCB" w:rsidRPr="00BA2A9C">
        <w:rPr>
          <w:rFonts w:ascii="Times New Roman" w:hAnsi="Times New Roman"/>
          <w:b/>
          <w:sz w:val="28"/>
          <w:szCs w:val="28"/>
          <w:lang w:val="uk-UA"/>
        </w:rPr>
        <w:t xml:space="preserve"> класи</w:t>
      </w:r>
    </w:p>
    <w:p w:rsidR="001B2A56" w:rsidRPr="00BA2A9C" w:rsidRDefault="001B2A56" w:rsidP="00BA2A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2A56" w:rsidRPr="001B2A56" w:rsidRDefault="001B2A56" w:rsidP="001B2A56">
      <w:pPr>
        <w:spacing w:after="0" w:line="240" w:lineRule="auto"/>
        <w:ind w:firstLine="709"/>
        <w:jc w:val="both"/>
        <w:rPr>
          <w:lang w:val="uk-UA"/>
        </w:rPr>
      </w:pPr>
      <w:r w:rsidRPr="001B2A56">
        <w:rPr>
          <w:rFonts w:ascii="Times New Roman" w:hAnsi="Times New Roman"/>
          <w:sz w:val="28"/>
          <w:szCs w:val="28"/>
          <w:lang w:val="uk-UA"/>
        </w:rPr>
        <w:t xml:space="preserve">Ключові компетентності формуються через діяльнісну спрямованість навчання, встановлення та реалізацію міжпредметних і </w:t>
      </w:r>
      <w:proofErr w:type="spellStart"/>
      <w:r w:rsidRPr="001B2A56">
        <w:rPr>
          <w:rFonts w:ascii="Times New Roman" w:hAnsi="Times New Roman"/>
          <w:sz w:val="28"/>
          <w:szCs w:val="28"/>
          <w:lang w:val="uk-UA"/>
        </w:rPr>
        <w:t>внутрішньопредметних</w:t>
      </w:r>
      <w:proofErr w:type="spellEnd"/>
      <w:r w:rsidR="00802D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2A56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1B2A56">
        <w:rPr>
          <w:rFonts w:ascii="Times New Roman" w:hAnsi="Times New Roman"/>
          <w:sz w:val="28"/>
          <w:szCs w:val="28"/>
          <w:lang w:val="uk-UA"/>
        </w:rPr>
        <w:t xml:space="preserve">. Результати навчання – це внесок у формування ключових </w:t>
      </w:r>
      <w:proofErr w:type="spellStart"/>
      <w:r w:rsidRPr="001B2A5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1B2A56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1B2A56" w:rsidRPr="001B2A56" w:rsidRDefault="001B2A56" w:rsidP="001B2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2864"/>
        <w:gridCol w:w="6095"/>
      </w:tblGrid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</w:t>
            </w:r>
          </w:p>
        </w:tc>
      </w:tr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пілкування державною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уміння: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тематику окремого предмета; поповнювати свій словниковий запас.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ставлення: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розуміння важливості чітких та лаконічних формулювань.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навчальні ресурси: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пілкування іноземною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спілкування у межах сфер, тем і ситуацій, визначених чинною навчальною програмою; розуміти на слух зміст автентичних текстів; читати і розуміти автентичні 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критично оцінювати інформацію та використовувати її для різних потреб; висловлювати свої думки, почуття,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і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іноземної мови.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 ресурси: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підручники, словники, довідкова література, мультимедійні засоби, адаптовані іншомовні тексти.</w:t>
            </w:r>
          </w:p>
        </w:tc>
      </w:tr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атематична компетентність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 змісту; будувати і досліджувати найпростіші математичні моделі реальних об’єктів, процесів,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розв’язування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математичних задач, і обов’язково таких, що моделюють реальні життєві ситуації. </w:t>
            </w:r>
          </w:p>
        </w:tc>
      </w:tr>
      <w:tr w:rsidR="001B2A56" w:rsidRPr="00FB5DCD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сновні компетентності у природничих науках і технологіях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розпізнавати проблеми, що виникають у довкіллі; будувати та досліджувати природні явища і процеси; послуговуватися технологічними пристроями.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важливості природничих наук як універсальної мови науки, техніки та технологій; усвідомлення ролі наукових ідей в сучасних інформаційних технологіях.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складання графіків та діаграм, які ілюструють функціональні залежності результатів впливу людської діяльності на природу.</w:t>
            </w:r>
          </w:p>
        </w:tc>
      </w:tr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нформаційно-цифрова компетентність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візуалізація даних, побудова графіків та діаграм за допомогою програмних засобів.</w:t>
            </w:r>
          </w:p>
        </w:tc>
      </w:tr>
      <w:tr w:rsidR="001B2A56" w:rsidRPr="00FB5DCD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міння вчитися впродовж життя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власної освітньої траєкторії.</w:t>
            </w:r>
          </w:p>
        </w:tc>
      </w:tr>
      <w:tr w:rsidR="001B2A56" w:rsidRPr="00FB5DCD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ніціативність і підприємливість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генерувати нові ідеї, вирішувати життєві проблеми, аналізувати, прогнозувати,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ухвалювати оптимальні рішення; використовувати критерії раціональності, практичності, ефективності та точності, з метою вибору найкращого рішення; 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завдання підприємницького змісту (оптимізаційні задачі).</w:t>
            </w:r>
          </w:p>
        </w:tc>
      </w:tr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оціальна і громадянська компетентності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власну думку.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бюджет,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ощадливість і поміркованість; рівне ставлення до інших незалежно до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завдання соціального змісту.</w:t>
            </w:r>
          </w:p>
        </w:tc>
      </w:tr>
      <w:tr w:rsidR="001B2A56" w:rsidRPr="001B2A56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бізнаність і самовираження у сфері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культурна само ідентифікація,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математичні моделі в різних видах мистецтва.</w:t>
            </w:r>
          </w:p>
        </w:tc>
      </w:tr>
      <w:tr w:rsidR="001B2A56" w:rsidRPr="00FB5DCD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кологічна грамотність і здорове життя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взаємозв’язку кожного окремого предмета та екології на основі різних даних; ощадне та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1B2A56" w:rsidRPr="001B2A56" w:rsidRDefault="001B2A56" w:rsidP="00B1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навчальні ресурси: </w:t>
            </w:r>
            <w:r w:rsidRPr="001B2A56">
              <w:rPr>
                <w:rFonts w:ascii="Times New Roman" w:hAnsi="Times New Roman"/>
                <w:sz w:val="28"/>
                <w:szCs w:val="28"/>
                <w:lang w:val="uk-UA"/>
              </w:rPr>
              <w:t>навчальні проекти, завдання соціально-економічного, екологічного змісту; задачі, які сприяють усвідомленню цінності здорового способу життя.</w:t>
            </w:r>
          </w:p>
        </w:tc>
      </w:tr>
    </w:tbl>
    <w:p w:rsidR="001B2A56" w:rsidRDefault="001B2A56" w:rsidP="001B2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65A" w:rsidRDefault="001B2A56" w:rsidP="00A23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0C5">
        <w:rPr>
          <w:rFonts w:ascii="Times New Roman" w:hAnsi="Times New Roman"/>
          <w:sz w:val="28"/>
          <w:szCs w:val="28"/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  <w:r w:rsidR="00FF0BCB">
        <w:rPr>
          <w:rFonts w:ascii="Times New Roman" w:hAnsi="Times New Roman"/>
          <w:sz w:val="28"/>
          <w:szCs w:val="28"/>
          <w:lang w:val="uk-UA"/>
        </w:rPr>
        <w:t xml:space="preserve">Виокремлення таких наскрізних ліній ключових </w:t>
      </w:r>
      <w:proofErr w:type="spellStart"/>
      <w:r w:rsidR="00FF0BCB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FF0BCB">
        <w:rPr>
          <w:rFonts w:ascii="Times New Roman" w:hAnsi="Times New Roman"/>
          <w:sz w:val="28"/>
          <w:szCs w:val="28"/>
          <w:lang w:val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</w:t>
      </w:r>
    </w:p>
    <w:p w:rsidR="00A2365A" w:rsidRDefault="00A2365A" w:rsidP="00A236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6"/>
        <w:gridCol w:w="6865"/>
      </w:tblGrid>
      <w:tr w:rsidR="00A2365A" w:rsidRPr="00BA2A9C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Наскрізна лінія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Коротка характеристика</w:t>
            </w:r>
          </w:p>
        </w:tc>
      </w:tr>
      <w:tr w:rsidR="00A2365A" w:rsidRPr="00BA2A9C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Екологічна безпека й сталий розвиток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суспільстві, усвідомлення важливості сталого розвитку для майбутніх поколінь.</w:t>
            </w:r>
          </w:p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</w:t>
            </w: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</w:t>
            </w:r>
          </w:p>
        </w:tc>
      </w:tr>
      <w:tr w:rsidR="00A2365A" w:rsidRPr="00BA2A9C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Громадянська відповідальність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Вивчення окремого предмета має викликати в учнів якомога більше позитивних емоцій, а її зміст –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A2365A" w:rsidRPr="00FB5DCD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Здоров’я і безпека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Завданням наскрізної лінії є становлення учня як емоційно стійкого члена суспільства, здатного вести здоровий спосіб життя  і формувати навколо себе безпечне життєве середовище.</w:t>
            </w:r>
          </w:p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ризиком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A2365A" w:rsidRPr="00FB5DCD" w:rsidTr="00B14D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Підприємливість і фінансова грамотність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A2365A" w:rsidRPr="00BA2A9C" w:rsidRDefault="00A2365A" w:rsidP="00B14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9C">
              <w:rPr>
                <w:rFonts w:ascii="Times New Roman" w:hAnsi="Times New Roman"/>
                <w:sz w:val="28"/>
                <w:szCs w:val="28"/>
                <w:lang w:val="uk-UA"/>
              </w:rPr>
              <w:t>Ця наскрізна лінія пов’язана з розв’язуванням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A2365A" w:rsidRDefault="00A2365A" w:rsidP="00A23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BCB" w:rsidRDefault="00FF0BCB" w:rsidP="00A23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Наскрізні лінії є засобом інтеграції ключових і </w:t>
      </w:r>
      <w:r w:rsidR="00A54B49">
        <w:rPr>
          <w:rFonts w:ascii="Times New Roman" w:hAnsi="Times New Roman"/>
          <w:sz w:val="28"/>
          <w:szCs w:val="28"/>
          <w:lang w:val="uk-UA"/>
        </w:rPr>
        <w:t xml:space="preserve">загально предметних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окремих предметів та предметних циклів, що враховується при формуванні шкільного середовища</w:t>
      </w:r>
      <w:r w:rsidR="00A2365A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допомагають формуванню в учнів уявлень про суспільство в цілому, розвива</w:t>
      </w:r>
      <w:r w:rsidR="00A2365A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отримані знання у різних ситуаціях.</w:t>
      </w:r>
    </w:p>
    <w:p w:rsidR="00FF0BCB" w:rsidRDefault="00FF0BCB" w:rsidP="00FF0B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Навчання за наскрізними лініями реалізується насамперед через:</w:t>
      </w:r>
    </w:p>
    <w:p w:rsidR="00FF0BCB" w:rsidRDefault="00FF0BCB" w:rsidP="0049419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навчального середовища – зміст та цілі наскрізних тем враховуються при формуванні духовного, соціального і фізичного середовища навчання;</w:t>
      </w:r>
    </w:p>
    <w:p w:rsidR="00FF0BCB" w:rsidRDefault="00FF0BCB" w:rsidP="0049419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окремі предмети – виходячи із наскрізних тем при вивченні предмета проводяться відповідні трактовки, приклади і методи навчання, реалізуються над предметні, між 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FF0BCB" w:rsidRDefault="00FF0BCB" w:rsidP="0049419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предмети за вибором;</w:t>
      </w:r>
    </w:p>
    <w:p w:rsidR="00FF0BCB" w:rsidRDefault="00FF0BCB" w:rsidP="0049419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</w:t>
      </w:r>
      <w:r w:rsidR="00494197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F0BCB" w:rsidRPr="00A2365A" w:rsidRDefault="00FF0BCB" w:rsidP="0049419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365A">
        <w:rPr>
          <w:rFonts w:ascii="Times New Roman" w:hAnsi="Times New Roman"/>
          <w:sz w:val="28"/>
          <w:szCs w:val="28"/>
          <w:lang w:val="uk-UA"/>
        </w:rPr>
        <w:t>позакласну навчальну роботу і роботу гуртків.</w:t>
      </w:r>
    </w:p>
    <w:p w:rsidR="00BA2A9C" w:rsidRPr="00A2365A" w:rsidRDefault="00BA2A9C" w:rsidP="00BA2A9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C60C5" w:rsidRPr="009030BC" w:rsidRDefault="008C60C5" w:rsidP="008C60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0BC">
        <w:rPr>
          <w:rFonts w:ascii="Times New Roman" w:hAnsi="Times New Roman"/>
          <w:b/>
          <w:sz w:val="28"/>
          <w:szCs w:val="28"/>
          <w:lang w:val="uk-UA"/>
        </w:rPr>
        <w:t>Вимоги до осіб, які можуть розпочинати здобуття освіти</w:t>
      </w:r>
    </w:p>
    <w:p w:rsidR="008C60C5" w:rsidRDefault="008C60C5" w:rsidP="008C6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A7D">
        <w:rPr>
          <w:rFonts w:ascii="Times New Roman" w:hAnsi="Times New Roman"/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37A7D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rFonts w:ascii="Times New Roman" w:hAnsi="Times New Roman"/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rFonts w:ascii="Times New Roman" w:hAnsi="Times New Roman"/>
          <w:sz w:val="28"/>
          <w:szCs w:val="28"/>
          <w:lang w:val="uk-UA"/>
        </w:rPr>
        <w:t>1 грудня поточного року.Особи з особливими освітніми потребами можуть розпочинати здобуття початкової освіти з іншого віку.</w:t>
      </w:r>
    </w:p>
    <w:p w:rsidR="008C60C5" w:rsidRDefault="008C60C5" w:rsidP="008C6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Базова середня освіта здобувається після здобуття початкової освіти. Діти, які здобули початкову освіту на 1 вересня  поточного навчального року повинні розпочинати здобуття базової середньої освіти цього ж навчального року.</w:t>
      </w:r>
    </w:p>
    <w:p w:rsidR="00494197" w:rsidRDefault="008C60C5" w:rsidP="00494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Профільна середня освіта здобувається після здобуття базової  середньої освіти. Діти, які здобули базову середню освіту та успішно склали державну підсумкову атестацію на 1 вересня  поточного навчального року повинні розпочинати здобуття профільної середньої освіти цього ж навчального року.</w:t>
      </w:r>
    </w:p>
    <w:p w:rsidR="008C60C5" w:rsidRDefault="008C60C5" w:rsidP="00494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освіти за інших умов.</w:t>
      </w:r>
    </w:p>
    <w:p w:rsidR="008C60C5" w:rsidRDefault="008C60C5" w:rsidP="008C6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60C5" w:rsidRPr="009030BC" w:rsidRDefault="008C60C5" w:rsidP="008C6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0BC">
        <w:rPr>
          <w:rFonts w:ascii="Times New Roman" w:hAnsi="Times New Roman"/>
          <w:b/>
          <w:sz w:val="28"/>
          <w:szCs w:val="28"/>
          <w:lang w:val="uk-UA"/>
        </w:rPr>
        <w:t>Перелік освітніх галузей</w:t>
      </w:r>
    </w:p>
    <w:p w:rsidR="00F84DFA" w:rsidRDefault="008C60C5" w:rsidP="00F84D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Освітню програму </w:t>
      </w:r>
      <w:r w:rsidR="00F84DFA"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>
        <w:rPr>
          <w:rFonts w:ascii="Times New Roman" w:hAnsi="Times New Roman"/>
          <w:sz w:val="28"/>
          <w:szCs w:val="28"/>
          <w:lang w:val="uk-UA"/>
        </w:rPr>
        <w:t>укладено за такими освітніми галузями:</w:t>
      </w:r>
    </w:p>
    <w:p w:rsidR="00F84DFA" w:rsidRPr="00F84DFA" w:rsidRDefault="00F84DFA" w:rsidP="00F84D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t xml:space="preserve">Мови і літератури </w:t>
      </w:r>
    </w:p>
    <w:p w:rsid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lastRenderedPageBreak/>
        <w:t xml:space="preserve">Суспільствознавство </w:t>
      </w:r>
    </w:p>
    <w:p w:rsid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t xml:space="preserve">Мистецтво </w:t>
      </w:r>
    </w:p>
    <w:p w:rsid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t>Математика</w:t>
      </w:r>
    </w:p>
    <w:p w:rsid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t xml:space="preserve"> Природознавство </w:t>
      </w:r>
    </w:p>
    <w:p w:rsid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t>Технології</w:t>
      </w:r>
    </w:p>
    <w:p w:rsidR="00F84DFA" w:rsidRPr="00F84DFA" w:rsidRDefault="00F84DFA" w:rsidP="00F84DFA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84DFA">
        <w:rPr>
          <w:sz w:val="28"/>
          <w:szCs w:val="28"/>
          <w:lang w:val="uk-UA"/>
        </w:rPr>
        <w:t>Здоров’я і фізична культура</w:t>
      </w:r>
    </w:p>
    <w:p w:rsidR="008C60C5" w:rsidRDefault="008C60C5" w:rsidP="008C60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0C5" w:rsidRDefault="008C60C5" w:rsidP="008C6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0BC">
        <w:rPr>
          <w:rFonts w:ascii="Times New Roman" w:hAnsi="Times New Roman"/>
          <w:b/>
          <w:sz w:val="28"/>
          <w:szCs w:val="28"/>
          <w:lang w:val="uk-UA"/>
        </w:rPr>
        <w:t>Логічна послідовність вивчення предметів розкривається у відповідних навчальних програмах:</w:t>
      </w:r>
    </w:p>
    <w:p w:rsidR="00501A0A" w:rsidRDefault="00501A0A" w:rsidP="008C6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056" w:rsidRPr="00583A0F" w:rsidRDefault="00993056" w:rsidP="00993056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E10E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83A0F">
        <w:rPr>
          <w:rFonts w:ascii="Times New Roman" w:hAnsi="Times New Roman"/>
          <w:sz w:val="28"/>
          <w:szCs w:val="28"/>
          <w:lang w:val="uk-UA"/>
        </w:rPr>
        <w:t>для 1-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83A0F">
        <w:rPr>
          <w:rFonts w:ascii="Times New Roman" w:hAnsi="Times New Roman"/>
          <w:sz w:val="28"/>
          <w:szCs w:val="28"/>
          <w:lang w:val="uk-UA"/>
        </w:rPr>
        <w:t xml:space="preserve">  класів – за Типовою освітньою програмою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розробленою під керівництвом Р.Б.Шияна, </w:t>
      </w:r>
      <w:r w:rsidRPr="006662CD">
        <w:rPr>
          <w:rFonts w:ascii="Times New Roman" w:hAnsi="Times New Roman"/>
          <w:color w:val="000000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A54B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наказом Міністерства освіти і науки України    від  08.10.2019 № 1272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«Про затвердження переліків типових освітніх та навчальних програм для      1-2-х класів закладів загальної середньої освіти»</w:t>
      </w:r>
    </w:p>
    <w:p w:rsidR="00501A0A" w:rsidRPr="00993056" w:rsidRDefault="00993056" w:rsidP="00993056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-     </w:t>
      </w:r>
      <w:r w:rsidRPr="006C017E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2D6187">
        <w:rPr>
          <w:rFonts w:ascii="Times New Roman" w:hAnsi="Times New Roman"/>
          <w:sz w:val="28"/>
          <w:szCs w:val="28"/>
          <w:lang w:val="uk-UA"/>
        </w:rPr>
        <w:t>-4</w:t>
      </w:r>
      <w:r w:rsidRPr="006C017E">
        <w:rPr>
          <w:rFonts w:ascii="Times New Roman" w:hAnsi="Times New Roman"/>
          <w:sz w:val="28"/>
          <w:szCs w:val="28"/>
          <w:lang w:val="uk-UA"/>
        </w:rPr>
        <w:t xml:space="preserve">  клас</w:t>
      </w:r>
      <w:r w:rsidR="002D6187">
        <w:rPr>
          <w:rFonts w:ascii="Times New Roman" w:hAnsi="Times New Roman"/>
          <w:sz w:val="28"/>
          <w:szCs w:val="28"/>
          <w:lang w:val="uk-UA"/>
        </w:rPr>
        <w:t>ів</w:t>
      </w:r>
      <w:r w:rsidR="00A54B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C017E">
        <w:rPr>
          <w:rFonts w:ascii="Times New Roman" w:hAnsi="Times New Roman"/>
          <w:sz w:val="28"/>
          <w:szCs w:val="28"/>
          <w:lang w:val="uk-UA"/>
        </w:rPr>
        <w:t>за Типовою освітньою програмою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розробленою під керівництвом Р.Б.Шияна, </w:t>
      </w:r>
      <w:r w:rsidRPr="006662CD">
        <w:rPr>
          <w:rFonts w:ascii="Times New Roman" w:hAnsi="Times New Roman"/>
          <w:color w:val="000000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A54B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наказом Міністерства освіти і науки України    від  08.10.2019 № 1273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«Про затвердження переліків типових освітніх та навчальних програм для      3-4-х класів закладів загальної середньої освіти»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  <w:gridCol w:w="4718"/>
      </w:tblGrid>
      <w:tr w:rsidR="002D6187" w:rsidRPr="003333DA" w:rsidTr="002D6187">
        <w:trPr>
          <w:trHeight w:val="3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7" w:rsidRPr="003333DA" w:rsidRDefault="002D6187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7" w:rsidRPr="003333DA" w:rsidRDefault="002D6187" w:rsidP="0048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333DA"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2D6187" w:rsidRPr="003333DA" w:rsidTr="002D6187">
        <w:trPr>
          <w:trHeight w:val="117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8"/>
                <w:lang w:val="uk-UA"/>
              </w:rPr>
              <w:t>затверджені наказами МОН від 07.06.2017 №804 та від 23.10.2017 №1407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3333DA">
              <w:rPr>
                <w:rFonts w:ascii="Times New Roman" w:hAnsi="Times New Roman"/>
                <w:sz w:val="20"/>
                <w:szCs w:val="28"/>
                <w:lang w:val="uk-UA"/>
              </w:rPr>
              <w:t>затверджені наказами МОН від 23.10.2017 №1407 та від 24.11.2017 №1539</w:t>
            </w:r>
          </w:p>
          <w:p w:rsidR="002D6187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2D6187" w:rsidRPr="003333DA" w:rsidTr="002D6187">
        <w:trPr>
          <w:trHeight w:val="530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2D6187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іноземні мови</w:t>
            </w:r>
          </w:p>
          <w:p w:rsidR="002D6187" w:rsidRPr="003333DA" w:rsidRDefault="002D6187" w:rsidP="0048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р</w:t>
            </w:r>
            <w:r w:rsidRPr="00B613A2">
              <w:rPr>
                <w:rFonts w:ascii="Times New Roman" w:eastAsia="Calibri" w:hAnsi="Times New Roman" w:cs="Times New Roman"/>
                <w:szCs w:val="28"/>
                <w:lang w:val="uk-UA"/>
              </w:rPr>
              <w:t>осійська мова (початок вивчення з 5 класу)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  <w:p w:rsidR="002D6187" w:rsidRPr="003333DA" w:rsidRDefault="002D6187" w:rsidP="0048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2D6187" w:rsidRPr="003333DA" w:rsidRDefault="002D6187" w:rsidP="0048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</w:t>
            </w: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ни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астрономія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2D6187" w:rsidRPr="003333DA" w:rsidRDefault="002D6187" w:rsidP="00D7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3D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</w:tr>
    </w:tbl>
    <w:p w:rsidR="008C60C5" w:rsidRPr="00426EE1" w:rsidRDefault="008C60C5" w:rsidP="008C60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187" w:rsidRDefault="002D6187" w:rsidP="003B237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6187" w:rsidRDefault="002D6187" w:rsidP="003B237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2377" w:rsidRPr="003B2377" w:rsidRDefault="002172F1" w:rsidP="003B237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0BC">
        <w:rPr>
          <w:rFonts w:ascii="Times New Roman" w:hAnsi="Times New Roman"/>
          <w:b/>
          <w:sz w:val="28"/>
          <w:szCs w:val="28"/>
          <w:lang w:val="uk-UA"/>
        </w:rPr>
        <w:lastRenderedPageBreak/>
        <w:t>Форми організації освітнього процесу</w:t>
      </w:r>
    </w:p>
    <w:p w:rsidR="003B2377" w:rsidRDefault="002172F1" w:rsidP="003B23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7F82">
        <w:rPr>
          <w:rFonts w:ascii="Times New Roman" w:hAnsi="Times New Roman"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у 1</w:t>
      </w:r>
      <w:r w:rsidR="002D6187">
        <w:rPr>
          <w:rFonts w:ascii="Times New Roman" w:hAnsi="Times New Roman"/>
          <w:sz w:val="28"/>
          <w:szCs w:val="28"/>
          <w:lang w:val="uk-UA"/>
        </w:rPr>
        <w:t>-3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B02B9C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>, окреслені в межах кожної галузі,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досяжні, якщо використовувати інтерактивні </w:t>
      </w:r>
      <w:r>
        <w:rPr>
          <w:rFonts w:ascii="Times New Roman" w:hAnsi="Times New Roman"/>
          <w:sz w:val="28"/>
          <w:szCs w:val="28"/>
          <w:lang w:val="uk-UA"/>
        </w:rPr>
        <w:t>форми і методи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</w:t>
      </w:r>
      <w:r w:rsidR="003B2377" w:rsidRPr="003B2377">
        <w:rPr>
          <w:rFonts w:ascii="Times New Roman" w:hAnsi="Times New Roman"/>
          <w:sz w:val="28"/>
          <w:szCs w:val="28"/>
          <w:lang w:val="uk-UA"/>
        </w:rPr>
        <w:t xml:space="preserve">кооперативне навчання, </w:t>
      </w:r>
      <w:r>
        <w:rPr>
          <w:rFonts w:ascii="Times New Roman" w:hAnsi="Times New Roman"/>
          <w:sz w:val="28"/>
          <w:szCs w:val="28"/>
          <w:lang w:val="uk-UA"/>
        </w:rPr>
        <w:t>ситуаційні вправи, екскурсії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, дитяче </w:t>
      </w:r>
      <w:proofErr w:type="spellStart"/>
      <w:r w:rsidRPr="00307F82">
        <w:rPr>
          <w:rFonts w:ascii="Times New Roman" w:hAnsi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3B2377" w:rsidRPr="003B69B1" w:rsidRDefault="003B2377" w:rsidP="003B23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B69B1">
        <w:rPr>
          <w:rFonts w:ascii="Times New Roman" w:hAnsi="Times New Roman"/>
          <w:sz w:val="28"/>
          <w:szCs w:val="28"/>
          <w:lang w:val="uk-UA"/>
        </w:rPr>
        <w:t xml:space="preserve">Основними формами організації освітнього процесу є різні типи уроків: </w:t>
      </w:r>
    </w:p>
    <w:p w:rsidR="003B2377" w:rsidRDefault="003B2377" w:rsidP="003B2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9B1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3B69B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B69B1">
        <w:rPr>
          <w:rFonts w:ascii="Times New Roman" w:hAnsi="Times New Roman"/>
          <w:sz w:val="28"/>
          <w:szCs w:val="28"/>
          <w:lang w:val="uk-UA"/>
        </w:rPr>
        <w:t xml:space="preserve">, розвитку </w:t>
      </w:r>
      <w:proofErr w:type="spellStart"/>
      <w:r w:rsidRPr="003B69B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B69B1">
        <w:rPr>
          <w:rFonts w:ascii="Times New Roman" w:hAnsi="Times New Roman"/>
          <w:sz w:val="28"/>
          <w:szCs w:val="28"/>
          <w:lang w:val="uk-UA"/>
        </w:rPr>
        <w:t xml:space="preserve">, перевірки та/або оцінювання досягнення </w:t>
      </w:r>
      <w:proofErr w:type="spellStart"/>
      <w:r w:rsidRPr="003B69B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B69B1">
        <w:rPr>
          <w:rFonts w:ascii="Times New Roman" w:hAnsi="Times New Roman"/>
          <w:sz w:val="28"/>
          <w:szCs w:val="28"/>
          <w:lang w:val="uk-UA"/>
        </w:rPr>
        <w:t xml:space="preserve">, корекції основних </w:t>
      </w:r>
      <w:proofErr w:type="spellStart"/>
      <w:r w:rsidRPr="003B69B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B69B1">
        <w:rPr>
          <w:rFonts w:ascii="Times New Roman" w:hAnsi="Times New Roman"/>
          <w:sz w:val="28"/>
          <w:szCs w:val="28"/>
          <w:lang w:val="uk-UA"/>
        </w:rPr>
        <w:t>, комбінований урок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4 клас</w:t>
      </w:r>
      <w:r w:rsidR="00B02B9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додаються екскурсії, віртуальні подорожі, квести, які вчителі організовують у межах уроку або в позаурочний час.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5-9 класах також формами організації освітнього процесу можуть бути також уроки-семінари, конференції, форуми, спектаклі, брифінги, інтерактивні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(урок-«суд», урок-дискусійна група,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навчанням одних учнів іншими), інтегровані уроки, проблемний урок, відео-урок, прес-конференція, ділова гра тощо.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засвоєння нового навчального матеріалу та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крім уроку проводяться </w:t>
      </w:r>
      <w:r w:rsidRPr="009030BC">
        <w:rPr>
          <w:rFonts w:ascii="Times New Roman" w:hAnsi="Times New Roman"/>
          <w:i/>
          <w:sz w:val="28"/>
          <w:szCs w:val="28"/>
          <w:lang w:val="uk-UA"/>
        </w:rPr>
        <w:t>навчально-практичні заняття.</w:t>
      </w:r>
      <w:r>
        <w:rPr>
          <w:rFonts w:ascii="Times New Roman" w:hAnsi="Times New Roman"/>
          <w:sz w:val="28"/>
          <w:szCs w:val="28"/>
          <w:lang w:val="uk-UA"/>
        </w:rPr>
        <w:t xml:space="preserve">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030BC">
        <w:rPr>
          <w:rFonts w:ascii="Times New Roman" w:hAnsi="Times New Roman"/>
          <w:i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завдань).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030BC">
        <w:rPr>
          <w:rFonts w:ascii="Times New Roman" w:hAnsi="Times New Roman"/>
          <w:i/>
          <w:sz w:val="28"/>
          <w:szCs w:val="28"/>
          <w:lang w:val="uk-UA"/>
        </w:rPr>
        <w:t>Оглядова конференція</w:t>
      </w:r>
      <w:r>
        <w:rPr>
          <w:rFonts w:ascii="Times New Roman" w:hAnsi="Times New Roman"/>
          <w:sz w:val="28"/>
          <w:szCs w:val="28"/>
          <w:lang w:val="uk-UA"/>
        </w:rPr>
        <w:t xml:space="preserve"> (для 8-11 класів) передбачає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зв’язки в узагальненні й систематизації навчального матеріалу.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A45">
        <w:rPr>
          <w:rFonts w:ascii="Times New Roman" w:hAnsi="Times New Roman"/>
          <w:i/>
          <w:sz w:val="28"/>
          <w:szCs w:val="28"/>
          <w:lang w:val="uk-UA"/>
        </w:rPr>
        <w:t>Оглядова екскурсія</w:t>
      </w:r>
      <w:r>
        <w:rPr>
          <w:rFonts w:ascii="Times New Roman" w:hAnsi="Times New Roman"/>
          <w:sz w:val="28"/>
          <w:szCs w:val="28"/>
          <w:lang w:val="uk-UA"/>
        </w:rPr>
        <w:t xml:space="preserve"> припускає цілеспрямоване ознайомлення учнів з об’єктами та спостереження процесів з метою відновити та систематизувати раніше отримані знання.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F1A45">
        <w:rPr>
          <w:rFonts w:ascii="Times New Roman" w:hAnsi="Times New Roman"/>
          <w:i/>
          <w:sz w:val="28"/>
          <w:szCs w:val="28"/>
          <w:lang w:val="uk-UA"/>
        </w:rPr>
        <w:t>навчальній екскурсії</w:t>
      </w:r>
      <w:r>
        <w:rPr>
          <w:rFonts w:ascii="Times New Roman" w:hAnsi="Times New Roman"/>
          <w:sz w:val="28"/>
          <w:szCs w:val="28"/>
          <w:lang w:val="uk-UA"/>
        </w:rPr>
        <w:t xml:space="preserve">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A45">
        <w:rPr>
          <w:rFonts w:ascii="Times New Roman" w:hAnsi="Times New Roman"/>
          <w:i/>
          <w:sz w:val="28"/>
          <w:szCs w:val="28"/>
          <w:lang w:val="uk-UA"/>
        </w:rPr>
        <w:t>Консультації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проводяться з учнями, які не були присутні на попередніх уроках або не зрозуміли, не засвоїли зміст окремих предметів. Консультація будується за принципом запитань і відповідей.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і корекцію основних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крім уроку відповідного типу, можна проводити на семінарі, заключній конференції, екскурсії тощо.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A45">
        <w:rPr>
          <w:rFonts w:ascii="Times New Roman" w:hAnsi="Times New Roman"/>
          <w:i/>
          <w:sz w:val="28"/>
          <w:szCs w:val="28"/>
          <w:lang w:val="uk-UA"/>
        </w:rPr>
        <w:t>Семінар</w:t>
      </w:r>
      <w:r>
        <w:rPr>
          <w:rFonts w:ascii="Times New Roman" w:hAnsi="Times New Roman"/>
          <w:sz w:val="28"/>
          <w:szCs w:val="28"/>
          <w:lang w:val="uk-UA"/>
        </w:rPr>
        <w:t xml:space="preserve"> як форма організації об’єднує бесіду та дискусію учнів. 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A45">
        <w:rPr>
          <w:rFonts w:ascii="Times New Roman" w:hAnsi="Times New Roman"/>
          <w:i/>
          <w:sz w:val="28"/>
          <w:szCs w:val="28"/>
          <w:lang w:val="uk-UA"/>
        </w:rPr>
        <w:lastRenderedPageBreak/>
        <w:t>Заключна конференція</w:t>
      </w:r>
      <w:r>
        <w:rPr>
          <w:rFonts w:ascii="Times New Roman" w:hAnsi="Times New Roman"/>
          <w:sz w:val="28"/>
          <w:szCs w:val="28"/>
          <w:lang w:val="uk-UA"/>
        </w:rPr>
        <w:t xml:space="preserve">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Функцію перевірки та/або оцінювання досягнення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виконує навчально-практичне заняття. Учні одержують конкретні завдання, з виконання яких звітують перед вчителем. </w:t>
      </w:r>
      <w:r w:rsidRPr="009F1A45">
        <w:rPr>
          <w:rFonts w:ascii="Times New Roman" w:hAnsi="Times New Roman"/>
          <w:i/>
          <w:sz w:val="28"/>
          <w:szCs w:val="28"/>
          <w:lang w:val="uk-UA"/>
        </w:rPr>
        <w:t>Практичні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9F1A45">
        <w:rPr>
          <w:rFonts w:ascii="Times New Roman" w:hAnsi="Times New Roman"/>
          <w:i/>
          <w:sz w:val="28"/>
          <w:szCs w:val="28"/>
          <w:lang w:val="uk-UA"/>
        </w:rPr>
        <w:t>заняття практикуму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Перевірка та/або оцінювання досягнення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крім уроку може здійснюватись у формі заліку, співбесіди, контрольного навчально-практичного заняття.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Залік проводиться для перевірки якості засвоєння учнями змісту предметів, досягнення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Співбесіда проводиться з метою з’ясувати рівень досягнення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тільки у формі індивідуальної бесіди.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Можливо проводити заняття в малих групах, бригадах, ланках ( у тому числі робота учнів у парах змінного складу) за умови, що окремі учні виконують роль бригадирів, консультантів, тобто тих, хто навчає малу групу.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Екскурсії в першу чергу покликані показати учням практичне застосування знань, отриманих при вивченні змісту окремих предметів.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Вибір форм і методів навчання вчителі визначають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B568C" w:rsidRDefault="005B568C" w:rsidP="0050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68C" w:rsidRDefault="005B568C" w:rsidP="005B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311C">
        <w:rPr>
          <w:rFonts w:ascii="Times New Roman" w:hAnsi="Times New Roman"/>
          <w:b/>
          <w:sz w:val="28"/>
          <w:szCs w:val="28"/>
          <w:lang w:val="uk-UA"/>
        </w:rPr>
        <w:t>Корекційно-</w:t>
      </w:r>
      <w:proofErr w:type="spellStart"/>
      <w:r w:rsidRPr="0019311C">
        <w:rPr>
          <w:rFonts w:ascii="Times New Roman" w:hAnsi="Times New Roman"/>
          <w:b/>
          <w:sz w:val="28"/>
          <w:szCs w:val="28"/>
          <w:lang w:val="uk-UA"/>
        </w:rPr>
        <w:t>розвитковий</w:t>
      </w:r>
      <w:proofErr w:type="spellEnd"/>
      <w:r w:rsidRPr="0019311C">
        <w:rPr>
          <w:rFonts w:ascii="Times New Roman" w:hAnsi="Times New Roman"/>
          <w:b/>
          <w:sz w:val="28"/>
          <w:szCs w:val="28"/>
          <w:lang w:val="uk-UA"/>
        </w:rPr>
        <w:t xml:space="preserve"> складник</w:t>
      </w:r>
    </w:p>
    <w:p w:rsidR="005B568C" w:rsidRDefault="005B568C" w:rsidP="00494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осіб з особливими освітніми потребами</w:t>
      </w:r>
    </w:p>
    <w:p w:rsidR="005B568C" w:rsidRPr="0019311C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  <w:lang w:val="uk-UA"/>
        </w:rPr>
      </w:pPr>
      <w:r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У закладі освіти </w:t>
      </w:r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створюють</w:t>
      </w:r>
      <w:r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ся</w:t>
      </w:r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5B568C" w:rsidRPr="0019311C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</w:rPr>
      </w:pPr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Для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роботи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з </w:t>
      </w:r>
      <w:proofErr w:type="spellStart"/>
      <w:r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діть</w:t>
      </w:r>
      <w:proofErr w:type="spellEnd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ми з </w:t>
      </w:r>
      <w:proofErr w:type="spellStart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особливими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освітніми</w:t>
      </w:r>
      <w:proofErr w:type="spellEnd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потребами на </w:t>
      </w:r>
      <w:proofErr w:type="spellStart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всіх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рівнях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освіти</w:t>
      </w:r>
      <w:proofErr w:type="spellEnd"/>
      <w:r w:rsidR="00746EF9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залучає</w:t>
      </w:r>
      <w:r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ться асистент учителя</w:t>
      </w:r>
      <w:r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:rsidR="005B568C" w:rsidRPr="00492EB3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  <w:lang w:val="uk-UA"/>
        </w:rPr>
      </w:pPr>
      <w:r w:rsidRPr="00492EB3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</w:t>
      </w:r>
      <w:r w:rsidRPr="00492EB3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lastRenderedPageBreak/>
        <w:t>пристосування, що враховує індивідуальні потреби таких осіб, визначені в індивідуальній програмі розвитку.</w:t>
      </w:r>
    </w:p>
    <w:p w:rsidR="005B568C" w:rsidRPr="00492EB3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  <w:lang w:val="uk-UA"/>
        </w:rPr>
      </w:pPr>
      <w:r w:rsidRPr="00492EB3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Для навчанняосіб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5B568C" w:rsidRPr="008D4237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  <w:lang w:val="uk-UA"/>
        </w:rPr>
      </w:pP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Заклад освіти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створює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умови для здобуття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освіти особами з особливими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освітніми потребами шляхом забезпечення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розумного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пристосування та універсального дизайну.</w:t>
      </w:r>
    </w:p>
    <w:p w:rsidR="005B568C" w:rsidRPr="008D4237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  <w:lang w:val="uk-UA"/>
        </w:rPr>
      </w:pP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Навчання та виховання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осіб з особливими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освітніми потребами, здійснюються за рахунок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коштів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освітніх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субвенцій, державного та місцевих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бюджетів, інших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джерел, не заборонених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законодавством, у тому числі з урахуванням потреб дитини, визначених в індивідуальній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програмі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Pr="008D423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розвитку.</w:t>
      </w:r>
    </w:p>
    <w:p w:rsidR="005B568C" w:rsidRPr="00492EB3" w:rsidRDefault="005B568C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  <w:lang w:val="uk-UA"/>
        </w:rPr>
      </w:pPr>
      <w:r w:rsidRPr="00492EB3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Особи з особливими освітніми потребами можуть розпочинати здобуття початкової освіти з іншого віку, а тривалість здобуття ними початкової та базової середньої освіти може бути подовжена з доповненням освітньої програми корекційно-</w:t>
      </w:r>
      <w:proofErr w:type="spellStart"/>
      <w:r w:rsidRPr="00492EB3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розвитковим</w:t>
      </w:r>
      <w:proofErr w:type="spellEnd"/>
      <w:r w:rsidRPr="00492EB3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складником. </w:t>
      </w:r>
    </w:p>
    <w:p w:rsidR="005B568C" w:rsidRPr="00DD693D" w:rsidRDefault="00DD31CD" w:rsidP="005B568C"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b w:val="0"/>
          <w:bCs w:val="0"/>
          <w:color w:val="111111"/>
          <w:sz w:val="28"/>
          <w:szCs w:val="28"/>
        </w:rPr>
      </w:pPr>
      <w:r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>З</w:t>
      </w:r>
      <w:r w:rsidR="005B568C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аклад </w:t>
      </w:r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за потреби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утворює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інклюзивні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класи</w:t>
      </w:r>
      <w:proofErr w:type="spellEnd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навчання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осіб</w:t>
      </w:r>
      <w:proofErr w:type="spellEnd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особливими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освітніми</w:t>
      </w:r>
      <w:proofErr w:type="spellEnd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потребами. У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разі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звернення</w:t>
      </w:r>
      <w:proofErr w:type="spellEnd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особи з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особливими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освітніми</w:t>
      </w:r>
      <w:proofErr w:type="spellEnd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потребами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або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її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батьків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класс</w:t>
      </w:r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утворюється</w:t>
      </w:r>
      <w:proofErr w:type="spellEnd"/>
      <w:r w:rsidR="002D6187">
        <w:rPr>
          <w:b w:val="0"/>
          <w:bCs w:val="0"/>
          <w:color w:val="111111"/>
          <w:sz w:val="28"/>
          <w:szCs w:val="28"/>
          <w:bdr w:val="none" w:sz="0" w:space="0" w:color="auto" w:frame="1"/>
          <w:lang w:val="uk-UA"/>
        </w:rPr>
        <w:t xml:space="preserve"> </w:t>
      </w:r>
      <w:r w:rsidR="005B568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5B568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обов’язковому</w:t>
      </w:r>
      <w:proofErr w:type="spellEnd"/>
      <w:r w:rsidR="005B568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порядку</w:t>
      </w:r>
      <w:r w:rsidR="005B568C" w:rsidRPr="0019311C">
        <w:rPr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:rsidR="002172F1" w:rsidRPr="005B568C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172F1" w:rsidRPr="009030BC" w:rsidRDefault="002172F1" w:rsidP="002172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0BC">
        <w:rPr>
          <w:rFonts w:ascii="Times New Roman" w:hAnsi="Times New Roman"/>
          <w:b/>
          <w:sz w:val="28"/>
          <w:szCs w:val="28"/>
          <w:lang w:val="uk-UA"/>
        </w:rPr>
        <w:t>Опис та інструменти системи внутрішнього забезпечення якості освіти</w:t>
      </w:r>
    </w:p>
    <w:p w:rsidR="002172F1" w:rsidRDefault="002172F1" w:rsidP="002172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внутрішнього забезпечення якості освіти складається з наступних компонентів: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494197">
        <w:rPr>
          <w:sz w:val="28"/>
          <w:szCs w:val="28"/>
          <w:lang w:val="uk-UA"/>
        </w:rPr>
        <w:t>кадрове забезпечення освітньої діяльності;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494197">
        <w:rPr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494197">
        <w:rPr>
          <w:sz w:val="28"/>
          <w:szCs w:val="28"/>
          <w:lang w:val="ru-RU"/>
        </w:rPr>
        <w:t>матеріально-технічне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забезпечення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освітньої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діяльності</w:t>
      </w:r>
      <w:proofErr w:type="spellEnd"/>
      <w:r w:rsidRPr="00494197">
        <w:rPr>
          <w:sz w:val="28"/>
          <w:szCs w:val="28"/>
          <w:lang w:val="ru-RU"/>
        </w:rPr>
        <w:t>;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94197">
        <w:rPr>
          <w:sz w:val="28"/>
          <w:szCs w:val="28"/>
        </w:rPr>
        <w:t>якість</w:t>
      </w:r>
      <w:proofErr w:type="spellEnd"/>
      <w:r w:rsidR="002D6187">
        <w:rPr>
          <w:sz w:val="28"/>
          <w:szCs w:val="28"/>
          <w:lang w:val="uk-UA"/>
        </w:rPr>
        <w:t xml:space="preserve"> </w:t>
      </w:r>
      <w:proofErr w:type="spellStart"/>
      <w:r w:rsidRPr="00494197">
        <w:rPr>
          <w:sz w:val="28"/>
          <w:szCs w:val="28"/>
        </w:rPr>
        <w:t>проведення</w:t>
      </w:r>
      <w:proofErr w:type="spellEnd"/>
      <w:r w:rsidR="002D6187">
        <w:rPr>
          <w:sz w:val="28"/>
          <w:szCs w:val="28"/>
          <w:lang w:val="uk-UA"/>
        </w:rPr>
        <w:t xml:space="preserve"> </w:t>
      </w:r>
      <w:proofErr w:type="spellStart"/>
      <w:r w:rsidRPr="00494197">
        <w:rPr>
          <w:sz w:val="28"/>
          <w:szCs w:val="28"/>
        </w:rPr>
        <w:t>навчальних</w:t>
      </w:r>
      <w:proofErr w:type="spellEnd"/>
      <w:r w:rsidR="002D6187">
        <w:rPr>
          <w:sz w:val="28"/>
          <w:szCs w:val="28"/>
          <w:lang w:val="uk-UA"/>
        </w:rPr>
        <w:t xml:space="preserve"> </w:t>
      </w:r>
      <w:proofErr w:type="spellStart"/>
      <w:r w:rsidRPr="00494197">
        <w:rPr>
          <w:sz w:val="28"/>
          <w:szCs w:val="28"/>
        </w:rPr>
        <w:t>занять</w:t>
      </w:r>
      <w:proofErr w:type="spellEnd"/>
      <w:r w:rsidRPr="00494197">
        <w:rPr>
          <w:sz w:val="28"/>
          <w:szCs w:val="28"/>
        </w:rPr>
        <w:t>;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494197">
        <w:rPr>
          <w:sz w:val="28"/>
          <w:szCs w:val="28"/>
          <w:lang w:val="ru-RU"/>
        </w:rPr>
        <w:t>моніторинг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досягнення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учнями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результатів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навчання</w:t>
      </w:r>
      <w:proofErr w:type="spellEnd"/>
      <w:r w:rsidRPr="00494197">
        <w:rPr>
          <w:sz w:val="28"/>
          <w:szCs w:val="28"/>
          <w:lang w:val="ru-RU"/>
        </w:rPr>
        <w:t xml:space="preserve"> (компетентностей).</w:t>
      </w:r>
    </w:p>
    <w:p w:rsidR="002172F1" w:rsidRPr="002172F1" w:rsidRDefault="002172F1" w:rsidP="00217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2F1">
        <w:rPr>
          <w:rFonts w:ascii="Times New Roman" w:hAnsi="Times New Roman"/>
          <w:sz w:val="28"/>
          <w:szCs w:val="28"/>
        </w:rPr>
        <w:t>Завдання</w:t>
      </w:r>
      <w:proofErr w:type="spellEnd"/>
      <w:r w:rsidR="002D61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2F1">
        <w:rPr>
          <w:rFonts w:ascii="Times New Roman" w:hAnsi="Times New Roman"/>
          <w:sz w:val="28"/>
          <w:szCs w:val="28"/>
        </w:rPr>
        <w:t>системи</w:t>
      </w:r>
      <w:proofErr w:type="spellEnd"/>
      <w:r w:rsidR="002D61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2F1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="002D61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2F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2D61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2F1">
        <w:rPr>
          <w:rFonts w:ascii="Times New Roman" w:hAnsi="Times New Roman"/>
          <w:sz w:val="28"/>
          <w:szCs w:val="28"/>
        </w:rPr>
        <w:t>якості</w:t>
      </w:r>
      <w:proofErr w:type="spellEnd"/>
      <w:r w:rsidR="002D61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2F1">
        <w:rPr>
          <w:rFonts w:ascii="Times New Roman" w:hAnsi="Times New Roman"/>
          <w:sz w:val="28"/>
          <w:szCs w:val="28"/>
        </w:rPr>
        <w:t>освіти</w:t>
      </w:r>
      <w:proofErr w:type="spellEnd"/>
      <w:r w:rsidRPr="002172F1">
        <w:rPr>
          <w:rFonts w:ascii="Times New Roman" w:hAnsi="Times New Roman"/>
          <w:sz w:val="28"/>
          <w:szCs w:val="28"/>
        </w:rPr>
        <w:t>: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494197">
        <w:rPr>
          <w:sz w:val="28"/>
          <w:szCs w:val="28"/>
          <w:lang w:val="ru-RU"/>
        </w:rPr>
        <w:t>оновлення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методичної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бази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освітньої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діяльності</w:t>
      </w:r>
      <w:proofErr w:type="spellEnd"/>
      <w:r w:rsidRPr="00494197">
        <w:rPr>
          <w:sz w:val="28"/>
          <w:szCs w:val="28"/>
          <w:lang w:val="ru-RU"/>
        </w:rPr>
        <w:t>;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494197">
        <w:rPr>
          <w:sz w:val="28"/>
          <w:szCs w:val="28"/>
          <w:lang w:val="ru-RU"/>
        </w:rPr>
        <w:t xml:space="preserve">контроль за </w:t>
      </w:r>
      <w:proofErr w:type="spellStart"/>
      <w:r w:rsidRPr="00494197">
        <w:rPr>
          <w:sz w:val="28"/>
          <w:szCs w:val="28"/>
          <w:lang w:val="ru-RU"/>
        </w:rPr>
        <w:t>виконанням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навчальних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планів</w:t>
      </w:r>
      <w:proofErr w:type="spellEnd"/>
      <w:r w:rsidRPr="00494197">
        <w:rPr>
          <w:sz w:val="28"/>
          <w:szCs w:val="28"/>
          <w:lang w:val="ru-RU"/>
        </w:rPr>
        <w:t xml:space="preserve"> та </w:t>
      </w:r>
      <w:proofErr w:type="spellStart"/>
      <w:r w:rsidRPr="00494197">
        <w:rPr>
          <w:sz w:val="28"/>
          <w:szCs w:val="28"/>
          <w:lang w:val="ru-RU"/>
        </w:rPr>
        <w:t>освітньої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програми</w:t>
      </w:r>
      <w:proofErr w:type="spellEnd"/>
      <w:r w:rsidRPr="00494197">
        <w:rPr>
          <w:sz w:val="28"/>
          <w:szCs w:val="28"/>
          <w:lang w:val="ru-RU"/>
        </w:rPr>
        <w:t xml:space="preserve">, </w:t>
      </w:r>
      <w:proofErr w:type="spellStart"/>
      <w:r w:rsidRPr="00494197">
        <w:rPr>
          <w:sz w:val="28"/>
          <w:szCs w:val="28"/>
          <w:lang w:val="ru-RU"/>
        </w:rPr>
        <w:t>якістю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знань</w:t>
      </w:r>
      <w:proofErr w:type="spellEnd"/>
      <w:r w:rsidRPr="00494197">
        <w:rPr>
          <w:sz w:val="28"/>
          <w:szCs w:val="28"/>
          <w:lang w:val="ru-RU"/>
        </w:rPr>
        <w:t xml:space="preserve">, </w:t>
      </w:r>
      <w:proofErr w:type="spellStart"/>
      <w:r w:rsidRPr="00494197">
        <w:rPr>
          <w:sz w:val="28"/>
          <w:szCs w:val="28"/>
          <w:lang w:val="ru-RU"/>
        </w:rPr>
        <w:t>умінь</w:t>
      </w:r>
      <w:proofErr w:type="spellEnd"/>
      <w:r w:rsidRPr="00494197">
        <w:rPr>
          <w:sz w:val="28"/>
          <w:szCs w:val="28"/>
          <w:lang w:val="ru-RU"/>
        </w:rPr>
        <w:t xml:space="preserve"> і </w:t>
      </w:r>
      <w:proofErr w:type="spellStart"/>
      <w:r w:rsidRPr="00494197">
        <w:rPr>
          <w:sz w:val="28"/>
          <w:szCs w:val="28"/>
          <w:lang w:val="ru-RU"/>
        </w:rPr>
        <w:t>навичок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учнів</w:t>
      </w:r>
      <w:proofErr w:type="spellEnd"/>
      <w:r w:rsidRPr="00494197">
        <w:rPr>
          <w:sz w:val="28"/>
          <w:szCs w:val="28"/>
          <w:lang w:val="ru-RU"/>
        </w:rPr>
        <w:t xml:space="preserve">, </w:t>
      </w:r>
      <w:proofErr w:type="spellStart"/>
      <w:r w:rsidRPr="00494197">
        <w:rPr>
          <w:sz w:val="28"/>
          <w:szCs w:val="28"/>
          <w:lang w:val="ru-RU"/>
        </w:rPr>
        <w:t>розробка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рекомендацій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щодо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їх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покращення</w:t>
      </w:r>
      <w:proofErr w:type="spellEnd"/>
      <w:r w:rsidRPr="00494197">
        <w:rPr>
          <w:sz w:val="28"/>
          <w:szCs w:val="28"/>
          <w:lang w:val="ru-RU"/>
        </w:rPr>
        <w:t>;</w:t>
      </w:r>
    </w:p>
    <w:p w:rsidR="002172F1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494197">
        <w:rPr>
          <w:sz w:val="28"/>
          <w:szCs w:val="28"/>
          <w:lang w:val="ru-RU"/>
        </w:rPr>
        <w:t>моніторинг</w:t>
      </w:r>
      <w:proofErr w:type="spellEnd"/>
      <w:r w:rsidRPr="00494197">
        <w:rPr>
          <w:sz w:val="28"/>
          <w:szCs w:val="28"/>
          <w:lang w:val="ru-RU"/>
        </w:rPr>
        <w:t xml:space="preserve"> та </w:t>
      </w:r>
      <w:proofErr w:type="spellStart"/>
      <w:r w:rsidRPr="00494197">
        <w:rPr>
          <w:sz w:val="28"/>
          <w:szCs w:val="28"/>
          <w:lang w:val="ru-RU"/>
        </w:rPr>
        <w:t>оптимізація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соціально-психологічного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середовища</w:t>
      </w:r>
      <w:proofErr w:type="spellEnd"/>
      <w:r w:rsidRPr="00494197">
        <w:rPr>
          <w:sz w:val="28"/>
          <w:szCs w:val="28"/>
          <w:lang w:val="ru-RU"/>
        </w:rPr>
        <w:t xml:space="preserve"> закладу </w:t>
      </w:r>
      <w:proofErr w:type="spellStart"/>
      <w:r w:rsidRPr="00494197">
        <w:rPr>
          <w:sz w:val="28"/>
          <w:szCs w:val="28"/>
          <w:lang w:val="ru-RU"/>
        </w:rPr>
        <w:t>освіти</w:t>
      </w:r>
      <w:proofErr w:type="spellEnd"/>
      <w:r w:rsidRPr="00494197">
        <w:rPr>
          <w:sz w:val="28"/>
          <w:szCs w:val="28"/>
          <w:lang w:val="ru-RU"/>
        </w:rPr>
        <w:t>;</w:t>
      </w:r>
    </w:p>
    <w:p w:rsidR="002D6187" w:rsidRPr="002D618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494197">
        <w:rPr>
          <w:sz w:val="28"/>
          <w:szCs w:val="28"/>
          <w:lang w:val="ru-RU"/>
        </w:rPr>
        <w:t>створення</w:t>
      </w:r>
      <w:proofErr w:type="spellEnd"/>
      <w:r w:rsidRPr="00494197">
        <w:rPr>
          <w:sz w:val="28"/>
          <w:szCs w:val="28"/>
          <w:lang w:val="ru-RU"/>
        </w:rPr>
        <w:tab/>
      </w:r>
      <w:proofErr w:type="spellStart"/>
      <w:r w:rsidRPr="00494197">
        <w:rPr>
          <w:sz w:val="28"/>
          <w:szCs w:val="28"/>
          <w:lang w:val="ru-RU"/>
        </w:rPr>
        <w:t>необхідн</w:t>
      </w:r>
      <w:r w:rsidR="002D6187">
        <w:rPr>
          <w:sz w:val="28"/>
          <w:szCs w:val="28"/>
          <w:lang w:val="ru-RU"/>
        </w:rPr>
        <w:t>их</w:t>
      </w:r>
      <w:proofErr w:type="spellEnd"/>
      <w:r w:rsidR="002D6187">
        <w:rPr>
          <w:sz w:val="28"/>
          <w:szCs w:val="28"/>
          <w:lang w:val="ru-RU"/>
        </w:rPr>
        <w:tab/>
        <w:t>умов</w:t>
      </w:r>
      <w:r w:rsidR="002D6187">
        <w:rPr>
          <w:sz w:val="28"/>
          <w:szCs w:val="28"/>
          <w:lang w:val="ru-RU"/>
        </w:rPr>
        <w:tab/>
        <w:t>для</w:t>
      </w:r>
      <w:r w:rsidR="002D6187">
        <w:rPr>
          <w:sz w:val="28"/>
          <w:szCs w:val="28"/>
          <w:lang w:val="ru-RU"/>
        </w:rPr>
        <w:tab/>
      </w:r>
      <w:proofErr w:type="spellStart"/>
      <w:r w:rsidR="002D6187">
        <w:rPr>
          <w:sz w:val="28"/>
          <w:szCs w:val="28"/>
          <w:lang w:val="ru-RU"/>
        </w:rPr>
        <w:t>підвищення</w:t>
      </w:r>
      <w:proofErr w:type="spellEnd"/>
      <w:r w:rsidR="002D6187">
        <w:rPr>
          <w:sz w:val="28"/>
          <w:szCs w:val="28"/>
          <w:lang w:val="ru-RU"/>
        </w:rPr>
        <w:tab/>
      </w:r>
      <w:proofErr w:type="spellStart"/>
      <w:r w:rsidR="002D6187">
        <w:rPr>
          <w:sz w:val="28"/>
          <w:szCs w:val="28"/>
          <w:lang w:val="ru-RU"/>
        </w:rPr>
        <w:t>фахового</w:t>
      </w:r>
      <w:proofErr w:type="spellEnd"/>
      <w:r w:rsidR="002D6187">
        <w:rPr>
          <w:sz w:val="28"/>
          <w:szCs w:val="28"/>
          <w:lang w:val="ru-RU"/>
        </w:rPr>
        <w:t xml:space="preserve"> </w:t>
      </w:r>
    </w:p>
    <w:p w:rsidR="00DD31CD" w:rsidRPr="00494197" w:rsidRDefault="002172F1" w:rsidP="00494197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494197">
        <w:rPr>
          <w:sz w:val="28"/>
          <w:szCs w:val="28"/>
          <w:lang w:val="ru-RU"/>
        </w:rPr>
        <w:t>кваліфікаційного</w:t>
      </w:r>
      <w:proofErr w:type="spellEnd"/>
      <w:r w:rsidRPr="00494197">
        <w:rPr>
          <w:sz w:val="28"/>
          <w:szCs w:val="28"/>
          <w:lang w:val="ru-RU"/>
        </w:rPr>
        <w:tab/>
      </w:r>
      <w:proofErr w:type="spellStart"/>
      <w:r w:rsidRPr="00494197">
        <w:rPr>
          <w:sz w:val="28"/>
          <w:szCs w:val="28"/>
          <w:lang w:val="ru-RU"/>
        </w:rPr>
        <w:t>рівня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педагогічних</w:t>
      </w:r>
      <w:proofErr w:type="spellEnd"/>
      <w:r w:rsidR="002D6187">
        <w:rPr>
          <w:sz w:val="28"/>
          <w:szCs w:val="28"/>
          <w:lang w:val="ru-RU"/>
        </w:rPr>
        <w:t xml:space="preserve"> </w:t>
      </w:r>
      <w:proofErr w:type="spellStart"/>
      <w:r w:rsidRPr="00494197">
        <w:rPr>
          <w:sz w:val="28"/>
          <w:szCs w:val="28"/>
          <w:lang w:val="ru-RU"/>
        </w:rPr>
        <w:t>працівників</w:t>
      </w:r>
      <w:proofErr w:type="spellEnd"/>
      <w:r w:rsidR="00494197">
        <w:rPr>
          <w:sz w:val="28"/>
          <w:szCs w:val="28"/>
          <w:lang w:val="ru-RU"/>
        </w:rPr>
        <w:t>.</w:t>
      </w:r>
    </w:p>
    <w:p w:rsidR="00DD31CD" w:rsidRDefault="00DD31CD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2D6187" w:rsidRDefault="002D6187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2D6187" w:rsidRDefault="002D6187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2D6187" w:rsidRDefault="002D6187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2D6187" w:rsidRDefault="002D6187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</w:t>
      </w:r>
    </w:p>
    <w:p w:rsidR="00DD31CD" w:rsidRDefault="002D6187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</w:t>
      </w:r>
      <w:r w:rsidR="00DD31CD" w:rsidRPr="001A2B1F">
        <w:rPr>
          <w:rFonts w:ascii="Times New Roman" w:hAnsi="Times New Roman"/>
          <w:b/>
          <w:sz w:val="28"/>
          <w:szCs w:val="20"/>
          <w:lang w:val="uk-UA" w:eastAsia="ru-RU"/>
        </w:rPr>
        <w:t xml:space="preserve">Додаток </w:t>
      </w:r>
      <w:r w:rsidR="00DD31CD">
        <w:rPr>
          <w:rFonts w:ascii="Times New Roman" w:hAnsi="Times New Roman"/>
          <w:b/>
          <w:sz w:val="28"/>
          <w:szCs w:val="20"/>
          <w:lang w:val="uk-UA" w:eastAsia="ru-RU"/>
        </w:rPr>
        <w:t>1</w:t>
      </w:r>
    </w:p>
    <w:p w:rsidR="00DD31CD" w:rsidRDefault="00DD31CD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DD31CD" w:rsidRDefault="00DD31CD" w:rsidP="00DD31C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977887">
        <w:rPr>
          <w:rFonts w:ascii="Times New Roman" w:hAnsi="Times New Roman"/>
          <w:b/>
          <w:sz w:val="28"/>
          <w:szCs w:val="20"/>
          <w:lang w:val="uk-UA" w:eastAsia="ru-RU"/>
        </w:rPr>
        <w:t>ПЕРСПЕКТИВНИЙ</w:t>
      </w:r>
      <w:r w:rsidRPr="00977887">
        <w:rPr>
          <w:rFonts w:ascii="Times New Roman" w:hAnsi="Times New Roman"/>
          <w:b/>
          <w:sz w:val="28"/>
          <w:szCs w:val="20"/>
          <w:lang w:eastAsia="ru-RU"/>
        </w:rPr>
        <w:t xml:space="preserve"> Н</w:t>
      </w:r>
      <w:r>
        <w:rPr>
          <w:rFonts w:ascii="Times New Roman" w:hAnsi="Times New Roman"/>
          <w:b/>
          <w:sz w:val="28"/>
          <w:szCs w:val="20"/>
          <w:lang w:eastAsia="ru-RU"/>
        </w:rPr>
        <w:t>АВЧАЛЬНИЙ ПЛАН</w:t>
      </w:r>
      <w:r>
        <w:rPr>
          <w:rFonts w:ascii="Times New Roman" w:hAnsi="Times New Roman"/>
          <w:b/>
          <w:sz w:val="28"/>
          <w:szCs w:val="20"/>
          <w:lang w:eastAsia="ru-RU"/>
        </w:rPr>
        <w:br/>
      </w:r>
      <w:r w:rsidRPr="00977887">
        <w:rPr>
          <w:rFonts w:ascii="Times New Roman" w:hAnsi="Times New Roman"/>
          <w:b/>
          <w:sz w:val="28"/>
          <w:szCs w:val="20"/>
          <w:lang w:eastAsia="ru-RU"/>
        </w:rPr>
        <w:t>для</w:t>
      </w:r>
      <w:r w:rsidRPr="00977887">
        <w:rPr>
          <w:rFonts w:ascii="Times New Roman" w:hAnsi="Times New Roman"/>
          <w:b/>
          <w:sz w:val="28"/>
          <w:szCs w:val="20"/>
          <w:lang w:val="uk-UA" w:eastAsia="ru-RU"/>
        </w:rPr>
        <w:t xml:space="preserve"> 1</w:t>
      </w:r>
      <w:r w:rsidR="002D6187">
        <w:rPr>
          <w:rFonts w:ascii="Times New Roman" w:hAnsi="Times New Roman"/>
          <w:b/>
          <w:sz w:val="28"/>
          <w:szCs w:val="20"/>
          <w:lang w:val="uk-UA" w:eastAsia="ru-RU"/>
        </w:rPr>
        <w:t>-4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класів</w:t>
      </w:r>
    </w:p>
    <w:p w:rsidR="00DD31CD" w:rsidRPr="00977887" w:rsidRDefault="002D6187" w:rsidP="00DD31C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на 2021 – 2022</w:t>
      </w:r>
      <w:r w:rsidR="00DD31CD">
        <w:rPr>
          <w:rFonts w:ascii="Times New Roman" w:hAnsi="Times New Roman"/>
          <w:b/>
          <w:sz w:val="28"/>
          <w:szCs w:val="20"/>
          <w:lang w:val="uk-UA" w:eastAsia="ru-RU"/>
        </w:rPr>
        <w:t xml:space="preserve"> навчальний рік</w:t>
      </w:r>
    </w:p>
    <w:p w:rsidR="00DD31CD" w:rsidRDefault="00DD31CD" w:rsidP="00DD31CD">
      <w:pPr>
        <w:spacing w:before="120" w:after="0" w:line="240" w:lineRule="auto"/>
        <w:jc w:val="center"/>
        <w:rPr>
          <w:rFonts w:ascii="Times New Roman" w:hAnsi="Times New Roman"/>
          <w:sz w:val="26"/>
          <w:szCs w:val="20"/>
          <w:lang w:val="uk-UA" w:eastAsia="ru-RU"/>
        </w:rPr>
      </w:pPr>
    </w:p>
    <w:p w:rsidR="00DD31CD" w:rsidRPr="00977887" w:rsidRDefault="00DD31CD" w:rsidP="00DD31CD">
      <w:pPr>
        <w:spacing w:before="120" w:after="0" w:line="240" w:lineRule="auto"/>
        <w:jc w:val="center"/>
        <w:rPr>
          <w:rFonts w:ascii="Times New Roman" w:hAnsi="Times New Roman"/>
          <w:sz w:val="26"/>
          <w:szCs w:val="20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11"/>
        <w:gridCol w:w="1277"/>
        <w:gridCol w:w="1418"/>
        <w:gridCol w:w="1276"/>
        <w:gridCol w:w="20"/>
        <w:gridCol w:w="48"/>
        <w:gridCol w:w="1210"/>
      </w:tblGrid>
      <w:tr w:rsidR="00DD31CD" w:rsidRPr="001E6B1B" w:rsidTr="00B14D75">
        <w:trPr>
          <w:trHeight w:val="492"/>
          <w:tblHeader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CD" w:rsidRPr="001E6B1B" w:rsidRDefault="00DD31CD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>Назва</w:t>
            </w:r>
            <w:proofErr w:type="spellEnd"/>
            <w:r w:rsidR="002D6187">
              <w:rPr>
                <w:rFonts w:ascii="Times New Roman" w:hAnsi="Times New Roman"/>
                <w:sz w:val="26"/>
                <w:szCs w:val="20"/>
                <w:lang w:val="uk-UA" w:eastAsia="ru-RU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>освітньої</w:t>
            </w:r>
            <w:proofErr w:type="spellEnd"/>
            <w:r w:rsidR="002D6187">
              <w:rPr>
                <w:rFonts w:ascii="Times New Roman" w:hAnsi="Times New Roman"/>
                <w:sz w:val="26"/>
                <w:szCs w:val="20"/>
                <w:lang w:val="uk-UA" w:eastAsia="ru-RU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>галузі</w:t>
            </w:r>
            <w:proofErr w:type="spellEnd"/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CD" w:rsidRPr="00F8112C" w:rsidRDefault="00DD31CD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  <w:proofErr w:type="spellStart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>Кількість</w:t>
            </w:r>
            <w:proofErr w:type="spellEnd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>годинна</w:t>
            </w:r>
            <w:proofErr w:type="spellEnd"/>
            <w:r w:rsidRPr="001E6B1B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0"/>
                <w:lang w:val="uk-UA" w:eastAsia="ru-RU"/>
              </w:rPr>
              <w:t xml:space="preserve">тиждень </w:t>
            </w:r>
          </w:p>
        </w:tc>
      </w:tr>
      <w:tr w:rsidR="002D6187" w:rsidRPr="001E6B1B" w:rsidTr="002D6187">
        <w:trPr>
          <w:trHeight w:val="363"/>
          <w:tblHeader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1E6B1B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7" w:rsidRPr="007F2D45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val="uk-UA" w:eastAsia="ru-RU"/>
              </w:rPr>
              <w:t>1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7" w:rsidRPr="007F2D45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val="uk-UA" w:eastAsia="ru-RU"/>
              </w:rPr>
              <w:t>2 клас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7" w:rsidRPr="007F2D45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val="uk-UA" w:eastAsia="ru-RU"/>
              </w:rPr>
              <w:t>3 клас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7" w:rsidRPr="007F2D45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val="uk-UA" w:eastAsia="ru-RU"/>
              </w:rPr>
              <w:t>4 клас</w:t>
            </w:r>
          </w:p>
        </w:tc>
      </w:tr>
      <w:tr w:rsidR="00DD31CD" w:rsidRPr="001E6B1B" w:rsidTr="00B14D75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CD" w:rsidRPr="00977887" w:rsidRDefault="00DD31CD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7788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Інваріантний</w:t>
            </w:r>
            <w:proofErr w:type="spellEnd"/>
            <w:r w:rsidR="00CF32FB"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складник</w:t>
            </w:r>
            <w:proofErr w:type="spellEnd"/>
          </w:p>
          <w:p w:rsidR="00DD31CD" w:rsidRDefault="00DD31CD" w:rsidP="00B14D75">
            <w:pPr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</w:p>
          <w:p w:rsidR="00DD31CD" w:rsidRPr="00977887" w:rsidRDefault="00DD31CD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</w:p>
        </w:tc>
      </w:tr>
      <w:tr w:rsidR="002D6187" w:rsidRPr="001E6B1B" w:rsidTr="002D6187">
        <w:trPr>
          <w:trHeight w:val="4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2D6187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5+</w:t>
            </w:r>
            <w:r w:rsidRPr="008104E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2D6187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2D6187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5+</w:t>
            </w:r>
            <w:r w:rsidRPr="007D30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CF32FB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5+</w:t>
            </w:r>
            <w:r w:rsidRPr="007D30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D6187" w:rsidRPr="001E6B1B" w:rsidTr="002D6187">
        <w:trPr>
          <w:trHeight w:val="4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Ін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мова (англійсь</w:t>
            </w: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CF32FB" w:rsidP="002D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D6187" w:rsidRPr="001E6B1B" w:rsidTr="002D6187">
        <w:trPr>
          <w:trHeight w:val="4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3+</w:t>
            </w:r>
            <w:r w:rsidRPr="00E826E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830A4A" w:rsidRDefault="00CF32FB" w:rsidP="002D618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D6187" w:rsidRPr="001E6B1B" w:rsidTr="002D6187">
        <w:trPr>
          <w:trHeight w:val="55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Pr="00830A4A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Pr="00830A4A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Pr="00830A4A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Pr="00830A4A" w:rsidRDefault="00CF32FB" w:rsidP="002D618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D6187" w:rsidRPr="001E6B1B" w:rsidTr="002D6187">
        <w:trPr>
          <w:trHeight w:val="55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Pr="00E96254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87" w:rsidRDefault="00CF32FB" w:rsidP="002D618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D6187" w:rsidRPr="001E6B1B" w:rsidTr="002D6187">
        <w:trPr>
          <w:trHeight w:val="43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Мистец</w:t>
            </w: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тво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CF32FB" w:rsidP="002D618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D6187" w:rsidRPr="001E6B1B" w:rsidTr="002D6187">
        <w:trPr>
          <w:trHeight w:val="43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Фіз</w:t>
            </w: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ична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культура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78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CF32FB" w:rsidP="002D618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D6187" w:rsidRPr="001E6B1B" w:rsidTr="002D6187">
        <w:trPr>
          <w:trHeight w:val="43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977887" w:rsidRDefault="002D6187" w:rsidP="00B14D7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val="uk-UA"/>
              </w:rPr>
              <w:t>Усього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5C6A18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 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5C6A18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+3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26476B" w:rsidRDefault="002D6187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23+3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26476B" w:rsidRDefault="00CF32FB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23+3</w:t>
            </w:r>
          </w:p>
        </w:tc>
      </w:tr>
      <w:tr w:rsidR="00DD31CD" w:rsidRPr="001E6B1B" w:rsidTr="00B14D75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CD" w:rsidRPr="00977887" w:rsidRDefault="00DD31CD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778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Варіативний</w:t>
            </w:r>
            <w:proofErr w:type="spellEnd"/>
            <w:r w:rsidR="00CF32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складник</w:t>
            </w:r>
            <w:proofErr w:type="spellEnd"/>
          </w:p>
          <w:p w:rsidR="00DD31CD" w:rsidRPr="00977887" w:rsidRDefault="00DD31CD" w:rsidP="00B14D7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F32FB" w:rsidRPr="001E6B1B" w:rsidTr="00CF32FB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977887" w:rsidRDefault="00CF32FB" w:rsidP="00B14D75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6A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6A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галузей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>групових</w:t>
            </w:r>
            <w:proofErr w:type="spellEnd"/>
            <w:r w:rsidRPr="00977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8104E8" w:rsidRDefault="00CF32FB" w:rsidP="00B14D75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104E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8104E8" w:rsidRDefault="00CF32FB" w:rsidP="00B14D75">
            <w:pPr>
              <w:spacing w:before="120"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104E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8104E8" w:rsidRDefault="00CF32FB" w:rsidP="00B14D75">
            <w:pPr>
              <w:spacing w:before="120"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8104E8" w:rsidRDefault="00CF32FB" w:rsidP="00B14D75">
            <w:pPr>
              <w:spacing w:before="120"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CF32FB" w:rsidRPr="001E6B1B" w:rsidTr="00CF32FB">
        <w:trPr>
          <w:trHeight w:val="712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5C6A18" w:rsidRDefault="00CF32FB" w:rsidP="00B14D75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C6A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Гранично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6A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допустиме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6A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тижневе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C6A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навантаження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на учня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977887" w:rsidRDefault="00CF32FB" w:rsidP="00B14D75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977887" w:rsidRDefault="00CF32FB" w:rsidP="00B14D75">
            <w:pPr>
              <w:spacing w:before="120"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977887" w:rsidRDefault="00CF32FB" w:rsidP="00B14D75">
            <w:pPr>
              <w:spacing w:before="120"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B" w:rsidRPr="00977887" w:rsidRDefault="00CF32FB" w:rsidP="00B14D75">
            <w:pPr>
              <w:spacing w:before="120"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CF32FB" w:rsidTr="00CF32FB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4501" w:type="dxa"/>
            <w:gridSpan w:val="2"/>
          </w:tcPr>
          <w:p w:rsidR="00CF32FB" w:rsidRPr="008104E8" w:rsidRDefault="00CF32FB" w:rsidP="00B14D75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1277" w:type="dxa"/>
          </w:tcPr>
          <w:p w:rsidR="00CF32FB" w:rsidRPr="008104E8" w:rsidRDefault="00CF32FB" w:rsidP="00B14D75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  <w:lang w:val="en-US"/>
              </w:rPr>
            </w:pPr>
            <w:r w:rsidRPr="008104E8">
              <w:rPr>
                <w:rFonts w:ascii="Times New Roman" w:hAnsi="Times New Roman"/>
                <w:sz w:val="28"/>
                <w:szCs w:val="32"/>
                <w:lang w:val="en-US"/>
              </w:rPr>
              <w:t>23</w:t>
            </w:r>
          </w:p>
          <w:p w:rsidR="00CF32FB" w:rsidRDefault="00CF32FB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CF32FB" w:rsidRPr="008104E8" w:rsidRDefault="00CF32FB" w:rsidP="00B14D75">
            <w:pPr>
              <w:jc w:val="center"/>
              <w:rPr>
                <w:rFonts w:ascii="Times New Roman" w:hAnsi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/>
                <w:sz w:val="28"/>
                <w:szCs w:val="32"/>
                <w:lang w:val="en-US"/>
              </w:rPr>
              <w:t>25</w:t>
            </w:r>
          </w:p>
          <w:p w:rsidR="00CF32FB" w:rsidRDefault="00CF32FB" w:rsidP="00B14D75">
            <w:pPr>
              <w:jc w:val="center"/>
              <w:rPr>
                <w:rFonts w:ascii="Times New Roman" w:hAnsi="Times New Roman"/>
                <w:sz w:val="28"/>
                <w:szCs w:val="32"/>
                <w:lang w:val="en-US"/>
              </w:rPr>
            </w:pPr>
          </w:p>
          <w:p w:rsidR="00CF32FB" w:rsidRDefault="00CF32FB" w:rsidP="00B14D75">
            <w:pPr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  <w:p w:rsidR="00CF32FB" w:rsidRDefault="00CF32FB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CF32FB" w:rsidRDefault="00CF32FB" w:rsidP="00B14D7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26</w:t>
            </w:r>
          </w:p>
          <w:p w:rsidR="00CF32FB" w:rsidRDefault="00CF32FB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278" w:type="dxa"/>
            <w:gridSpan w:val="3"/>
          </w:tcPr>
          <w:p w:rsidR="00CF32FB" w:rsidRDefault="00CF32FB" w:rsidP="00B14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26</w:t>
            </w:r>
          </w:p>
        </w:tc>
      </w:tr>
    </w:tbl>
    <w:p w:rsidR="00923FE7" w:rsidRPr="001A2B1F" w:rsidRDefault="00CF32FB" w:rsidP="00D772BE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923FE7" w:rsidRPr="001A2B1F">
        <w:rPr>
          <w:rFonts w:ascii="Times New Roman" w:hAnsi="Times New Roman"/>
          <w:b/>
          <w:sz w:val="28"/>
          <w:szCs w:val="20"/>
          <w:lang w:val="uk-UA" w:eastAsia="ru-RU"/>
        </w:rPr>
        <w:t xml:space="preserve">Додаток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2</w:t>
      </w:r>
    </w:p>
    <w:p w:rsidR="00923FE7" w:rsidRDefault="00923FE7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ПЕРСПЕКТИВНИЙ НАВЧАЛЬНИЙ ПЛАН  </w:t>
      </w:r>
    </w:p>
    <w:p w:rsidR="00DD26AA" w:rsidRDefault="00923FE7" w:rsidP="00DD26A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5 – 9 класів </w:t>
      </w:r>
    </w:p>
    <w:p w:rsidR="00864D97" w:rsidRPr="00D772BE" w:rsidRDefault="00923FE7" w:rsidP="00D772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  <w:r w:rsidR="00864D97" w:rsidRPr="00DD26AA">
        <w:rPr>
          <w:rFonts w:ascii="Times New Roman" w:hAnsi="Times New Roman" w:cs="Times New Roman"/>
          <w:b/>
          <w:sz w:val="28"/>
          <w:lang w:val="uk-UA"/>
        </w:rPr>
        <w:t>з українською мовою навчання</w:t>
      </w:r>
    </w:p>
    <w:p w:rsidR="00864D97" w:rsidRPr="00DD26AA" w:rsidRDefault="00864D97" w:rsidP="00DD26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6AA">
        <w:rPr>
          <w:rFonts w:ascii="Times New Roman" w:hAnsi="Times New Roman" w:cs="Times New Roman"/>
          <w:b/>
          <w:sz w:val="28"/>
        </w:rPr>
        <w:t xml:space="preserve">і </w:t>
      </w:r>
      <w:proofErr w:type="spellStart"/>
      <w:r w:rsidRPr="00DD26AA">
        <w:rPr>
          <w:rFonts w:ascii="Times New Roman" w:hAnsi="Times New Roman" w:cs="Times New Roman"/>
          <w:b/>
          <w:sz w:val="28"/>
        </w:rPr>
        <w:t>вивченням</w:t>
      </w:r>
      <w:proofErr w:type="spellEnd"/>
      <w:r w:rsidR="00CF32F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DD26AA">
        <w:rPr>
          <w:rFonts w:ascii="Times New Roman" w:hAnsi="Times New Roman" w:cs="Times New Roman"/>
          <w:b/>
          <w:sz w:val="28"/>
        </w:rPr>
        <w:t>мови</w:t>
      </w:r>
      <w:proofErr w:type="spellEnd"/>
      <w:r w:rsidR="00CF32F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DD26AA">
        <w:rPr>
          <w:rFonts w:ascii="Times New Roman" w:hAnsi="Times New Roman" w:cs="Times New Roman"/>
          <w:b/>
          <w:sz w:val="28"/>
        </w:rPr>
        <w:t>корінного</w:t>
      </w:r>
      <w:proofErr w:type="spellEnd"/>
      <w:r w:rsidRPr="00DD26AA">
        <w:rPr>
          <w:rFonts w:ascii="Times New Roman" w:hAnsi="Times New Roman" w:cs="Times New Roman"/>
          <w:b/>
          <w:sz w:val="28"/>
        </w:rPr>
        <w:t xml:space="preserve"> народу, </w:t>
      </w:r>
      <w:proofErr w:type="spellStart"/>
      <w:r w:rsidRPr="00DD26AA">
        <w:rPr>
          <w:rFonts w:ascii="Times New Roman" w:hAnsi="Times New Roman" w:cs="Times New Roman"/>
          <w:b/>
          <w:sz w:val="28"/>
        </w:rPr>
        <w:t>національної</w:t>
      </w:r>
      <w:proofErr w:type="spellEnd"/>
      <w:r w:rsidR="00CF32F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DD26AA">
        <w:rPr>
          <w:rFonts w:ascii="Times New Roman" w:hAnsi="Times New Roman" w:cs="Times New Roman"/>
          <w:b/>
          <w:sz w:val="28"/>
        </w:rPr>
        <w:t>меншини</w:t>
      </w:r>
      <w:proofErr w:type="spellEnd"/>
    </w:p>
    <w:p w:rsidR="00D772BE" w:rsidRPr="00D772BE" w:rsidRDefault="00A044AC" w:rsidP="00D77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CF32FB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202</w:t>
      </w:r>
      <w:r w:rsidR="00B60C96">
        <w:rPr>
          <w:rFonts w:ascii="Times New Roman" w:hAnsi="Times New Roman"/>
          <w:b/>
          <w:sz w:val="28"/>
          <w:szCs w:val="28"/>
          <w:lang w:val="uk-UA"/>
        </w:rPr>
        <w:t>2</w:t>
      </w:r>
      <w:r w:rsidR="00923FE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2"/>
        <w:gridCol w:w="1037"/>
        <w:gridCol w:w="1134"/>
        <w:gridCol w:w="850"/>
        <w:gridCol w:w="1134"/>
        <w:gridCol w:w="816"/>
      </w:tblGrid>
      <w:tr w:rsidR="00D772BE" w:rsidRPr="00C246A8" w:rsidTr="00D772BE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772BE" w:rsidRPr="00C246A8" w:rsidTr="00D772BE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 -</w:t>
            </w:r>
            <w:proofErr w:type="spellStart"/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Природо-</w:t>
            </w:r>
            <w:proofErr w:type="spellStart"/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72BE" w:rsidRPr="00C246A8" w:rsidTr="00D772BE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72BE" w:rsidRPr="00C246A8" w:rsidTr="00D772BE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772BE" w:rsidRPr="00C246A8" w:rsidTr="00D772BE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FE7A46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E7A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27,5+3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29,5+3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31+3</w:t>
            </w:r>
          </w:p>
        </w:tc>
      </w:tr>
      <w:tr w:rsidR="00D772BE" w:rsidRPr="00C246A8" w:rsidTr="00D772BE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FE7A46" w:rsidRDefault="00D772BE" w:rsidP="00D772BE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E7A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D772BE" w:rsidRPr="00C246A8" w:rsidTr="00D772BE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FE7A46" w:rsidRDefault="00FE7A46" w:rsidP="00D772BE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7A4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E" w:rsidRPr="00C246A8" w:rsidRDefault="00D772BE" w:rsidP="00D772B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46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</w:tbl>
    <w:p w:rsidR="00923FE7" w:rsidRPr="001A2B1F" w:rsidRDefault="00B60C96" w:rsidP="00DD31CD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</w:t>
      </w:r>
      <w:r w:rsidR="00923FE7" w:rsidRPr="001A2B1F">
        <w:rPr>
          <w:rFonts w:ascii="Times New Roman" w:hAnsi="Times New Roman"/>
          <w:b/>
          <w:sz w:val="28"/>
          <w:szCs w:val="20"/>
          <w:lang w:val="uk-UA" w:eastAsia="ru-RU"/>
        </w:rPr>
        <w:t xml:space="preserve">Додаток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3</w:t>
      </w:r>
    </w:p>
    <w:p w:rsidR="00923FE7" w:rsidRDefault="00923FE7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3FE7" w:rsidRDefault="00923FE7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ПЕРСПЕКТИВНИЙ  НАВЧАЛЬНИЙ ПЛАН</w:t>
      </w:r>
    </w:p>
    <w:p w:rsidR="00923FE7" w:rsidRDefault="00923FE7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10</w:t>
      </w:r>
      <w:r w:rsidR="00A044AC">
        <w:rPr>
          <w:rFonts w:ascii="Times New Roman" w:hAnsi="Times New Roman"/>
          <w:b/>
          <w:sz w:val="28"/>
          <w:szCs w:val="28"/>
          <w:lang w:val="uk-UA"/>
        </w:rPr>
        <w:t>-11 класів</w:t>
      </w:r>
    </w:p>
    <w:p w:rsidR="00923FE7" w:rsidRDefault="00923FE7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</w:t>
      </w:r>
    </w:p>
    <w:p w:rsidR="00923FE7" w:rsidRDefault="00A044AC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B60C96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202</w:t>
      </w:r>
      <w:r w:rsidR="00B60C96">
        <w:rPr>
          <w:rFonts w:ascii="Times New Roman" w:hAnsi="Times New Roman"/>
          <w:b/>
          <w:sz w:val="28"/>
          <w:szCs w:val="28"/>
          <w:lang w:val="uk-UA"/>
        </w:rPr>
        <w:t>2</w:t>
      </w:r>
      <w:r w:rsidR="00923FE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923FE7" w:rsidRDefault="00923FE7" w:rsidP="00923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0"/>
        <w:gridCol w:w="1300"/>
        <w:gridCol w:w="1276"/>
      </w:tblGrid>
      <w:tr w:rsidR="00A044AC" w:rsidTr="00A044AC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A044AC" w:rsidTr="00A044AC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кл.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9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D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C54850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6229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 w:rsidR="00062291" w:rsidRPr="000622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01223B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291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91" w:rsidRDefault="00062291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91" w:rsidRDefault="00062291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91" w:rsidRPr="00516974" w:rsidRDefault="00062291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62291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91" w:rsidRDefault="00062291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91" w:rsidRDefault="00062291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91" w:rsidRDefault="00062291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01223B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01223B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 </w:t>
            </w:r>
            <w:r w:rsidR="00062291">
              <w:rPr>
                <w:rFonts w:ascii="Times New Roman" w:hAnsi="Times New Roman"/>
                <w:sz w:val="28"/>
                <w:szCs w:val="28"/>
                <w:lang w:val="uk-UA"/>
              </w:rPr>
              <w:t>Украї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516974" w:rsidRDefault="0001223B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A044AC" w:rsidTr="00A044AC">
        <w:trPr>
          <w:trHeight w:val="6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4AC" w:rsidRPr="0045658F" w:rsidRDefault="00A044AC" w:rsidP="00D77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65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Вибірково-обов’язкові предмети:</w:t>
            </w:r>
          </w:p>
          <w:p w:rsidR="00A044AC" w:rsidRDefault="00A044AC" w:rsidP="00923F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  <w:p w:rsidR="00A044AC" w:rsidRDefault="00A044AC" w:rsidP="00923F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4AC" w:rsidRPr="00516974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223B" w:rsidRPr="009D0AC1" w:rsidRDefault="009F4BB9" w:rsidP="00D7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044AC" w:rsidTr="00A044AC">
        <w:trPr>
          <w:trHeight w:val="3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Pr="0045658F" w:rsidRDefault="00A044AC" w:rsidP="00D77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Default="00A044AC" w:rsidP="00D77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2+</w:t>
            </w:r>
            <w:r w:rsidRPr="00C24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7A0C79" w:rsidRDefault="00C54850" w:rsidP="00D772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A0C7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 w:rsidRPr="007D30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 а з о м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2D0A30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2D0A30" w:rsidRDefault="0001223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0622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+3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Додаткові години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C246A8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246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C54850" w:rsidRDefault="00A426E3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5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A044AC" w:rsidP="00D77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Pr="002D0A30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Pr="00C54850" w:rsidRDefault="00C54850" w:rsidP="00D772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32</w:t>
            </w:r>
          </w:p>
        </w:tc>
      </w:tr>
      <w:tr w:rsidR="00A044AC" w:rsidTr="00A044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AC" w:rsidRDefault="00FE7A46" w:rsidP="00D77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4AC" w:rsidRDefault="00A044AC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4AC" w:rsidRDefault="0001223B" w:rsidP="00D7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0622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8070AF" w:rsidRPr="00377D86" w:rsidRDefault="008070AF" w:rsidP="008070AF">
      <w:pPr>
        <w:spacing w:before="120"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 w:rsidP="00923FE7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77D86" w:rsidRDefault="00377D8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494197" w:rsidRPr="00F8112C" w:rsidRDefault="004941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94197" w:rsidRPr="00F8112C" w:rsidSect="00D57F1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18B6"/>
    <w:multiLevelType w:val="hybridMultilevel"/>
    <w:tmpl w:val="83B40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7503E"/>
    <w:multiLevelType w:val="hybridMultilevel"/>
    <w:tmpl w:val="34922708"/>
    <w:lvl w:ilvl="0" w:tplc="08F863E8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761"/>
    <w:multiLevelType w:val="hybridMultilevel"/>
    <w:tmpl w:val="09F0B8FE"/>
    <w:lvl w:ilvl="0" w:tplc="08F863E8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760"/>
    <w:multiLevelType w:val="hybridMultilevel"/>
    <w:tmpl w:val="9AEA9F10"/>
    <w:lvl w:ilvl="0" w:tplc="ED880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75A"/>
    <w:multiLevelType w:val="hybridMultilevel"/>
    <w:tmpl w:val="6EBEEB78"/>
    <w:lvl w:ilvl="0" w:tplc="EE889E80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color w:val="22251E"/>
        <w:spacing w:val="-2"/>
        <w:w w:val="100"/>
        <w:sz w:val="24"/>
        <w:szCs w:val="24"/>
      </w:rPr>
    </w:lvl>
    <w:lvl w:ilvl="1" w:tplc="2E0E356C">
      <w:numFmt w:val="bullet"/>
      <w:lvlText w:val="-"/>
      <w:lvlJc w:val="left"/>
      <w:pPr>
        <w:ind w:left="820" w:hanging="316"/>
      </w:pPr>
      <w:rPr>
        <w:rFonts w:ascii="Times New Roman" w:eastAsia="Times New Roman" w:hAnsi="Times New Roman" w:cs="Times New Roman" w:hint="default"/>
        <w:color w:val="22251E"/>
        <w:spacing w:val="-4"/>
        <w:w w:val="100"/>
        <w:sz w:val="24"/>
        <w:szCs w:val="24"/>
      </w:rPr>
    </w:lvl>
    <w:lvl w:ilvl="2" w:tplc="FB48A4C4">
      <w:numFmt w:val="bullet"/>
      <w:lvlText w:val="•"/>
      <w:lvlJc w:val="left"/>
      <w:pPr>
        <w:ind w:left="2940" w:hanging="316"/>
      </w:pPr>
      <w:rPr>
        <w:rFonts w:hint="default"/>
      </w:rPr>
    </w:lvl>
    <w:lvl w:ilvl="3" w:tplc="9A401F5C">
      <w:numFmt w:val="bullet"/>
      <w:lvlText w:val="•"/>
      <w:lvlJc w:val="left"/>
      <w:pPr>
        <w:ind w:left="4001" w:hanging="316"/>
      </w:pPr>
      <w:rPr>
        <w:rFonts w:hint="default"/>
      </w:rPr>
    </w:lvl>
    <w:lvl w:ilvl="4" w:tplc="7B32BFD2">
      <w:numFmt w:val="bullet"/>
      <w:lvlText w:val="•"/>
      <w:lvlJc w:val="left"/>
      <w:pPr>
        <w:ind w:left="5061" w:hanging="316"/>
      </w:pPr>
      <w:rPr>
        <w:rFonts w:hint="default"/>
      </w:rPr>
    </w:lvl>
    <w:lvl w:ilvl="5" w:tplc="5742DF3C">
      <w:numFmt w:val="bullet"/>
      <w:lvlText w:val="•"/>
      <w:lvlJc w:val="left"/>
      <w:pPr>
        <w:ind w:left="6122" w:hanging="316"/>
      </w:pPr>
      <w:rPr>
        <w:rFonts w:hint="default"/>
      </w:rPr>
    </w:lvl>
    <w:lvl w:ilvl="6" w:tplc="B0BE1434">
      <w:numFmt w:val="bullet"/>
      <w:lvlText w:val="•"/>
      <w:lvlJc w:val="left"/>
      <w:pPr>
        <w:ind w:left="7182" w:hanging="316"/>
      </w:pPr>
      <w:rPr>
        <w:rFonts w:hint="default"/>
      </w:rPr>
    </w:lvl>
    <w:lvl w:ilvl="7" w:tplc="7384EF46">
      <w:numFmt w:val="bullet"/>
      <w:lvlText w:val="•"/>
      <w:lvlJc w:val="left"/>
      <w:pPr>
        <w:ind w:left="8243" w:hanging="316"/>
      </w:pPr>
      <w:rPr>
        <w:rFonts w:hint="default"/>
      </w:rPr>
    </w:lvl>
    <w:lvl w:ilvl="8" w:tplc="0BB46ECE">
      <w:numFmt w:val="bullet"/>
      <w:lvlText w:val="•"/>
      <w:lvlJc w:val="left"/>
      <w:pPr>
        <w:ind w:left="9303" w:hanging="316"/>
      </w:pPr>
      <w:rPr>
        <w:rFonts w:hint="default"/>
      </w:rPr>
    </w:lvl>
  </w:abstractNum>
  <w:abstractNum w:abstractNumId="5" w15:restartNumberingAfterBreak="0">
    <w:nsid w:val="34C950A4"/>
    <w:multiLevelType w:val="hybridMultilevel"/>
    <w:tmpl w:val="CA50E3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3849"/>
    <w:multiLevelType w:val="multilevel"/>
    <w:tmpl w:val="1AF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26E0F"/>
    <w:multiLevelType w:val="hybridMultilevel"/>
    <w:tmpl w:val="EAC63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B01B4"/>
    <w:multiLevelType w:val="hybridMultilevel"/>
    <w:tmpl w:val="EA48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2B1F"/>
    <w:multiLevelType w:val="hybridMultilevel"/>
    <w:tmpl w:val="1BF4E448"/>
    <w:lvl w:ilvl="0" w:tplc="DA0806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077"/>
    <w:multiLevelType w:val="hybridMultilevel"/>
    <w:tmpl w:val="EAA8B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90EA4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D65541"/>
    <w:multiLevelType w:val="hybridMultilevel"/>
    <w:tmpl w:val="CC78AA3E"/>
    <w:lvl w:ilvl="0" w:tplc="1C32FEF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16551"/>
    <w:multiLevelType w:val="hybridMultilevel"/>
    <w:tmpl w:val="4498D7A0"/>
    <w:lvl w:ilvl="0" w:tplc="DA0806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CA"/>
    <w:rsid w:val="00001B60"/>
    <w:rsid w:val="0001223B"/>
    <w:rsid w:val="00027746"/>
    <w:rsid w:val="00060C95"/>
    <w:rsid w:val="00062291"/>
    <w:rsid w:val="000D3D3B"/>
    <w:rsid w:val="00102258"/>
    <w:rsid w:val="00136CC0"/>
    <w:rsid w:val="001514F9"/>
    <w:rsid w:val="00176338"/>
    <w:rsid w:val="001B2A56"/>
    <w:rsid w:val="002172F1"/>
    <w:rsid w:val="00225E09"/>
    <w:rsid w:val="00293BD2"/>
    <w:rsid w:val="002D3FAA"/>
    <w:rsid w:val="002D6187"/>
    <w:rsid w:val="00377D86"/>
    <w:rsid w:val="003B0878"/>
    <w:rsid w:val="003B2377"/>
    <w:rsid w:val="00441ECA"/>
    <w:rsid w:val="004879FE"/>
    <w:rsid w:val="00494197"/>
    <w:rsid w:val="00501A0A"/>
    <w:rsid w:val="005174C4"/>
    <w:rsid w:val="00542080"/>
    <w:rsid w:val="005A089F"/>
    <w:rsid w:val="005B568C"/>
    <w:rsid w:val="005C31BD"/>
    <w:rsid w:val="005F5FA7"/>
    <w:rsid w:val="00641C25"/>
    <w:rsid w:val="006662CD"/>
    <w:rsid w:val="006A56C5"/>
    <w:rsid w:val="006B6F2D"/>
    <w:rsid w:val="006C017E"/>
    <w:rsid w:val="006C7ED1"/>
    <w:rsid w:val="006F629D"/>
    <w:rsid w:val="00710462"/>
    <w:rsid w:val="00710B60"/>
    <w:rsid w:val="00746EF9"/>
    <w:rsid w:val="00752C6C"/>
    <w:rsid w:val="007A0C79"/>
    <w:rsid w:val="007D308B"/>
    <w:rsid w:val="007F2D45"/>
    <w:rsid w:val="00802D30"/>
    <w:rsid w:val="008070AF"/>
    <w:rsid w:val="008104E8"/>
    <w:rsid w:val="0083720E"/>
    <w:rsid w:val="0084355F"/>
    <w:rsid w:val="0084394A"/>
    <w:rsid w:val="00864D97"/>
    <w:rsid w:val="00865088"/>
    <w:rsid w:val="008C60C5"/>
    <w:rsid w:val="008D4237"/>
    <w:rsid w:val="0090124B"/>
    <w:rsid w:val="009031FC"/>
    <w:rsid w:val="00923FE7"/>
    <w:rsid w:val="00975457"/>
    <w:rsid w:val="00993056"/>
    <w:rsid w:val="009C1A4C"/>
    <w:rsid w:val="009C57C7"/>
    <w:rsid w:val="009D0AC1"/>
    <w:rsid w:val="009E3373"/>
    <w:rsid w:val="009E7D31"/>
    <w:rsid w:val="009F4BB9"/>
    <w:rsid w:val="00A044AC"/>
    <w:rsid w:val="00A06556"/>
    <w:rsid w:val="00A2365A"/>
    <w:rsid w:val="00A35834"/>
    <w:rsid w:val="00A426E3"/>
    <w:rsid w:val="00A47B81"/>
    <w:rsid w:val="00A54B49"/>
    <w:rsid w:val="00A76388"/>
    <w:rsid w:val="00B02334"/>
    <w:rsid w:val="00B02B9C"/>
    <w:rsid w:val="00B07D05"/>
    <w:rsid w:val="00B14D75"/>
    <w:rsid w:val="00B37A43"/>
    <w:rsid w:val="00B60C96"/>
    <w:rsid w:val="00B613A2"/>
    <w:rsid w:val="00BA2A9C"/>
    <w:rsid w:val="00BA56AB"/>
    <w:rsid w:val="00BF3522"/>
    <w:rsid w:val="00C246A8"/>
    <w:rsid w:val="00C54850"/>
    <w:rsid w:val="00CE6492"/>
    <w:rsid w:val="00CF32FB"/>
    <w:rsid w:val="00D1693A"/>
    <w:rsid w:val="00D57F12"/>
    <w:rsid w:val="00D702A9"/>
    <w:rsid w:val="00D772BE"/>
    <w:rsid w:val="00D92606"/>
    <w:rsid w:val="00D92B75"/>
    <w:rsid w:val="00DA06F1"/>
    <w:rsid w:val="00DD26AA"/>
    <w:rsid w:val="00DD31CD"/>
    <w:rsid w:val="00DF7F58"/>
    <w:rsid w:val="00E8545C"/>
    <w:rsid w:val="00E93D21"/>
    <w:rsid w:val="00F107C4"/>
    <w:rsid w:val="00F1239D"/>
    <w:rsid w:val="00F35462"/>
    <w:rsid w:val="00F504BC"/>
    <w:rsid w:val="00F63C64"/>
    <w:rsid w:val="00F8112C"/>
    <w:rsid w:val="00F84DFA"/>
    <w:rsid w:val="00FB5DCD"/>
    <w:rsid w:val="00FD05F4"/>
    <w:rsid w:val="00FE7A46"/>
    <w:rsid w:val="00FF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714F"/>
  <w15:docId w15:val="{EF6FCB14-3CF5-4940-91B7-4CFCB1E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ECA"/>
  </w:style>
  <w:style w:type="paragraph" w:styleId="5">
    <w:name w:val="heading 5"/>
    <w:basedOn w:val="a"/>
    <w:link w:val="50"/>
    <w:qFormat/>
    <w:rsid w:val="005B5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F5F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F5FA7"/>
    <w:pPr>
      <w:widowControl w:val="0"/>
      <w:autoSpaceDE w:val="0"/>
      <w:autoSpaceDN w:val="0"/>
      <w:spacing w:after="0" w:line="240" w:lineRule="auto"/>
      <w:ind w:left="1540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Абзац списка1"/>
    <w:basedOn w:val="a"/>
    <w:rsid w:val="00136CC0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FF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04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504BC"/>
    <w:pPr>
      <w:widowControl w:val="0"/>
      <w:autoSpaceDE w:val="0"/>
      <w:autoSpaceDN w:val="0"/>
      <w:spacing w:after="0" w:line="240" w:lineRule="auto"/>
      <w:ind w:left="74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504B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rsid w:val="005B5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015E-90FA-4E5A-B0A5-A3DC01B6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Існюк</cp:lastModifiedBy>
  <cp:revision>2</cp:revision>
  <cp:lastPrinted>2021-09-08T14:04:00Z</cp:lastPrinted>
  <dcterms:created xsi:type="dcterms:W3CDTF">2021-09-20T12:04:00Z</dcterms:created>
  <dcterms:modified xsi:type="dcterms:W3CDTF">2021-09-20T12:04:00Z</dcterms:modified>
</cp:coreProperties>
</file>