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 xml:space="preserve">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Для забезпечення існуючої потреби у деревині (Дрова паливні твердих порід</w:t>
      </w:r>
      <w:r w:rsidR="00D32C5A">
        <w:rPr>
          <w:rFonts w:ascii="Times New Roman" w:eastAsia="Times New Roman" w:hAnsi="Times New Roman" w:cs="Times New Roman"/>
          <w:sz w:val="24"/>
          <w:szCs w:val="24"/>
          <w:lang w:eastAsia="uk-UA"/>
        </w:rPr>
        <w:t xml:space="preserve"> – дуб, граб, ясен</w:t>
      </w:r>
      <w:r w:rsidRPr="00CF3B27">
        <w:rPr>
          <w:rFonts w:ascii="Times New Roman" w:eastAsia="Times New Roman" w:hAnsi="Times New Roman" w:cs="Times New Roman"/>
          <w:sz w:val="24"/>
          <w:szCs w:val="24"/>
          <w:lang w:eastAsia="uk-UA"/>
        </w:rPr>
        <w:t>)  до кінця 202</w:t>
      </w:r>
      <w:r w:rsidRPr="003259AB">
        <w:rPr>
          <w:rFonts w:ascii="Times New Roman" w:eastAsia="Times New Roman" w:hAnsi="Times New Roman" w:cs="Times New Roman"/>
          <w:sz w:val="24"/>
          <w:szCs w:val="24"/>
          <w:lang w:eastAsia="uk-UA"/>
        </w:rPr>
        <w:t>3</w:t>
      </w:r>
      <w:r w:rsidRPr="00CF3B27">
        <w:rPr>
          <w:rFonts w:ascii="Times New Roman" w:eastAsia="Times New Roman" w:hAnsi="Times New Roman" w:cs="Times New Roman"/>
          <w:sz w:val="24"/>
          <w:szCs w:val="24"/>
          <w:lang w:eastAsia="uk-UA"/>
        </w:rPr>
        <w:t xml:space="preserve"> р. </w:t>
      </w:r>
      <w:r w:rsidRPr="003259AB">
        <w:rPr>
          <w:rFonts w:ascii="Times New Roman" w:eastAsia="Times New Roman" w:hAnsi="Times New Roman" w:cs="Times New Roman"/>
          <w:sz w:val="24"/>
          <w:szCs w:val="24"/>
          <w:lang w:eastAsia="uk-UA"/>
        </w:rPr>
        <w:t>КЗ «</w:t>
      </w:r>
      <w:proofErr w:type="spellStart"/>
      <w:r w:rsidRPr="003259AB">
        <w:rPr>
          <w:rFonts w:ascii="Times New Roman" w:eastAsia="Times New Roman" w:hAnsi="Times New Roman" w:cs="Times New Roman"/>
          <w:sz w:val="24"/>
          <w:szCs w:val="24"/>
          <w:lang w:eastAsia="uk-UA"/>
        </w:rPr>
        <w:t>Мартинівський</w:t>
      </w:r>
      <w:proofErr w:type="spellEnd"/>
      <w:r w:rsidRPr="003259AB">
        <w:rPr>
          <w:rFonts w:ascii="Times New Roman" w:eastAsia="Times New Roman" w:hAnsi="Times New Roman" w:cs="Times New Roman"/>
          <w:sz w:val="24"/>
          <w:szCs w:val="24"/>
          <w:lang w:eastAsia="uk-UA"/>
        </w:rPr>
        <w:t xml:space="preserve"> ліцей» Жмеринської міської територіальної громади</w:t>
      </w:r>
      <w:r w:rsidRPr="00CF3B27">
        <w:rPr>
          <w:rFonts w:ascii="Times New Roman" w:eastAsia="Times New Roman" w:hAnsi="Times New Roman" w:cs="Times New Roman"/>
          <w:sz w:val="24"/>
          <w:szCs w:val="24"/>
          <w:lang w:eastAsia="uk-UA"/>
        </w:rPr>
        <w:t>, керуючись Законом України «Про публічні закупівлі»</w:t>
      </w:r>
      <w:r w:rsidRPr="003259AB">
        <w:rPr>
          <w:rFonts w:ascii="Times New Roman" w:eastAsia="Times New Roman" w:hAnsi="Times New Roman" w:cs="Times New Roman"/>
          <w:sz w:val="24"/>
          <w:szCs w:val="24"/>
          <w:lang w:eastAsia="uk-UA"/>
        </w:rPr>
        <w:t>, Постановою КМУ № 1178 від 12.10.2022 р. «</w:t>
      </w:r>
      <w:r w:rsidRPr="003259AB">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3259AB">
        <w:rPr>
          <w:rFonts w:ascii="Times New Roman" w:hAnsi="Times New Roman" w:cs="Times New Roman"/>
          <w:bCs/>
          <w:sz w:val="24"/>
          <w:szCs w:val="24"/>
          <w:shd w:val="clear" w:color="auto" w:fill="FFFFFF"/>
        </w:rPr>
        <w:t>закупівель</w:t>
      </w:r>
      <w:proofErr w:type="spellEnd"/>
      <w:r w:rsidRPr="003259AB">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59AB">
        <w:rPr>
          <w:rFonts w:ascii="Times New Roman" w:eastAsia="Times New Roman" w:hAnsi="Times New Roman" w:cs="Times New Roman"/>
          <w:sz w:val="24"/>
          <w:szCs w:val="24"/>
          <w:lang w:eastAsia="uk-UA"/>
        </w:rPr>
        <w:t>» (зі змінами</w:t>
      </w:r>
      <w:r w:rsidR="00D32C5A">
        <w:rPr>
          <w:rFonts w:ascii="Times New Roman" w:eastAsia="Times New Roman" w:hAnsi="Times New Roman" w:cs="Times New Roman"/>
          <w:sz w:val="24"/>
          <w:szCs w:val="24"/>
          <w:lang w:eastAsia="uk-UA"/>
        </w:rPr>
        <w:t xml:space="preserve"> та доповненнями</w:t>
      </w:r>
      <w:r w:rsidRPr="003259AB">
        <w:rPr>
          <w:rFonts w:ascii="Times New Roman" w:eastAsia="Times New Roman" w:hAnsi="Times New Roman" w:cs="Times New Roman"/>
          <w:sz w:val="24"/>
          <w:szCs w:val="24"/>
          <w:lang w:eastAsia="uk-UA"/>
        </w:rPr>
        <w:t>),</w:t>
      </w:r>
      <w:r w:rsidRPr="00CF3B27">
        <w:rPr>
          <w:rFonts w:ascii="Times New Roman" w:eastAsia="Times New Roman" w:hAnsi="Times New Roman" w:cs="Times New Roman"/>
          <w:sz w:val="24"/>
          <w:szCs w:val="24"/>
          <w:lang w:eastAsia="uk-UA"/>
        </w:rPr>
        <w:t xml:space="preserve"> та іншими нормативними актами чинного законодавства, оприлюднено в електронній системі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xml:space="preserve"> </w:t>
      </w:r>
      <w:proofErr w:type="spellStart"/>
      <w:r w:rsidRPr="00CF3B27">
        <w:rPr>
          <w:rFonts w:ascii="Times New Roman" w:eastAsia="Times New Roman" w:hAnsi="Times New Roman" w:cs="Times New Roman"/>
          <w:sz w:val="24"/>
          <w:szCs w:val="24"/>
          <w:lang w:eastAsia="uk-UA"/>
        </w:rPr>
        <w:t>ProZorro</w:t>
      </w:r>
      <w:proofErr w:type="spellEnd"/>
      <w:r w:rsidRPr="00CF3B27">
        <w:rPr>
          <w:rFonts w:ascii="Times New Roman" w:eastAsia="Times New Roman" w:hAnsi="Times New Roman" w:cs="Times New Roman"/>
          <w:sz w:val="24"/>
          <w:szCs w:val="24"/>
          <w:lang w:eastAsia="uk-UA"/>
        </w:rPr>
        <w:t xml:space="preserve"> відкриті торги</w:t>
      </w:r>
      <w:r w:rsidRPr="003259AB">
        <w:rPr>
          <w:rFonts w:ascii="Times New Roman" w:eastAsia="Times New Roman" w:hAnsi="Times New Roman" w:cs="Times New Roman"/>
          <w:sz w:val="24"/>
          <w:szCs w:val="24"/>
          <w:lang w:eastAsia="uk-UA"/>
        </w:rPr>
        <w:t xml:space="preserve"> з особливостями</w:t>
      </w:r>
      <w:r w:rsidRPr="00CF3B27">
        <w:rPr>
          <w:rFonts w:ascii="Times New Roman" w:eastAsia="Times New Roman" w:hAnsi="Times New Roman" w:cs="Times New Roman"/>
          <w:sz w:val="24"/>
          <w:szCs w:val="24"/>
          <w:lang w:eastAsia="uk-UA"/>
        </w:rPr>
        <w:t>.</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D256CE">
        <w:rPr>
          <w:rFonts w:ascii="Times New Roman" w:eastAsia="Times New Roman" w:hAnsi="Times New Roman" w:cs="Times New Roman"/>
          <w:b/>
          <w:color w:val="000000"/>
          <w:sz w:val="24"/>
          <w:szCs w:val="24"/>
          <w:lang w:eastAsia="ru-RU"/>
        </w:rPr>
        <w:t>03410000-7</w:t>
      </w:r>
      <w:r w:rsidRPr="00D94A0B">
        <w:rPr>
          <w:rFonts w:ascii="Times New Roman" w:eastAsia="Times New Roman" w:hAnsi="Times New Roman" w:cs="Times New Roman"/>
          <w:b/>
          <w:color w:val="000000"/>
          <w:sz w:val="24"/>
          <w:szCs w:val="24"/>
          <w:lang w:eastAsia="ru-RU"/>
        </w:rPr>
        <w:t xml:space="preserve"> </w:t>
      </w:r>
      <w:r w:rsidR="00D256CE">
        <w:rPr>
          <w:rFonts w:ascii="Times New Roman" w:eastAsia="Times New Roman" w:hAnsi="Times New Roman" w:cs="Times New Roman"/>
          <w:b/>
          <w:color w:val="000000"/>
          <w:sz w:val="24"/>
          <w:szCs w:val="24"/>
          <w:lang w:eastAsia="ru-RU"/>
        </w:rPr>
        <w:t>Деревина</w:t>
      </w:r>
      <w:r w:rsidRPr="00D94A0B">
        <w:rPr>
          <w:rFonts w:ascii="Times New Roman" w:eastAsia="Times New Roman" w:hAnsi="Times New Roman" w:cs="Times New Roman"/>
          <w:b/>
          <w:color w:val="000000"/>
          <w:sz w:val="24"/>
          <w:szCs w:val="24"/>
          <w:lang w:eastAsia="ru-RU"/>
        </w:rPr>
        <w:t xml:space="preserve"> (</w:t>
      </w:r>
      <w:r w:rsidR="00D256CE">
        <w:rPr>
          <w:rFonts w:ascii="Times New Roman" w:hAnsi="Times New Roman"/>
          <w:b/>
          <w:bCs/>
          <w:spacing w:val="-3"/>
          <w:sz w:val="24"/>
          <w:szCs w:val="24"/>
        </w:rPr>
        <w:t>Дрова паливні твердих порід</w:t>
      </w:r>
      <w:r w:rsidR="00D32C5A">
        <w:rPr>
          <w:rFonts w:ascii="Times New Roman" w:hAnsi="Times New Roman"/>
          <w:b/>
          <w:bCs/>
          <w:spacing w:val="-3"/>
          <w:sz w:val="24"/>
          <w:szCs w:val="24"/>
        </w:rPr>
        <w:t xml:space="preserve"> – дуб, граб, ясен</w:t>
      </w:r>
      <w:r w:rsidRPr="00D94A0B">
        <w:rPr>
          <w:rFonts w:ascii="Times New Roman" w:hAnsi="Times New Roman"/>
          <w:b/>
          <w:bCs/>
          <w:spacing w:val="-3"/>
          <w:sz w:val="24"/>
          <w:szCs w:val="24"/>
        </w:rPr>
        <w:t>)</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231C2" w:rsidRPr="00D32C5A"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D32C5A" w:rsidRPr="00D32C5A">
        <w:rPr>
          <w:rFonts w:ascii="Times New Roman" w:hAnsi="Times New Roman" w:cs="Times New Roman"/>
          <w:b/>
          <w:color w:val="333333"/>
          <w:sz w:val="24"/>
          <w:szCs w:val="24"/>
          <w:shd w:val="clear" w:color="auto" w:fill="FFFFFF"/>
        </w:rPr>
        <w:t>UA-2023-09-06-014557-a</w:t>
      </w:r>
    </w:p>
    <w:p w:rsidR="00037BDF"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A878E8" w:rsidRPr="00A878E8" w:rsidRDefault="00A878E8" w:rsidP="00A878E8">
      <w:pPr>
        <w:spacing w:line="240" w:lineRule="auto"/>
        <w:ind w:right="102"/>
        <w:jc w:val="both"/>
        <w:rPr>
          <w:rFonts w:ascii="Times New Roman" w:hAnsi="Times New Roman"/>
          <w:b/>
          <w:sz w:val="24"/>
          <w:szCs w:val="24"/>
        </w:rPr>
      </w:pPr>
      <w:r w:rsidRPr="00CF3B27">
        <w:rPr>
          <w:rFonts w:ascii="Times New Roman" w:eastAsia="Times New Roman" w:hAnsi="Times New Roman" w:cs="Times New Roman"/>
          <w:b/>
          <w:sz w:val="24"/>
          <w:szCs w:val="24"/>
          <w:lang w:eastAsia="uk-UA"/>
        </w:rPr>
        <w:t>Технічні та якісні характеристики предмета закупівлі:  Товар повинен відповідати показникам якості, які вказані в додатку та встановлюються законодавством України та діючими стандартами.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зазначено у супровідних документах.</w:t>
      </w:r>
      <w:r w:rsidRPr="00CF3B27">
        <w:rPr>
          <w:rFonts w:ascii="Arial" w:eastAsia="Times New Roman" w:hAnsi="Arial" w:cs="Arial"/>
          <w:b/>
          <w:sz w:val="24"/>
          <w:szCs w:val="24"/>
          <w:lang w:eastAsia="uk-UA"/>
        </w:rPr>
        <w:t xml:space="preserve"> </w:t>
      </w:r>
      <w:r w:rsidRPr="00A878E8">
        <w:rPr>
          <w:rFonts w:ascii="Times New Roman" w:hAnsi="Times New Roman"/>
          <w:b/>
          <w:sz w:val="24"/>
          <w:szCs w:val="24"/>
        </w:rPr>
        <w:t xml:space="preserve">В дровах не допускається зовнішня трухлява, гниль. Дрова можуть бути як в корі, так і без кори, твердих порід, довжина </w:t>
      </w:r>
      <w:smartTag w:uri="urn:schemas-microsoft-com:office:smarttags" w:element="metricconverter">
        <w:smartTagPr>
          <w:attr w:name="ProductID" w:val="100 см"/>
        </w:smartTagPr>
        <w:r w:rsidRPr="00A878E8">
          <w:rPr>
            <w:rFonts w:ascii="Times New Roman" w:hAnsi="Times New Roman"/>
            <w:b/>
            <w:sz w:val="24"/>
            <w:szCs w:val="24"/>
          </w:rPr>
          <w:t>100 см</w:t>
        </w:r>
      </w:smartTag>
      <w:r w:rsidRPr="00A878E8">
        <w:rPr>
          <w:rFonts w:ascii="Times New Roman" w:hAnsi="Times New Roman"/>
          <w:b/>
          <w:sz w:val="24"/>
          <w:szCs w:val="24"/>
        </w:rPr>
        <w:t xml:space="preserve">, товщина від 15 – </w:t>
      </w:r>
      <w:smartTag w:uri="urn:schemas-microsoft-com:office:smarttags" w:element="metricconverter">
        <w:smartTagPr>
          <w:attr w:name="ProductID" w:val="40 см"/>
        </w:smartTagPr>
        <w:r w:rsidRPr="00A878E8">
          <w:rPr>
            <w:rFonts w:ascii="Times New Roman" w:hAnsi="Times New Roman"/>
            <w:b/>
            <w:sz w:val="24"/>
            <w:szCs w:val="24"/>
          </w:rPr>
          <w:t>40 см</w:t>
        </w:r>
      </w:smartTag>
      <w:r w:rsidRPr="00A878E8">
        <w:rPr>
          <w:rFonts w:ascii="Times New Roman" w:hAnsi="Times New Roman"/>
          <w:b/>
          <w:sz w:val="24"/>
          <w:szCs w:val="24"/>
        </w:rPr>
        <w:t xml:space="preserve">,  допускається наявність кори не більше 5% на </w:t>
      </w:r>
      <w:smartTag w:uri="urn:schemas-microsoft-com:office:smarttags" w:element="metricconverter">
        <w:smartTagPr>
          <w:attr w:name="ProductID" w:val="1 м"/>
        </w:smartTagPr>
        <w:r w:rsidRPr="00A878E8">
          <w:rPr>
            <w:rFonts w:ascii="Times New Roman" w:hAnsi="Times New Roman"/>
            <w:b/>
            <w:sz w:val="24"/>
            <w:szCs w:val="24"/>
          </w:rPr>
          <w:t>1 м</w:t>
        </w:r>
      </w:smartTag>
      <w:r w:rsidRPr="00A878E8">
        <w:rPr>
          <w:rFonts w:ascii="Times New Roman" w:hAnsi="Times New Roman"/>
          <w:b/>
          <w:sz w:val="24"/>
          <w:szCs w:val="24"/>
        </w:rPr>
        <w:t>. куб., вологість не більше 50%. Дрова приймаються партіями, якість яких відповідає ТУ У16.1-00994207-005:2018 або еквівалент.</w:t>
      </w:r>
      <w:r w:rsidRPr="00A878E8">
        <w:rPr>
          <w:rFonts w:ascii="Times New Roman" w:eastAsia="Times New Roman" w:hAnsi="Times New Roman"/>
          <w:b/>
          <w:sz w:val="24"/>
          <w:szCs w:val="24"/>
        </w:rPr>
        <w:t xml:space="preserve"> </w:t>
      </w:r>
      <w:r w:rsidRPr="00A878E8">
        <w:rPr>
          <w:rFonts w:ascii="Times New Roman" w:hAnsi="Times New Roman"/>
          <w:b/>
          <w:sz w:val="24"/>
          <w:szCs w:val="24"/>
        </w:rPr>
        <w:t>Породи дерев, що мають постачатися в якості дров паливних учасником: дуб, граб, ясен.</w:t>
      </w:r>
    </w:p>
    <w:p w:rsidR="00037BDF" w:rsidRPr="00D94A0B" w:rsidRDefault="00037BDF" w:rsidP="000231C2">
      <w:pPr>
        <w:spacing w:after="0"/>
        <w:jc w:val="both"/>
        <w:rPr>
          <w:rStyle w:val="a5"/>
          <w:rFonts w:ascii="Times New Roman" w:hAnsi="Times New Roman" w:cs="Times New Roman"/>
          <w:b/>
          <w:i w:val="0"/>
          <w:sz w:val="24"/>
          <w:szCs w:val="24"/>
        </w:rPr>
      </w:pP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r w:rsidRPr="00CF3B27">
        <w:rPr>
          <w:rFonts w:ascii="Times New Roman" w:eastAsia="Times New Roman" w:hAnsi="Times New Roman" w:cs="Times New Roman"/>
          <w:b/>
          <w:sz w:val="24"/>
          <w:szCs w:val="24"/>
          <w:lang w:eastAsia="uk-UA"/>
        </w:rPr>
        <w:lastRenderedPageBreak/>
        <w:t>Загальна кількість необхідного до закупівлі обсягу  Дров паливних твердих порід  сформована виходячи із їх обсягів використання замовника за 202</w:t>
      </w:r>
      <w:r w:rsidRPr="00B517BB">
        <w:rPr>
          <w:rFonts w:ascii="Times New Roman" w:eastAsia="Times New Roman" w:hAnsi="Times New Roman" w:cs="Times New Roman"/>
          <w:b/>
          <w:sz w:val="24"/>
          <w:szCs w:val="24"/>
          <w:lang w:eastAsia="uk-UA"/>
        </w:rPr>
        <w:t>2</w:t>
      </w:r>
      <w:r w:rsidRPr="00CF3B27">
        <w:rPr>
          <w:rFonts w:ascii="Times New Roman" w:eastAsia="Times New Roman" w:hAnsi="Times New Roman" w:cs="Times New Roman"/>
          <w:b/>
          <w:sz w:val="24"/>
          <w:szCs w:val="24"/>
          <w:lang w:eastAsia="uk-UA"/>
        </w:rPr>
        <w:t xml:space="preserve"> рік. Очікувана вартість предмета закупівлі передбачена кошторисом та річним планом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на 202</w:t>
      </w:r>
      <w:r w:rsidRPr="00B517BB">
        <w:rPr>
          <w:rFonts w:ascii="Times New Roman" w:eastAsia="Times New Roman" w:hAnsi="Times New Roman" w:cs="Times New Roman"/>
          <w:b/>
          <w:sz w:val="24"/>
          <w:szCs w:val="24"/>
          <w:lang w:eastAsia="uk-UA"/>
        </w:rPr>
        <w:t>3</w:t>
      </w:r>
      <w:r w:rsidRPr="00CF3B27">
        <w:rPr>
          <w:rFonts w:ascii="Times New Roman" w:eastAsia="Times New Roman" w:hAnsi="Times New Roman" w:cs="Times New Roman"/>
          <w:b/>
          <w:sz w:val="24"/>
          <w:szCs w:val="24"/>
          <w:lang w:eastAsia="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товару за дрова паливні ( </w:t>
      </w:r>
      <w:r w:rsidR="00D32C5A">
        <w:rPr>
          <w:rFonts w:ascii="Times New Roman" w:eastAsia="Times New Roman" w:hAnsi="Times New Roman" w:cs="Times New Roman"/>
          <w:b/>
          <w:sz w:val="24"/>
          <w:szCs w:val="24"/>
          <w:lang w:eastAsia="uk-UA"/>
        </w:rPr>
        <w:t>67</w:t>
      </w:r>
      <w:r w:rsidRPr="00CF3B27">
        <w:rPr>
          <w:rFonts w:ascii="Times New Roman" w:eastAsia="Times New Roman" w:hAnsi="Times New Roman" w:cs="Times New Roman"/>
          <w:b/>
          <w:sz w:val="24"/>
          <w:szCs w:val="24"/>
          <w:lang w:eastAsia="uk-UA"/>
        </w:rPr>
        <w:t xml:space="preserve"> м³ ),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w:t>
      </w:r>
      <w:r w:rsidRPr="00B517BB">
        <w:rPr>
          <w:rFonts w:ascii="Times New Roman" w:eastAsia="Times New Roman" w:hAnsi="Times New Roman" w:cs="Times New Roman"/>
          <w:b/>
          <w:sz w:val="24"/>
          <w:szCs w:val="24"/>
          <w:lang w:eastAsia="uk-UA"/>
        </w:rPr>
        <w:t xml:space="preserve">процедури закупівлі складатиме </w:t>
      </w:r>
      <w:r w:rsidR="00D32C5A">
        <w:rPr>
          <w:rFonts w:ascii="Times New Roman" w:eastAsia="Times New Roman" w:hAnsi="Times New Roman" w:cs="Times New Roman"/>
          <w:b/>
          <w:sz w:val="24"/>
          <w:szCs w:val="24"/>
          <w:lang w:eastAsia="uk-UA"/>
        </w:rPr>
        <w:t>133600</w:t>
      </w:r>
      <w:r w:rsidRPr="00CF3B27">
        <w:rPr>
          <w:rFonts w:ascii="Times New Roman" w:eastAsia="Times New Roman" w:hAnsi="Times New Roman" w:cs="Times New Roman"/>
          <w:b/>
          <w:sz w:val="24"/>
          <w:szCs w:val="24"/>
          <w:lang w:eastAsia="uk-UA"/>
        </w:rPr>
        <w:t xml:space="preserve">,00 грн. з ПДВ.  Ціна за одиницю товару перебуває в межі діапазону </w:t>
      </w:r>
      <w:proofErr w:type="spellStart"/>
      <w:r w:rsidRPr="00CF3B27">
        <w:rPr>
          <w:rFonts w:ascii="Times New Roman" w:eastAsia="Times New Roman" w:hAnsi="Times New Roman" w:cs="Times New Roman"/>
          <w:b/>
          <w:sz w:val="24"/>
          <w:szCs w:val="24"/>
          <w:lang w:eastAsia="uk-UA"/>
        </w:rPr>
        <w:t>показників,актуальних</w:t>
      </w:r>
      <w:proofErr w:type="spellEnd"/>
      <w:r w:rsidRPr="00CF3B27">
        <w:rPr>
          <w:rFonts w:ascii="Times New Roman" w:eastAsia="Times New Roman" w:hAnsi="Times New Roman" w:cs="Times New Roman"/>
          <w:b/>
          <w:sz w:val="24"/>
          <w:szCs w:val="24"/>
          <w:lang w:eastAsia="uk-UA"/>
        </w:rPr>
        <w:t xml:space="preserve"> на момент оприлюднення закупівлі, ринкових цін на деревину (Дрова паливні твердих порід)  на території України. 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w:t>
      </w:r>
      <w:r w:rsidRPr="00B517BB">
        <w:rPr>
          <w:rFonts w:ascii="Times New Roman" w:eastAsia="Times New Roman" w:hAnsi="Times New Roman" w:cs="Times New Roman"/>
          <w:b/>
          <w:sz w:val="24"/>
          <w:szCs w:val="24"/>
          <w:lang w:eastAsia="uk-UA"/>
        </w:rPr>
        <w:t>08.2019 р. та Примірної методики</w:t>
      </w:r>
      <w:r w:rsidRPr="00CF3B27">
        <w:rPr>
          <w:rFonts w:ascii="Times New Roman" w:eastAsia="Times New Roman" w:hAnsi="Times New Roman" w:cs="Times New Roman"/>
          <w:b/>
          <w:sz w:val="24"/>
          <w:szCs w:val="24"/>
          <w:lang w:eastAsia="uk-UA"/>
        </w:rPr>
        <w:t xml:space="preserve"> визначення очікуваної вартості предмета закупівлі, Щодо передумов здійснення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 3304-04/55366-06 від 10.09.2020 р. здійснювався замовником шляхом моніторингу </w:t>
      </w:r>
      <w:proofErr w:type="spellStart"/>
      <w:r w:rsidRPr="00CF3B27">
        <w:rPr>
          <w:rFonts w:ascii="Times New Roman" w:eastAsia="Times New Roman" w:hAnsi="Times New Roman" w:cs="Times New Roman"/>
          <w:b/>
          <w:sz w:val="24"/>
          <w:szCs w:val="24"/>
          <w:lang w:eastAsia="uk-UA"/>
        </w:rPr>
        <w:t>середньоринкових</w:t>
      </w:r>
      <w:proofErr w:type="spellEnd"/>
      <w:r w:rsidRPr="00CF3B27">
        <w:rPr>
          <w:rFonts w:ascii="Times New Roman" w:eastAsia="Times New Roman" w:hAnsi="Times New Roman" w:cs="Times New Roman"/>
          <w:b/>
          <w:sz w:val="24"/>
          <w:szCs w:val="24"/>
          <w:lang w:eastAsia="uk-UA"/>
        </w:rPr>
        <w:t>  цін на  деревину (Дрова паливні твердих порід</w:t>
      </w:r>
      <w:r w:rsidR="00D32C5A">
        <w:rPr>
          <w:rFonts w:ascii="Times New Roman" w:eastAsia="Times New Roman" w:hAnsi="Times New Roman" w:cs="Times New Roman"/>
          <w:b/>
          <w:sz w:val="24"/>
          <w:szCs w:val="24"/>
          <w:lang w:eastAsia="uk-UA"/>
        </w:rPr>
        <w:t xml:space="preserve"> – дуб, граб, ясен</w:t>
      </w:r>
      <w:bookmarkStart w:id="0" w:name="_GoBack"/>
      <w:bookmarkEnd w:id="0"/>
      <w:r w:rsidRPr="00CF3B27">
        <w:rPr>
          <w:rFonts w:ascii="Times New Roman" w:eastAsia="Times New Roman" w:hAnsi="Times New Roman" w:cs="Times New Roman"/>
          <w:b/>
          <w:sz w:val="24"/>
          <w:szCs w:val="24"/>
          <w:lang w:eastAsia="uk-UA"/>
        </w:rPr>
        <w:t xml:space="preserve">), актуальних на момент моніторингу.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w:t>
      </w:r>
      <w:proofErr w:type="spellStart"/>
      <w:r w:rsidRPr="00CF3B27">
        <w:rPr>
          <w:rFonts w:ascii="Times New Roman" w:eastAsia="Times New Roman" w:hAnsi="Times New Roman" w:cs="Times New Roman"/>
          <w:b/>
          <w:sz w:val="24"/>
          <w:szCs w:val="24"/>
          <w:lang w:eastAsia="uk-UA"/>
        </w:rPr>
        <w:t>ProZorro</w:t>
      </w:r>
      <w:proofErr w:type="spellEnd"/>
      <w:r w:rsidRPr="00CF3B27">
        <w:rPr>
          <w:rFonts w:ascii="Times New Roman" w:eastAsia="Times New Roman" w:hAnsi="Times New Roman" w:cs="Times New Roman"/>
          <w:b/>
          <w:sz w:val="24"/>
          <w:szCs w:val="24"/>
          <w:lang w:eastAsia="uk-UA"/>
        </w:rPr>
        <w:t xml:space="preserve">” щодо аналогічних </w:t>
      </w:r>
      <w:proofErr w:type="spellStart"/>
      <w:r w:rsidRPr="00CF3B27">
        <w:rPr>
          <w:rFonts w:ascii="Times New Roman" w:eastAsia="Times New Roman" w:hAnsi="Times New Roman" w:cs="Times New Roman"/>
          <w:b/>
          <w:sz w:val="24"/>
          <w:szCs w:val="24"/>
          <w:lang w:eastAsia="uk-UA"/>
        </w:rPr>
        <w:t>закупівель,проводились</w:t>
      </w:r>
      <w:proofErr w:type="spellEnd"/>
      <w:r w:rsidRPr="00CF3B27">
        <w:rPr>
          <w:rFonts w:ascii="Times New Roman" w:eastAsia="Times New Roman" w:hAnsi="Times New Roman" w:cs="Times New Roman"/>
          <w:b/>
          <w:sz w:val="24"/>
          <w:szCs w:val="24"/>
          <w:lang w:eastAsia="uk-UA"/>
        </w:rPr>
        <w:t xml:space="preserve"> ринкові консультації.</w:t>
      </w: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p w:rsidR="00CF1C72" w:rsidRPr="00703056" w:rsidRDefault="00CF1C72" w:rsidP="000231C2">
      <w:pPr>
        <w:jc w:val="both"/>
      </w:pPr>
    </w:p>
    <w:sectPr w:rsidR="00CF1C72" w:rsidRPr="007030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2613E2"/>
    <w:rsid w:val="00272CC4"/>
    <w:rsid w:val="003259AB"/>
    <w:rsid w:val="004A37FF"/>
    <w:rsid w:val="004C1301"/>
    <w:rsid w:val="008A2C0D"/>
    <w:rsid w:val="00A75DA5"/>
    <w:rsid w:val="00A878E8"/>
    <w:rsid w:val="00AA22AD"/>
    <w:rsid w:val="00B517BB"/>
    <w:rsid w:val="00BA1BDA"/>
    <w:rsid w:val="00CF1C72"/>
    <w:rsid w:val="00CF3B27"/>
    <w:rsid w:val="00D256CE"/>
    <w:rsid w:val="00D32C5A"/>
    <w:rsid w:val="00D94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2B3592"/>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3119</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2023-05-30T09:03:00Z</dcterms:created>
  <dcterms:modified xsi:type="dcterms:W3CDTF">2023-09-19T11:11:00Z</dcterms:modified>
</cp:coreProperties>
</file>