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EE2A4C" w:rsidRDefault="00EB7C23" w:rsidP="00EE2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A4C">
        <w:rPr>
          <w:rFonts w:ascii="Times New Roman" w:hAnsi="Times New Roman" w:cs="Times New Roman"/>
          <w:b/>
          <w:sz w:val="28"/>
          <w:szCs w:val="28"/>
          <w:lang w:val="uk-UA"/>
        </w:rPr>
        <w:t>Біологія – 6</w:t>
      </w:r>
    </w:p>
    <w:p w:rsidR="00EB7C23" w:rsidRPr="00EE2A4C" w:rsidRDefault="00EB7C23" w:rsidP="00EE2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EE2A4C">
        <w:rPr>
          <w:rFonts w:ascii="Times New Roman" w:hAnsi="Times New Roman" w:cs="Times New Roman"/>
          <w:b/>
          <w:sz w:val="28"/>
          <w:szCs w:val="28"/>
          <w:lang w:val="uk-UA"/>
        </w:rPr>
        <w:t>Тема: Будова рослини. Тканини рослин.</w:t>
      </w:r>
    </w:p>
    <w:p w:rsidR="00EB7C23" w:rsidRPr="00EE2A4C" w:rsidRDefault="00EB7C23" w:rsidP="00EE2A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A4C">
        <w:rPr>
          <w:rFonts w:ascii="Times New Roman" w:hAnsi="Times New Roman" w:cs="Times New Roman"/>
          <w:b/>
          <w:sz w:val="28"/>
          <w:szCs w:val="28"/>
          <w:lang w:val="uk-UA"/>
        </w:rPr>
        <w:t>Оберіть одну правильну відповідь.</w:t>
      </w:r>
    </w:p>
    <w:p w:rsidR="00EB7C23" w:rsidRPr="00EE2A4C" w:rsidRDefault="00EE2A4C" w:rsidP="00EE2A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E2A4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7C23" w:rsidRPr="00EE2A4C">
        <w:rPr>
          <w:rFonts w:ascii="Times New Roman" w:hAnsi="Times New Roman" w:cs="Times New Roman"/>
          <w:sz w:val="28"/>
          <w:szCs w:val="28"/>
          <w:lang w:val="uk-UA"/>
        </w:rPr>
        <w:t>кі органи в дорослої квіткової рослини не зберігаються:</w:t>
      </w:r>
    </w:p>
    <w:p w:rsidR="00EB7C23" w:rsidRDefault="00EB7C23" w:rsidP="00EE2A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сім’ядолі;</w:t>
      </w:r>
    </w:p>
    <w:p w:rsidR="00EB7C23" w:rsidRDefault="00EB7C23" w:rsidP="00EE2A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бічні корені;</w:t>
      </w:r>
    </w:p>
    <w:p w:rsidR="00EB7C23" w:rsidRDefault="00EB7C23" w:rsidP="00EE2A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бічні пагони;</w:t>
      </w:r>
    </w:p>
    <w:p w:rsidR="00EB7C23" w:rsidRDefault="00EB7C23" w:rsidP="00EE2A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бруньки.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Функцію мінерального живлення виконує: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пагін;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стебло;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корінь;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листя.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Оберіть хімічний елемент, сполуки якого є особливо важливими для рослини: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Ферум;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Нітроген;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Силіцій;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Йод.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Оберіть органічне добриво: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селітра;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суперфосфат;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компост;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калій хлорид.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Повітряне живлення забезпечує рослину: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киснем;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азотом;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водою;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вуглекислим газом.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Основні органи, що здійснюють фотосинтез, газообмін і транспірацію: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листя;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стебло;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корінь;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бруньки.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Для здійснення процесу фотосинтезу потрібна наступна речовина: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кисень;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глюкоза;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хлорофіл;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крохмаль.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Які тканини забезпечують ріст рослини: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механічні;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провідні;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основні;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твірні.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Яка тканина мітить продихи: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луб;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шкірочка листка;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шкірочка луски цибулі;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корок.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Які клітини є мертвими: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ситоподібні трубки;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судини;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клітини шкірочки;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клітини камбію.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До основних тканин відносять: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фотосинтезуючу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покривну;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точку росту;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деревину.</w:t>
      </w:r>
    </w:p>
    <w:p w:rsidR="00EB7C23" w:rsidRDefault="00EB7C23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EE2A4C">
        <w:rPr>
          <w:rFonts w:ascii="Times New Roman" w:hAnsi="Times New Roman" w:cs="Times New Roman"/>
          <w:sz w:val="28"/>
          <w:szCs w:val="28"/>
          <w:lang w:val="uk-UA"/>
        </w:rPr>
        <w:t>Якою тканиною переважно утворена шкаралупа волоського горіха:</w:t>
      </w:r>
    </w:p>
    <w:p w:rsidR="00EE2A4C" w:rsidRDefault="00EE2A4C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запасаючою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2A4C" w:rsidRDefault="00EE2A4C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твірною;</w:t>
      </w:r>
    </w:p>
    <w:p w:rsidR="00EE2A4C" w:rsidRDefault="00EE2A4C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механічною;</w:t>
      </w:r>
    </w:p>
    <w:p w:rsidR="00EE2A4C" w:rsidRPr="00EB7C23" w:rsidRDefault="00EE2A4C" w:rsidP="00EB7C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провідною.</w:t>
      </w:r>
    </w:p>
    <w:sectPr w:rsidR="00EE2A4C" w:rsidRPr="00EB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D40"/>
    <w:multiLevelType w:val="hybridMultilevel"/>
    <w:tmpl w:val="1984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153B9"/>
    <w:multiLevelType w:val="hybridMultilevel"/>
    <w:tmpl w:val="780C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23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B7C23"/>
    <w:rsid w:val="00ED677E"/>
    <w:rsid w:val="00EE2A4C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2021-01-11T15:39:00Z</dcterms:created>
  <dcterms:modified xsi:type="dcterms:W3CDTF">2021-01-11T16:03:00Z</dcterms:modified>
</cp:coreProperties>
</file>