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B" w:rsidRPr="00F122A0" w:rsidRDefault="00F122A0" w:rsidP="00F122A0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22A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122A0" w:rsidRPr="00F122A0" w:rsidRDefault="00F122A0" w:rsidP="00F122A0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22A0">
        <w:rPr>
          <w:rFonts w:ascii="Times New Roman" w:hAnsi="Times New Roman" w:cs="Times New Roman"/>
          <w:sz w:val="28"/>
          <w:szCs w:val="28"/>
          <w:lang w:val="uk-UA"/>
        </w:rPr>
        <w:t xml:space="preserve">Директор ___________  </w:t>
      </w:r>
      <w:r w:rsidR="00D01401">
        <w:rPr>
          <w:rFonts w:ascii="Times New Roman" w:hAnsi="Times New Roman" w:cs="Times New Roman"/>
          <w:sz w:val="28"/>
          <w:szCs w:val="28"/>
          <w:lang w:val="uk-UA"/>
        </w:rPr>
        <w:t>І.П.Шипінська</w:t>
      </w:r>
    </w:p>
    <w:p w:rsidR="00F122A0" w:rsidRPr="00F122A0" w:rsidRDefault="00D01401" w:rsidP="00F122A0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 2021</w:t>
      </w:r>
      <w:r w:rsidR="00F122A0" w:rsidRPr="00F122A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22A0" w:rsidRDefault="00F122A0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029EB" w:rsidRDefault="00714D1B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0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заходів </w:t>
      </w:r>
    </w:p>
    <w:p w:rsidR="00D01401" w:rsidRDefault="001B0B43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робочої групи </w:t>
      </w:r>
      <w:r w:rsidR="00D014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Мар’янівського ліцею </w:t>
      </w:r>
    </w:p>
    <w:p w:rsidR="001B0B43" w:rsidRDefault="00D01401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імені Михайла Слабошпицького</w:t>
      </w:r>
    </w:p>
    <w:p w:rsidR="001B0B43" w:rsidRDefault="00714D1B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0B43">
        <w:rPr>
          <w:rFonts w:ascii="Times New Roman" w:hAnsi="Times New Roman" w:cs="Times New Roman"/>
          <w:b/>
          <w:sz w:val="32"/>
          <w:szCs w:val="32"/>
          <w:lang w:val="uk-UA"/>
        </w:rPr>
        <w:t>щодо послідовністі розробки</w:t>
      </w:r>
    </w:p>
    <w:p w:rsidR="00714D1B" w:rsidRPr="001B0B43" w:rsidRDefault="00714D1B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0B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і впровадження системи </w:t>
      </w:r>
    </w:p>
    <w:p w:rsidR="00714D1B" w:rsidRPr="001B0B43" w:rsidRDefault="00714D1B" w:rsidP="001B0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0B43">
        <w:rPr>
          <w:rFonts w:ascii="Times New Roman" w:hAnsi="Times New Roman" w:cs="Times New Roman"/>
          <w:b/>
          <w:sz w:val="32"/>
          <w:szCs w:val="32"/>
        </w:rPr>
        <w:t>НАССР</w:t>
      </w:r>
    </w:p>
    <w:p w:rsidR="00714D1B" w:rsidRPr="00714D1B" w:rsidRDefault="00714D1B" w:rsidP="00714D1B">
      <w:pPr>
        <w:rPr>
          <w:rFonts w:ascii="Times New Roman" w:hAnsi="Times New Roman" w:cs="Times New Roman"/>
          <w:sz w:val="28"/>
          <w:szCs w:val="28"/>
        </w:rPr>
      </w:pPr>
    </w:p>
    <w:p w:rsidR="00714D1B" w:rsidRPr="001B0B43" w:rsidRDefault="00714D1B" w:rsidP="001B0B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4D1B">
        <w:rPr>
          <w:rFonts w:ascii="Times New Roman" w:hAnsi="Times New Roman" w:cs="Times New Roman"/>
          <w:sz w:val="28"/>
          <w:szCs w:val="28"/>
        </w:rPr>
        <w:t>творення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>
        <w:rPr>
          <w:rFonts w:ascii="Times New Roman" w:hAnsi="Times New Roman" w:cs="Times New Roman"/>
          <w:sz w:val="28"/>
          <w:szCs w:val="28"/>
        </w:rPr>
        <w:t>групи НАССР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поглиблен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14D1B">
        <w:rPr>
          <w:rFonts w:ascii="Times New Roman" w:hAnsi="Times New Roman" w:cs="Times New Roman"/>
          <w:sz w:val="28"/>
          <w:szCs w:val="28"/>
        </w:rPr>
        <w:t xml:space="preserve"> про небезпечні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фактори, характерні для харчових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продуктів, технологічні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 xml:space="preserve">процеси та принципи 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НАССР.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B43" w:rsidRPr="001B0B43">
        <w:rPr>
          <w:rFonts w:ascii="Times New Roman" w:hAnsi="Times New Roman" w:cs="Times New Roman"/>
          <w:sz w:val="28"/>
          <w:szCs w:val="28"/>
        </w:rPr>
        <w:t>Наказ про створення</w:t>
      </w:r>
      <w:r w:rsidR="009631FD">
        <w:rPr>
          <w:rFonts w:ascii="Times New Roman" w:hAnsi="Times New Roman" w:cs="Times New Roman"/>
          <w:sz w:val="28"/>
          <w:szCs w:val="28"/>
          <w:lang w:val="uk-UA"/>
        </w:rPr>
        <w:t xml:space="preserve"> робочої </w:t>
      </w:r>
      <w:r w:rsidR="001B0B43" w:rsidRPr="001B0B43">
        <w:rPr>
          <w:rFonts w:ascii="Times New Roman" w:hAnsi="Times New Roman" w:cs="Times New Roman"/>
          <w:sz w:val="28"/>
          <w:szCs w:val="28"/>
        </w:rPr>
        <w:t>групи НАССР</w:t>
      </w:r>
      <w:r w:rsidR="001B0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B43" w:rsidRPr="001B0B43" w:rsidRDefault="001B0B43" w:rsidP="001B0B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 w:rsidRPr="001B0B43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9631FD">
        <w:rPr>
          <w:rFonts w:ascii="Times New Roman" w:hAnsi="Times New Roman" w:cs="Times New Roman"/>
          <w:sz w:val="28"/>
          <w:szCs w:val="28"/>
          <w:lang w:val="uk-UA"/>
        </w:rPr>
        <w:t xml:space="preserve"> робочу </w:t>
      </w:r>
      <w:r w:rsidRPr="001B0B43">
        <w:rPr>
          <w:rFonts w:ascii="Times New Roman" w:hAnsi="Times New Roman" w:cs="Times New Roman"/>
          <w:sz w:val="28"/>
          <w:szCs w:val="28"/>
        </w:rPr>
        <w:t>групу НАССР</w:t>
      </w:r>
    </w:p>
    <w:p w:rsidR="001B0B43" w:rsidRPr="00714D1B" w:rsidRDefault="001B0B43" w:rsidP="009631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навчання </w:t>
      </w:r>
      <w:r w:rsidR="009631FD">
        <w:rPr>
          <w:rFonts w:ascii="Times New Roman" w:hAnsi="Times New Roman" w:cs="Times New Roman"/>
          <w:sz w:val="28"/>
          <w:szCs w:val="28"/>
          <w:lang w:val="uk-UA"/>
        </w:rPr>
        <w:t>робочої  групи</w:t>
      </w:r>
      <w:r w:rsidR="009631FD" w:rsidRPr="009631FD">
        <w:rPr>
          <w:rFonts w:ascii="Times New Roman" w:hAnsi="Times New Roman" w:cs="Times New Roman"/>
          <w:sz w:val="28"/>
          <w:szCs w:val="28"/>
          <w:lang w:val="uk-UA"/>
        </w:rPr>
        <w:t xml:space="preserve"> НАССР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системи НАССР у </w:t>
      </w:r>
      <w:r w:rsidR="00D01401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D1B" w:rsidRPr="00714D1B" w:rsidRDefault="009631FD" w:rsidP="00714D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т</w:t>
      </w:r>
      <w:r w:rsidRPr="009631FD">
        <w:rPr>
          <w:rFonts w:ascii="Times New Roman" w:hAnsi="Times New Roman" w:cs="Times New Roman"/>
          <w:sz w:val="28"/>
          <w:szCs w:val="28"/>
          <w:lang w:val="uk-UA"/>
        </w:rPr>
        <w:t>еми засідань групи НАССР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</w:t>
      </w:r>
      <w:r w:rsidR="00714D1B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1B0B43">
        <w:rPr>
          <w:rFonts w:ascii="Times New Roman" w:hAnsi="Times New Roman" w:cs="Times New Roman"/>
          <w:sz w:val="28"/>
          <w:szCs w:val="28"/>
          <w:lang w:val="uk-UA"/>
        </w:rPr>
        <w:t>дення  системи</w:t>
      </w:r>
      <w:r w:rsidR="00D01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631FD">
        <w:rPr>
          <w:rFonts w:ascii="Times New Roman" w:hAnsi="Times New Roman" w:cs="Times New Roman"/>
          <w:sz w:val="28"/>
          <w:szCs w:val="28"/>
          <w:lang w:val="uk-UA"/>
        </w:rPr>
        <w:t>НАССР</w:t>
      </w:r>
      <w:r w:rsidR="00D74FA5">
        <w:rPr>
          <w:rFonts w:ascii="Times New Roman" w:hAnsi="Times New Roman" w:cs="Times New Roman"/>
          <w:sz w:val="28"/>
          <w:szCs w:val="28"/>
          <w:lang w:val="uk-UA"/>
        </w:rPr>
        <w:t xml:space="preserve"> за принципами: </w:t>
      </w:r>
    </w:p>
    <w:p w:rsidR="00714D1B" w:rsidRPr="00714D1B" w:rsidRDefault="00714D1B" w:rsidP="001B0B4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1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hyperlink r:id="rId6" w:tooltip="ХАССП - Аналіз ризиків" w:history="1">
        <w:r w:rsidR="00C729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аналіз</w:t>
        </w:r>
        <w:r w:rsidR="00F12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714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небезпечних</w:t>
        </w:r>
        <w:r w:rsidR="00F12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714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факторів</w:t>
        </w:r>
        <w:r w:rsidR="00F12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714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визначення</w:t>
        </w:r>
        <w:r w:rsidR="00F12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714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відповідних</w:t>
        </w:r>
        <w:r w:rsidR="00F12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714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заходів з контролю</w:t>
        </w:r>
      </w:hyperlink>
      <w:r w:rsidRPr="00714D1B">
        <w:rPr>
          <w:rFonts w:ascii="Times New Roman" w:hAnsi="Times New Roman" w:cs="Times New Roman"/>
          <w:sz w:val="28"/>
          <w:szCs w:val="28"/>
        </w:rPr>
        <w:t>.</w:t>
      </w:r>
    </w:p>
    <w:p w:rsidR="00714D1B" w:rsidRPr="00714D1B" w:rsidRDefault="00714D1B" w:rsidP="001B0B4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2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729E2">
        <w:rPr>
          <w:rFonts w:ascii="Times New Roman" w:hAnsi="Times New Roman" w:cs="Times New Roman"/>
          <w:sz w:val="28"/>
          <w:szCs w:val="28"/>
        </w:rPr>
        <w:t>визначенн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14D1B">
        <w:rPr>
          <w:rFonts w:ascii="Times New Roman" w:hAnsi="Times New Roman" w:cs="Times New Roman"/>
          <w:sz w:val="28"/>
          <w:szCs w:val="28"/>
        </w:rPr>
        <w:t>критичнихконтрольних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точок (ККТ).</w:t>
      </w:r>
    </w:p>
    <w:p w:rsidR="00714D1B" w:rsidRPr="00714D1B" w:rsidRDefault="00714D1B" w:rsidP="001B0B4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3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729E2">
        <w:rPr>
          <w:rFonts w:ascii="Times New Roman" w:hAnsi="Times New Roman" w:cs="Times New Roman"/>
          <w:sz w:val="28"/>
          <w:szCs w:val="28"/>
        </w:rPr>
        <w:t>встановленн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критичних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меж для ККТ.</w:t>
      </w:r>
    </w:p>
    <w:p w:rsidR="00714D1B" w:rsidRPr="00714D1B" w:rsidRDefault="00714D1B" w:rsidP="001B0B4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4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729E2">
        <w:rPr>
          <w:rFonts w:ascii="Times New Roman" w:hAnsi="Times New Roman" w:cs="Times New Roman"/>
          <w:sz w:val="28"/>
          <w:szCs w:val="28"/>
        </w:rPr>
        <w:t>встановленн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4D1B">
        <w:rPr>
          <w:rFonts w:ascii="Times New Roman" w:hAnsi="Times New Roman" w:cs="Times New Roman"/>
          <w:sz w:val="28"/>
          <w:szCs w:val="28"/>
        </w:rPr>
        <w:t xml:space="preserve"> процедур моніторингу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щодо ККТ.</w:t>
      </w:r>
    </w:p>
    <w:p w:rsidR="00714D1B" w:rsidRPr="00C729E2" w:rsidRDefault="00714D1B" w:rsidP="001B0B43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5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729E2">
        <w:rPr>
          <w:rFonts w:ascii="Times New Roman" w:hAnsi="Times New Roman" w:cs="Times New Roman"/>
          <w:sz w:val="28"/>
          <w:szCs w:val="28"/>
        </w:rPr>
        <w:t>розроблення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E2">
        <w:rPr>
          <w:rFonts w:ascii="Times New Roman" w:hAnsi="Times New Roman" w:cs="Times New Roman"/>
          <w:sz w:val="28"/>
          <w:szCs w:val="28"/>
        </w:rPr>
        <w:t>коригувальних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E2">
        <w:rPr>
          <w:rFonts w:ascii="Times New Roman" w:hAnsi="Times New Roman" w:cs="Times New Roman"/>
          <w:sz w:val="28"/>
          <w:szCs w:val="28"/>
        </w:rPr>
        <w:t>дій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t>Виявлення, реєстрацію та аналіз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невідповідностей;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t>Встановлення причин виникнення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невідповідностей;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t>Розроблення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заходів з усунення причин, що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спричинюють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їх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появу;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t>Впровадження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запланованих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заходів, здійснення контролю за їх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виконанням;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t>Оцінку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ефективності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виконаних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заходів;</w:t>
      </w:r>
    </w:p>
    <w:p w:rsidR="00714D1B" w:rsidRPr="00714D1B" w:rsidRDefault="00714D1B" w:rsidP="001B0B43">
      <w:pPr>
        <w:numPr>
          <w:ilvl w:val="0"/>
          <w:numId w:val="1"/>
        </w:num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sz w:val="28"/>
          <w:szCs w:val="28"/>
        </w:rPr>
        <w:lastRenderedPageBreak/>
        <w:t>За необхідності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внесення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змін та доповнень у процедури, спрямовані на попередження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повторного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>виникнення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1B">
        <w:rPr>
          <w:rFonts w:ascii="Times New Roman" w:hAnsi="Times New Roman" w:cs="Times New Roman"/>
          <w:sz w:val="28"/>
          <w:szCs w:val="28"/>
        </w:rPr>
        <w:t xml:space="preserve"> причин невідповідностей.</w:t>
      </w:r>
    </w:p>
    <w:p w:rsidR="00714D1B" w:rsidRPr="00714D1B" w:rsidRDefault="00714D1B" w:rsidP="001B0B4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6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729E2">
        <w:rPr>
          <w:rFonts w:ascii="Times New Roman" w:hAnsi="Times New Roman" w:cs="Times New Roman"/>
          <w:sz w:val="28"/>
          <w:szCs w:val="28"/>
        </w:rPr>
        <w:t>верифікаці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729E2">
        <w:rPr>
          <w:rFonts w:ascii="Times New Roman" w:hAnsi="Times New Roman" w:cs="Times New Roman"/>
          <w:sz w:val="28"/>
          <w:szCs w:val="28"/>
        </w:rPr>
        <w:t xml:space="preserve"> (перевірка</w:t>
      </w:r>
      <w:r w:rsidRPr="00714D1B">
        <w:rPr>
          <w:rFonts w:ascii="Times New Roman" w:hAnsi="Times New Roman" w:cs="Times New Roman"/>
          <w:sz w:val="28"/>
          <w:szCs w:val="28"/>
        </w:rPr>
        <w:t>).</w:t>
      </w:r>
    </w:p>
    <w:p w:rsidR="00714D1B" w:rsidRPr="00C729E2" w:rsidRDefault="00714D1B" w:rsidP="009631FD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714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7</w:t>
      </w:r>
      <w:r w:rsidRPr="00714D1B">
        <w:rPr>
          <w:rFonts w:ascii="Times New Roman" w:hAnsi="Times New Roman" w:cs="Times New Roman"/>
          <w:sz w:val="28"/>
          <w:szCs w:val="28"/>
        </w:rPr>
        <w:t> </w:t>
      </w:r>
      <w:r w:rsidR="00C729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14D1B">
        <w:rPr>
          <w:rFonts w:ascii="Times New Roman" w:hAnsi="Times New Roman" w:cs="Times New Roman"/>
          <w:sz w:val="28"/>
          <w:szCs w:val="28"/>
        </w:rPr>
        <w:t xml:space="preserve">веденнязаписів та документації, </w:t>
      </w:r>
      <w:r w:rsidR="001B0B43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 w:rsidR="009631FD">
        <w:rPr>
          <w:rFonts w:ascii="Times New Roman" w:hAnsi="Times New Roman" w:cs="Times New Roman"/>
          <w:sz w:val="28"/>
          <w:szCs w:val="28"/>
          <w:lang w:val="uk-UA"/>
        </w:rPr>
        <w:t xml:space="preserve">     впровадження та дієво</w:t>
      </w:r>
      <w:r w:rsidR="001B0B43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C729E2" w:rsidRPr="00C729E2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контролю, перед</w:t>
      </w:r>
      <w:r w:rsidR="001B0B43">
        <w:rPr>
          <w:rFonts w:ascii="Times New Roman" w:hAnsi="Times New Roman" w:cs="Times New Roman"/>
          <w:sz w:val="28"/>
          <w:szCs w:val="28"/>
          <w:lang w:val="uk-UA"/>
        </w:rPr>
        <w:t>бачених системою НАССР.</w:t>
      </w:r>
    </w:p>
    <w:p w:rsidR="00A15F33" w:rsidRPr="00A15F33" w:rsidRDefault="00714D1B" w:rsidP="00A15F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5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Проводити аналіз небезпечних факторів:  </w:t>
      </w:r>
    </w:p>
    <w:p w:rsidR="00A15F33" w:rsidRPr="00A15F33" w:rsidRDefault="00A15F33" w:rsidP="00A15F3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5F33">
        <w:rPr>
          <w:rFonts w:ascii="Times New Roman" w:hAnsi="Times New Roman" w:cs="Times New Roman"/>
          <w:bCs/>
          <w:sz w:val="28"/>
          <w:szCs w:val="28"/>
          <w:lang w:val="uk-UA"/>
        </w:rPr>
        <w:t>Біологічні: зазвичай харчові бактеріальні патогени, такі як сальмонела, листерия і кишкова паличка, також до них відносяться віруси, паразити і гриби.</w:t>
      </w:r>
    </w:p>
    <w:p w:rsidR="00A15F33" w:rsidRPr="00A15F33" w:rsidRDefault="00A15F33" w:rsidP="00A15F3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5F33">
        <w:rPr>
          <w:rFonts w:ascii="Times New Roman" w:hAnsi="Times New Roman" w:cs="Times New Roman"/>
          <w:bCs/>
          <w:sz w:val="28"/>
          <w:szCs w:val="28"/>
          <w:lang w:val="uk-UA"/>
        </w:rPr>
        <w:t>Хімічні речовини. У харчових продуктах є три основних типи хімічних токсинів: зустрічаються в природі хімічні речовини, наприклад, ціаніди в деяких коренеплодах і алергенні з’єднання в арахісі; токсини, які є продуктами життєдіяльності мікроорганізмів, наприклад, мікотоксини і водоростеві токсини; і хімічні речовини, додані до товару людиною для контролю виявленої проблеми, наприклад, фунгіцидів або інсектицидів.</w:t>
      </w:r>
    </w:p>
    <w:p w:rsidR="00714D1B" w:rsidRPr="00A15F33" w:rsidRDefault="00A15F33" w:rsidP="00A15F3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5F33">
        <w:rPr>
          <w:rFonts w:ascii="Times New Roman" w:hAnsi="Times New Roman" w:cs="Times New Roman"/>
          <w:bCs/>
          <w:sz w:val="28"/>
          <w:szCs w:val="28"/>
          <w:lang w:val="uk-UA"/>
        </w:rPr>
        <w:t>Фізичні: забруднюючі речовини, такі як розбите скло, металеві       фрагменти, комахи або камені.</w:t>
      </w:r>
    </w:p>
    <w:p w:rsidR="00714D1B" w:rsidRPr="00A15F33" w:rsidRDefault="00C729E2" w:rsidP="00A15F33">
      <w:pPr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9631FD" w:rsidRPr="00A1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Підтримувати </w:t>
      </w:r>
      <w:r w:rsidR="00714D1B" w:rsidRPr="00A15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належного функціонування та взаємодії всіх технологічних та допоміжних процесів.</w:t>
      </w:r>
    </w:p>
    <w:p w:rsidR="00714D1B" w:rsidRPr="00C729E2" w:rsidRDefault="00C729E2" w:rsidP="00C729E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5.Забезпечити </w:t>
      </w:r>
      <w:r w:rsidR="00714D1B" w:rsidRPr="00C729E2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щодо встановлених законодавством та нормативними документами вимог з питань безпечності, принципів системи НАССР,  рекомендацій гігієни, а також ресурсів для навчання працівників та підвищення їх кваліфікації.</w:t>
      </w:r>
    </w:p>
    <w:p w:rsidR="009631FD" w:rsidRPr="009631FD" w:rsidRDefault="00C729E2" w:rsidP="009631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14D1B" w:rsidRPr="00C729E2">
        <w:rPr>
          <w:rFonts w:ascii="Times New Roman" w:hAnsi="Times New Roman" w:cs="Times New Roman"/>
          <w:sz w:val="28"/>
          <w:szCs w:val="28"/>
        </w:rPr>
        <w:t>провадити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механізм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моніторингу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ефективності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впровадження </w:t>
      </w:r>
      <w:r w:rsidR="009631FD">
        <w:rPr>
          <w:rFonts w:ascii="Times New Roman" w:hAnsi="Times New Roman" w:cs="Times New Roman"/>
          <w:sz w:val="28"/>
          <w:szCs w:val="28"/>
        </w:rPr>
        <w:t>принципів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1FD">
        <w:rPr>
          <w:rFonts w:ascii="Times New Roman" w:hAnsi="Times New Roman" w:cs="Times New Roman"/>
          <w:sz w:val="28"/>
          <w:szCs w:val="28"/>
        </w:rPr>
        <w:t>системи НАСС</w:t>
      </w:r>
      <w:r w:rsidR="00A15F3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14D1B" w:rsidRPr="00C729E2" w:rsidRDefault="00C729E2" w:rsidP="009631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14D1B" w:rsidRPr="00C729E2">
        <w:rPr>
          <w:rFonts w:ascii="Times New Roman" w:hAnsi="Times New Roman" w:cs="Times New Roman"/>
          <w:sz w:val="28"/>
          <w:szCs w:val="28"/>
        </w:rPr>
        <w:t>взаємозамінності у випадках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відсутності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C729E2">
        <w:rPr>
          <w:rFonts w:ascii="Times New Roman" w:hAnsi="Times New Roman" w:cs="Times New Roman"/>
          <w:sz w:val="28"/>
          <w:szCs w:val="28"/>
        </w:rPr>
        <w:t>персоналу.</w:t>
      </w:r>
    </w:p>
    <w:p w:rsidR="00714D1B" w:rsidRPr="00714D1B" w:rsidRDefault="009631FD" w:rsidP="00C729E2">
      <w:pPr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14D1B" w:rsidRPr="00714D1B">
        <w:rPr>
          <w:rFonts w:ascii="Times New Roman" w:hAnsi="Times New Roman" w:cs="Times New Roman"/>
          <w:sz w:val="28"/>
          <w:szCs w:val="28"/>
        </w:rPr>
        <w:t>ереглядати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714D1B">
        <w:rPr>
          <w:rFonts w:ascii="Times New Roman" w:hAnsi="Times New Roman" w:cs="Times New Roman"/>
          <w:sz w:val="28"/>
          <w:szCs w:val="28"/>
        </w:rPr>
        <w:t>процедури, засновані на принципах системи НАССР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714D1B">
        <w:rPr>
          <w:rFonts w:ascii="Times New Roman" w:hAnsi="Times New Roman" w:cs="Times New Roman"/>
          <w:sz w:val="28"/>
          <w:szCs w:val="28"/>
        </w:rPr>
        <w:t>щодо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714D1B">
        <w:rPr>
          <w:rFonts w:ascii="Times New Roman" w:hAnsi="Times New Roman" w:cs="Times New Roman"/>
          <w:sz w:val="28"/>
          <w:szCs w:val="28"/>
        </w:rPr>
        <w:t>покращення та необхідності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714D1B">
        <w:rPr>
          <w:rFonts w:ascii="Times New Roman" w:hAnsi="Times New Roman" w:cs="Times New Roman"/>
          <w:sz w:val="28"/>
          <w:szCs w:val="28"/>
        </w:rPr>
        <w:t>змін у системі НАССР.</w:t>
      </w:r>
    </w:p>
    <w:p w:rsidR="009D0ED3" w:rsidRPr="00D74FA5" w:rsidRDefault="001B0B43" w:rsidP="001B0B4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7E9C">
        <w:rPr>
          <w:rFonts w:ascii="Times New Roman" w:hAnsi="Times New Roman" w:cs="Times New Roman"/>
          <w:bCs/>
          <w:sz w:val="28"/>
          <w:szCs w:val="28"/>
        </w:rPr>
        <w:t>Простежува</w:t>
      </w:r>
      <w:r w:rsidRPr="00D97E9C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="00F122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E9C">
        <w:rPr>
          <w:rFonts w:ascii="Times New Roman" w:hAnsi="Times New Roman" w:cs="Times New Roman"/>
          <w:bCs/>
          <w:sz w:val="28"/>
          <w:szCs w:val="28"/>
        </w:rPr>
        <w:t>продукці</w:t>
      </w:r>
      <w:r w:rsidRPr="00D97E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 </w:t>
      </w:r>
      <w:r w:rsidRPr="001B0B43">
        <w:rPr>
          <w:rFonts w:ascii="Times New Roman" w:hAnsi="Times New Roman" w:cs="Times New Roman"/>
          <w:sz w:val="28"/>
          <w:szCs w:val="28"/>
          <w:lang w:val="uk-UA"/>
        </w:rPr>
        <w:t>щодо в</w:t>
      </w:r>
      <w:r w:rsidR="00714D1B" w:rsidRPr="001B0B43">
        <w:rPr>
          <w:rFonts w:ascii="Times New Roman" w:hAnsi="Times New Roman" w:cs="Times New Roman"/>
          <w:sz w:val="28"/>
          <w:szCs w:val="28"/>
        </w:rPr>
        <w:t>изна</w:t>
      </w:r>
      <w:r w:rsidRPr="001B0B43">
        <w:rPr>
          <w:rFonts w:ascii="Times New Roman" w:hAnsi="Times New Roman" w:cs="Times New Roman"/>
          <w:sz w:val="28"/>
          <w:szCs w:val="28"/>
        </w:rPr>
        <w:t>чення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B43">
        <w:rPr>
          <w:rFonts w:ascii="Times New Roman" w:hAnsi="Times New Roman" w:cs="Times New Roman"/>
          <w:sz w:val="28"/>
          <w:szCs w:val="28"/>
        </w:rPr>
        <w:t>партії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B43">
        <w:rPr>
          <w:rFonts w:ascii="Times New Roman" w:hAnsi="Times New Roman" w:cs="Times New Roman"/>
          <w:sz w:val="28"/>
          <w:szCs w:val="28"/>
        </w:rPr>
        <w:t>харчових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B43">
        <w:rPr>
          <w:rFonts w:ascii="Times New Roman" w:hAnsi="Times New Roman" w:cs="Times New Roman"/>
          <w:sz w:val="28"/>
          <w:szCs w:val="28"/>
        </w:rPr>
        <w:t>продуктів</w:t>
      </w:r>
      <w:r w:rsidRPr="001B0B43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1B0B43">
        <w:rPr>
          <w:rFonts w:ascii="Times New Roman" w:hAnsi="Times New Roman" w:cs="Times New Roman"/>
          <w:sz w:val="28"/>
          <w:szCs w:val="28"/>
        </w:rPr>
        <w:t>дентифікаці</w:t>
      </w:r>
      <w:r w:rsidRPr="001B0B4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B43">
        <w:rPr>
          <w:rFonts w:ascii="Times New Roman" w:hAnsi="Times New Roman" w:cs="Times New Roman"/>
          <w:sz w:val="28"/>
          <w:szCs w:val="28"/>
        </w:rPr>
        <w:t>парті</w:t>
      </w:r>
      <w:r w:rsidRPr="001B0B43">
        <w:rPr>
          <w:rFonts w:ascii="Times New Roman" w:hAnsi="Times New Roman" w:cs="Times New Roman"/>
          <w:sz w:val="28"/>
          <w:szCs w:val="28"/>
          <w:lang w:val="uk-UA"/>
        </w:rPr>
        <w:t>ї, м</w:t>
      </w:r>
      <w:r w:rsidRPr="001B0B43">
        <w:rPr>
          <w:rFonts w:ascii="Times New Roman" w:hAnsi="Times New Roman" w:cs="Times New Roman"/>
          <w:sz w:val="28"/>
          <w:szCs w:val="28"/>
        </w:rPr>
        <w:t>аркування</w:t>
      </w:r>
      <w:r w:rsidRPr="001B0B43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14D1B" w:rsidRPr="001B0B43">
        <w:rPr>
          <w:rFonts w:ascii="Times New Roman" w:hAnsi="Times New Roman" w:cs="Times New Roman"/>
          <w:sz w:val="28"/>
          <w:szCs w:val="28"/>
        </w:rPr>
        <w:t>становлення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1B0B43">
        <w:rPr>
          <w:rFonts w:ascii="Times New Roman" w:hAnsi="Times New Roman" w:cs="Times New Roman"/>
          <w:sz w:val="28"/>
          <w:szCs w:val="28"/>
        </w:rPr>
        <w:t>зв’язку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1B0B43">
        <w:rPr>
          <w:rFonts w:ascii="Times New Roman" w:hAnsi="Times New Roman" w:cs="Times New Roman"/>
          <w:sz w:val="28"/>
          <w:szCs w:val="28"/>
        </w:rPr>
        <w:t>між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1B" w:rsidRPr="001B0B43">
        <w:rPr>
          <w:rFonts w:ascii="Times New Roman" w:hAnsi="Times New Roman" w:cs="Times New Roman"/>
          <w:sz w:val="28"/>
          <w:szCs w:val="28"/>
        </w:rPr>
        <w:t>інформацією.</w:t>
      </w:r>
    </w:p>
    <w:p w:rsidR="00D74FA5" w:rsidRPr="00D97E9C" w:rsidRDefault="00D74FA5" w:rsidP="00A15F33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4FA5" w:rsidRPr="00D97E9C" w:rsidSect="009029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2A"/>
    <w:multiLevelType w:val="multilevel"/>
    <w:tmpl w:val="CBB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3634D"/>
    <w:multiLevelType w:val="hybridMultilevel"/>
    <w:tmpl w:val="8F123BAC"/>
    <w:lvl w:ilvl="0" w:tplc="077448F6">
      <w:start w:val="3"/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223E5E0E"/>
    <w:multiLevelType w:val="multilevel"/>
    <w:tmpl w:val="F7B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56E"/>
    <w:multiLevelType w:val="multilevel"/>
    <w:tmpl w:val="951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64341"/>
    <w:multiLevelType w:val="multilevel"/>
    <w:tmpl w:val="A904A6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0646A"/>
    <w:multiLevelType w:val="multilevel"/>
    <w:tmpl w:val="2BF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697F"/>
    <w:multiLevelType w:val="multilevel"/>
    <w:tmpl w:val="FF0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700EE"/>
    <w:multiLevelType w:val="hybridMultilevel"/>
    <w:tmpl w:val="B3E4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13D41"/>
    <w:multiLevelType w:val="hybridMultilevel"/>
    <w:tmpl w:val="D946CE48"/>
    <w:lvl w:ilvl="0" w:tplc="51489D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4D1B"/>
    <w:rsid w:val="00097784"/>
    <w:rsid w:val="001B0B43"/>
    <w:rsid w:val="00714D1B"/>
    <w:rsid w:val="007F402E"/>
    <w:rsid w:val="009029EB"/>
    <w:rsid w:val="009631FD"/>
    <w:rsid w:val="009D0ED3"/>
    <w:rsid w:val="00A15F33"/>
    <w:rsid w:val="00C729E2"/>
    <w:rsid w:val="00D01401"/>
    <w:rsid w:val="00D74FA5"/>
    <w:rsid w:val="00D97E9C"/>
    <w:rsid w:val="00F1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.avianua.com/?p=4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2020-06-04T08:02:00Z</cp:lastPrinted>
  <dcterms:created xsi:type="dcterms:W3CDTF">2020-01-25T12:43:00Z</dcterms:created>
  <dcterms:modified xsi:type="dcterms:W3CDTF">2021-11-03T11:29:00Z</dcterms:modified>
</cp:coreProperties>
</file>