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74" w:rsidRDefault="00A27B74" w:rsidP="00A27B74">
      <w:pPr>
        <w:tabs>
          <w:tab w:val="left" w:pos="5724"/>
          <w:tab w:val="left" w:pos="6840"/>
          <w:tab w:val="right" w:pos="9781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404040"/>
          <w:sz w:val="32"/>
          <w:szCs w:val="32"/>
          <w:lang w:val="uk-UA"/>
        </w:rPr>
        <w:tab/>
        <w:t xml:space="preserve">        </w:t>
      </w:r>
      <w:r>
        <w:rPr>
          <w:rFonts w:ascii="Times New Roman" w:hAnsi="Times New Roman"/>
          <w:color w:val="404040"/>
          <w:sz w:val="28"/>
          <w:szCs w:val="28"/>
          <w:lang w:val="uk-UA"/>
        </w:rPr>
        <w:t>ЗАТВЕРДЖУЮ</w:t>
      </w:r>
      <w:r>
        <w:rPr>
          <w:rFonts w:ascii="Times New Roman" w:hAnsi="Times New Roman"/>
          <w:color w:val="404040"/>
          <w:sz w:val="28"/>
          <w:szCs w:val="28"/>
          <w:lang w:val="uk-UA"/>
        </w:rPr>
        <w:tab/>
      </w:r>
      <w:r>
        <w:rPr>
          <w:rFonts w:ascii="Times New Roman" w:hAnsi="Times New Roman"/>
          <w:color w:val="404040"/>
          <w:sz w:val="28"/>
          <w:szCs w:val="28"/>
          <w:lang w:val="uk-UA"/>
        </w:rPr>
        <w:tab/>
        <w:t xml:space="preserve">                                           </w:t>
      </w:r>
    </w:p>
    <w:p w:rsidR="00A27B74" w:rsidRDefault="00A27B74" w:rsidP="00A27B74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Директор________І.П. Шипінська</w:t>
      </w:r>
    </w:p>
    <w:p w:rsidR="00A27B74" w:rsidRDefault="00A27B74" w:rsidP="00A27B74">
      <w:pPr>
        <w:tabs>
          <w:tab w:val="left" w:pos="5245"/>
          <w:tab w:val="left" w:pos="6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A27B74" w:rsidRDefault="00A27B74" w:rsidP="00A27B74">
      <w:pPr>
        <w:tabs>
          <w:tab w:val="left" w:pos="588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«____»___________2022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</w:t>
      </w: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7B74" w:rsidRDefault="00A27B74" w:rsidP="00A27B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Аналіз виховної роботи </w:t>
      </w: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Мар’янівського ліцею імені Михайла Слабошпицького</w:t>
      </w:r>
    </w:p>
    <w:p w:rsidR="00A27B74" w:rsidRDefault="00A27B74" w:rsidP="00A27B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2021-2022 н.р.</w:t>
      </w: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Виховна робота педагогічного колективу навчального закладу у  2021-2022 н.р.. була підпорядкована проблемній темі закладу «Оптимізації освітнього процесу» та виховній проблемі «Створення цілісної системи виховної роботи в умовах сучасної школи (школа - сім’я – суспільство)», а також науково-методичній проблемі МО класних керівників «Виховання громадянина патріота».</w:t>
      </w: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виховної роботи ліцею: сформувати морально-духовну особистість, яка успішно реалізується в соціумі як громадянин, сім’янин, професіонал.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Виховна робота в </w:t>
      </w:r>
      <w:r>
        <w:rPr>
          <w:rFonts w:ascii="Times New Roman" w:hAnsi="Times New Roman"/>
          <w:sz w:val="28"/>
          <w:szCs w:val="28"/>
          <w:lang w:val="uk-UA"/>
        </w:rPr>
        <w:t>Мар’янівському ліцеї імені Михайла Слабошпицького</w:t>
      </w:r>
      <w:r>
        <w:rPr>
          <w:rFonts w:ascii="Times New Roman" w:hAnsi="Times New Roman"/>
          <w:sz w:val="28"/>
          <w:szCs w:val="28"/>
        </w:rPr>
        <w:t xml:space="preserve"> проводиться систематично, згідно річного плану школи та  виховних план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 xml:space="preserve"> класних керівників. Пріоритетними напрямками є формування гармонійного розвитку особистості:  виховування національно свідомого громадянина, патріота своєї держави, шанобливого ставлення до родини, сім’ї. Важливу роль відіграє екологічне виховання та спрямування учнів на позитивне ставлення до здорового способу життя. Систематично проводи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>
        <w:rPr>
          <w:rFonts w:ascii="Times New Roman" w:hAnsi="Times New Roman"/>
          <w:sz w:val="28"/>
          <w:szCs w:val="28"/>
        </w:rPr>
        <w:t xml:space="preserve"> профорієнтаційна робота з учнями, морально-правове виховання, художньо-естетичне виховання та творчий розвиток особистості.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>Виконання завдань і реалізація основних принципів виховної роботи протягом навчального року здійснювалися за основними напрямками: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себе;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історичних, культурних і духовних надбань рідного краю;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ціннісне ставлення особистості до суспільства і держави;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ціннісне ставлення особистості до ровесників, їх принципів та вподобань;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сім’ї;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мистецтва;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сім'ї , родини, людей;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природи;</w:t>
      </w:r>
    </w:p>
    <w:p w:rsidR="00A27B74" w:rsidRDefault="00A27B74" w:rsidP="00A27B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ціннісне ставлення особистості до праці.</w:t>
      </w:r>
    </w:p>
    <w:p w:rsidR="00A27B74" w:rsidRDefault="00A27B74" w:rsidP="00A27B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Кожному з напрямків приділяються особлива увага. В основу діяльності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ліцеюи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покладено принцип гуманізму, демократизму, поєднання загальнолюдського і національного взаємозв’язку, розумового, морального, фізичного і естетичного виховання, науковості, диференціації, індивідуалізації змісту і форм освіти, розвиваючого характеру навчання.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Щопонеділка о 8.30 – класні керівники проводять  виховні заходи та години спілкування.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Організаційну, спрямовуючу та контролюючу функцію виховної роботи здійснює заступник директора з виховної роботи.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Виховна робота навчального закладу на 2021-2022 н.р. н.р. має розроблений план та окремі плани заступника директора з виховної роботи, класних керівників, бібліотекаря.</w:t>
      </w: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Усі види планів складені на підставі сучасних вимог до планування системи виховної роботи. </w:t>
      </w:r>
    </w:p>
    <w:p w:rsidR="00A27B74" w:rsidRDefault="00A27B74" w:rsidP="00A27B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Протягом 2021-2022 н.р. </w:t>
      </w:r>
      <w:r>
        <w:rPr>
          <w:rFonts w:ascii="Times New Roman" w:hAnsi="Times New Roman"/>
          <w:sz w:val="28"/>
          <w:szCs w:val="28"/>
          <w:lang w:eastAsia="ru-RU"/>
        </w:rPr>
        <w:t xml:space="preserve">  виховна робота була спрямована на: </w:t>
      </w:r>
      <w:r>
        <w:rPr>
          <w:rFonts w:ascii="Times New Roman" w:hAnsi="Times New Roman"/>
          <w:sz w:val="28"/>
          <w:szCs w:val="28"/>
          <w:lang w:val="uk-UA" w:eastAsia="ru-RU"/>
        </w:rPr>
        <w:t>громадське і військово-патріотичне виховання, превентивне і моральне виховання, художньо-естетичне, екологічне, трудове виховання, формування здорового способу життя, родинно-сімейне виховання, сприяння творчому розвитку особистості. Класні керівники 1-11 класів відповідно до річного плану роботи планували роботу з класними колективами. У своїй роботі класні керівники працювали над вихованням в учнів громадської свідомості, вихованості, поваги до народних традицій, традицій ліцею, патріотизму, моралі.</w:t>
      </w:r>
    </w:p>
    <w:p w:rsidR="00A27B74" w:rsidRDefault="00A27B74" w:rsidP="00A27B7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Питання виховної роботи знаходились під постійним контролем адміністрації ліцею. Протягом року проводились оперативні наради для класних керівників з актуальних питань щодо виховання учнів. Систематично, відповідно річного плану Єдиних Днів профілактики правопорушень, проводились загальношкільні заходи. В школі немає учнів, які стоять на обліку в дитячій кімнаті міліції. В цьому навчальному році виховна робота школи була спланована за такими основними напрямками і здійснювалася за тематичними місячниками: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Вересень – місячник ціннісного ставлення особистості до себе;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Жовтень – місячник ціннісного ставлення особистості до історичних, культурних і духовних надбань рідного краю;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– місячник ціннісного ставлення особистості до суспільства і держави;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Грудень – місячник народознавства «Обряди та звичаї мого краю»;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Січень – місячник народознавства «обряди та звичаї мого народу»;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Лютий – місячник ціннісного ставлення особистості до мистецтва;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Березень – місячник ціннісного ставлення особистості до сім'ї , родини, людей;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Квітень – місячник ціннісного ставлення особистості до природи «Зелений паросток майбутнього»;</w:t>
      </w:r>
    </w:p>
    <w:p w:rsidR="00A27B74" w:rsidRDefault="00A27B74" w:rsidP="00A27B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Травень – місячник ціннісного ставлення особистості до праці.</w:t>
      </w:r>
    </w:p>
    <w:p w:rsidR="00A27B74" w:rsidRDefault="00A27B74" w:rsidP="00A27B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виховної роботи за тематичними місячниками дало змогу конкретизувати види і форми виховної діяльності з учнями, більш цілеспрямовано організовувати роботу навчального закладу.</w:t>
      </w:r>
    </w:p>
    <w:p w:rsidR="00A27B74" w:rsidRDefault="00A27B74" w:rsidP="00A27B74">
      <w:pPr>
        <w:spacing w:after="295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У закладі наявний банк обдарованих дітей, проводиться моніторингова діяльність з метою порівняння результатів щодо динаміки рівня вихованості учнів, їх участі у шкільних та позашкільних заходах, результатів участі в конкурсах. </w:t>
      </w:r>
      <w:r>
        <w:rPr>
          <w:rFonts w:ascii="Times New Roman" w:hAnsi="Times New Roman"/>
          <w:sz w:val="28"/>
          <w:szCs w:val="28"/>
          <w:lang w:val="uk-UA"/>
        </w:rPr>
        <w:t>Всі учнівські колективи здружені, згуртовані, мають спільні інтереси. Це сприяє формуванню в учнів свідомої дисципліни, відповідального відношення до дорученої справи. Так, у 2021 році учасники освітнього процесу долучилися до участі в Всеукраїнському Уроці доброти, за що отримали відповідний диплом. Також, учні 1-11 класів долучилися до Всеукраїнської благодійної акції «Монетки дітям» та були нагороджені грамотою. Учні 9-11 класів взяли участь в осінньому районному турнірі з міні-футболу, зайнявши ІІ місця. Учні ліцею взяли участь в онлайн-конкурсі до Міжнародного дня Миру, за що отримали дипломи та подяки. Учні навчального закладу беруть участь в предметних олімпіадах району та  в Всеукраїнських інтернет-олімпіадах з різних предметів.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Колектив навчального закладу долучився до національного конкурсу «Вакциновані й відкриті».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лагоджено тісну співпрацю із позашкільними закладами та культурними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установами, зокрема учні навчального закладу є членами танцювального колективу «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Еліт» та беруть участь в різноманітних міських та обласних масових заходах.</w:t>
      </w:r>
    </w:p>
    <w:p w:rsidR="00A27B74" w:rsidRDefault="00A27B74" w:rsidP="00A27B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Слід відмітити проведення шкільних свят:</w:t>
      </w:r>
    </w:p>
    <w:p w:rsidR="00A27B74" w:rsidRDefault="00A27B74" w:rsidP="00A27B7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Тижні: </w:t>
      </w:r>
    </w:p>
    <w:p w:rsidR="00A27B74" w:rsidRDefault="00A27B74" w:rsidP="00A27B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Олімпійський тиждень та тиждень фізичної культури та спорту;</w:t>
      </w:r>
    </w:p>
    <w:p w:rsidR="00A27B74" w:rsidRDefault="00A27B74" w:rsidP="00A27B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Тиждень боротьби з булінгом;</w:t>
      </w:r>
    </w:p>
    <w:p w:rsidR="00A27B74" w:rsidRDefault="00A27B74" w:rsidP="00A27B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Тиждень безпеки дорожнього руху;</w:t>
      </w:r>
    </w:p>
    <w:p w:rsidR="00A27B74" w:rsidRDefault="00A27B74" w:rsidP="00A27B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 днів проти насильства;</w:t>
      </w:r>
    </w:p>
    <w:p w:rsidR="00A27B74" w:rsidRDefault="00A27B74" w:rsidP="00A27B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Тиждень доброчесності.</w:t>
      </w:r>
    </w:p>
    <w:p w:rsidR="00A27B74" w:rsidRDefault="00A27B74" w:rsidP="00A27B7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Конкурси: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квіткових композицій «Барви осені»;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малюнків «Я – за Мир!»;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малюнків до Дня українського козацтва;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інсценізація «Ким я себе бачу у майбутньому»;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Осінній дивограй поезій;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«Коса – дівоча краса» (до дня краси);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Малюнків «Ой, яка чудова українська мова…»;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Поезій до Дня Гідності і Свободи;</w:t>
      </w:r>
    </w:p>
    <w:p w:rsidR="00A27B74" w:rsidRDefault="00A27B74" w:rsidP="00A27B7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«Щедрівочка щедрувала».</w:t>
      </w:r>
    </w:p>
    <w:p w:rsidR="00A27B74" w:rsidRDefault="00A27B74" w:rsidP="00A27B7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Акції та флешмоби:</w:t>
      </w:r>
    </w:p>
    <w:p w:rsidR="00A27B74" w:rsidRDefault="00A27B74" w:rsidP="00A27B74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«Годівничка для пернатих друзів»;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«Прийміть нашу допомогу» (відвідання і надання допомоги людям похилого віку, що потребують допомоги);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Флешмоб «Поетичний карнавал»;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Флешмоб «Я люблю читати»;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Флешмоб «Ти знаєш, що ти людина…»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Флешмоб «Ми Україна»;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«Запали свічку пам’яті» (до дня жертв Голодомору);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Флешмоб «Одягни вишиванку, Україно моя»;</w:t>
      </w:r>
    </w:p>
    <w:p w:rsidR="00A27B74" w:rsidRDefault="00A27B74" w:rsidP="00A27B7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Акція до Дня Героїв «Дякую ЗСУ»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окремими планами в школі відзначалися :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01.09. – День Знань;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21.09. – Міжнародний день Миру;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30.09.– Всеукраїнський день бібліотек;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05.10. – День захисту тварин;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.10. –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ень </w:t>
      </w:r>
      <w:r>
        <w:rPr>
          <w:rFonts w:ascii="Times New Roman" w:hAnsi="Times New Roman"/>
          <w:sz w:val="28"/>
          <w:szCs w:val="28"/>
          <w:lang w:val="uk-UA"/>
        </w:rPr>
        <w:t>учителя</w:t>
      </w:r>
      <w:r>
        <w:rPr>
          <w:rFonts w:ascii="Times New Roman" w:hAnsi="Times New Roman"/>
          <w:sz w:val="28"/>
          <w:szCs w:val="28"/>
        </w:rPr>
        <w:t>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14.10. -  Свято Покрови Пресвятої Богородиці;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09.11. –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>ень української писемності;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16.11. – День Толерантності;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21.11. – День Гідності та Свободи. Фотовиставка «Нескорені війною»;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25.11. –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>ень пам’яті жертв Голодомору та політичних репресій;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13.13 – Андріївські вечорниці;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17.12 – День Святого Миколая;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28.01 – Крути – символ національної честі;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14.02 – День Святого Валентина;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16.02 – День єднання;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14.03 – День добровольця;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08.05 – День Матері;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09.05 – День Європи;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15.05 – День сім’ї;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19.05 – День Вишиванки;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23.05 – День Героїв;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10.09 – Свято останнього дзвоника 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Учні, які активно беруть участь у проведенні заходів нагороджуються подяками на відповідними записами в щоденники.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початку навчального року було поновлено та систематизовано банк даних дітей, які потребують соціального захисту, опіки, складено соціальні паспорти класів, школи, вивчено стан охоплення учнів у гуртках у позаурочний час, проведено роботу по залученню учнів до них. В навчальному закладі діє Рада профілактики правопорушень, склад якої працює за окремо складеним та затвердженим планом роботи. Протягом року була  проведена значна  робота з учнями, які мають девіантну поведінку. З ними проводилась відповідна робота. 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Важливу роль у системі виховної роботи школи займає діяльність гуртків. Гурткова робота розвиває естетичні та художні смаки учнів, поглиблює їх знання, розвиває їх творчі здібності, формує навички здорового способу життя, виховує почуття краси.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Керівник гуртків разом зі своїми вихованцями беруть активну участь в організації шкільних заходів, участь у різноманітних конкурсах, фестивалях.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 навчальному закладі діють гуртки та факультативи :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Гурток «Чарівні голосочки»;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Гурток «Весела нотка»;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Гурток «Співаночка»;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Гурток «Цікава психологія»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Факультативні заняття «Література рідного краю»;</w:t>
      </w:r>
    </w:p>
    <w:p w:rsidR="00A27B74" w:rsidRDefault="00A27B74" w:rsidP="00A27B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Факультативне заняття «Цікава орфографія».</w:t>
      </w:r>
    </w:p>
    <w:p w:rsidR="00A27B74" w:rsidRDefault="00A27B74" w:rsidP="00A27B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основу </w:t>
      </w:r>
      <w:r>
        <w:rPr>
          <w:rFonts w:ascii="Times New Roman" w:hAnsi="Times New Roman"/>
          <w:sz w:val="28"/>
          <w:szCs w:val="28"/>
          <w:lang w:val="uk-UA"/>
        </w:rPr>
        <w:t xml:space="preserve">виховної роботи навчального закладу покладено </w:t>
      </w:r>
      <w:r>
        <w:rPr>
          <w:rFonts w:ascii="Times New Roman" w:hAnsi="Times New Roman"/>
          <w:sz w:val="28"/>
          <w:szCs w:val="28"/>
        </w:rPr>
        <w:t>аналіз роботи, відсліджу</w:t>
      </w:r>
      <w:r>
        <w:rPr>
          <w:rFonts w:ascii="Times New Roman" w:hAnsi="Times New Roman"/>
          <w:sz w:val="28"/>
          <w:szCs w:val="28"/>
          <w:lang w:val="uk-UA"/>
        </w:rPr>
        <w:t>ється індивідуальна робота з учнями та їх батьками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робота щодо профілактики попередження насильства в сімї, болінгу в освітньому просторі  та жорстокого поводження до тварин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соціальна паспортизація класу, навчального закладу,  характеристика класного колективу. Головна виховна мета – формування особистості, яка має потенціал для самореалізації в складних соціальних обставинах, яка готова до соціального, професійного і громадянського самовизначення, наділена високою самосвідомістю, орієнтованою на людські цінності; формування позитивного ставлення до фізичного, естетичного розвитку, соціальної творчості, відстоювання активної громадянської позиції.</w:t>
      </w:r>
    </w:p>
    <w:p w:rsidR="00A27B74" w:rsidRDefault="00A27B74" w:rsidP="00A27B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З метою організації і змістовного наповнення здоров’язберігаючої роботи в ліцеї відповідно до планування проводиться робота щодо забезпечення належного санітарно-гігієнічного режиму. Систематично виконуються роботи спрямовані на збереження та здоров’я дітей – інструктажі, повторення правил з техніки безпеки, правил дорожнього руху, бесіди серед працівників школи, учнів та батьків щодо запобігання побутового травматизму. 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Плани класних керівників були детально проаналізовані заступником директора з виховної роботи.</w:t>
      </w:r>
      <w:r>
        <w:rPr>
          <w:rFonts w:ascii="Times New Roman" w:hAnsi="Times New Roman"/>
          <w:sz w:val="28"/>
          <w:szCs w:val="28"/>
          <w:lang w:val="uk-UA"/>
        </w:rPr>
        <w:tab/>
        <w:t>Більшість класних керівників працюють на перспективу, спрямовують свою практичну діяльність на забезпечення наступності духовного і морального досвіду, підготовці особистості до успішної життєдіяльності. Класні колективи працюють за окремими планами та графіками діяльності:  графіками відкритих виховних годин, тематиками Єдиних днів профілактики правопорушень, планом роботи щодо профілактики суїцидальної поведінки в учнівському середовищі, планом роботи щодо попередження випадків булінгу, плану роботи щодо формування навичок здорового способу життя, плану заходів щодо попередження дитячого дорожньо-транспортного травматизму, плану протиепідемічних заходів, плану заходів щодо національно-патріотичного виховання молоді, складених на початку навчального року заступником з виховної роботи.</w:t>
      </w: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метою запобігання травматизму та підтримання порядку на перервах протягом навчального року організовується чергування по школі учнів старших класів. 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Основною ланкою у становленні колективу є учнівське самоврядування,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 головне завдання якого – розвиток соціальної активності учнів, виховання в них почуття власної гідності, надання їм можливості виявити себе, формування управлінських навичок. </w:t>
      </w:r>
      <w:r>
        <w:rPr>
          <w:rFonts w:ascii="Times New Roman" w:hAnsi="Times New Roman"/>
          <w:sz w:val="28"/>
          <w:szCs w:val="28"/>
          <w:lang w:val="uk-UA"/>
        </w:rPr>
        <w:t xml:space="preserve">Учнівське самоврядування є незамінним помічником педагогів, допомагає педагогічному колективу в проведені різноманітних заходів, виступає їх ініціатором. </w:t>
      </w:r>
    </w:p>
    <w:p w:rsidR="00A27B74" w:rsidRDefault="00A27B74" w:rsidP="00A27B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Засадам державотворення учні вчаться в межах діяльності Шкільного Парламенту,</w:t>
      </w:r>
      <w:r>
        <w:rPr>
          <w:rFonts w:ascii="Times New Roman" w:hAnsi="Times New Roman"/>
          <w:sz w:val="28"/>
          <w:szCs w:val="28"/>
          <w:lang w:val="uk-UA"/>
        </w:rPr>
        <w:t xml:space="preserve"> який було обрано в вересні 2021 р. шляхом таємного голосування учнівського та педагогічного колективів. Його</w:t>
      </w:r>
      <w:r>
        <w:rPr>
          <w:rFonts w:ascii="Times New Roman" w:hAnsi="Times New Roman"/>
          <w:sz w:val="28"/>
          <w:szCs w:val="28"/>
        </w:rPr>
        <w:t xml:space="preserve"> структура складається з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резидента, </w:t>
      </w:r>
      <w:r>
        <w:rPr>
          <w:rFonts w:ascii="Times New Roman" w:hAnsi="Times New Roman"/>
          <w:sz w:val="28"/>
          <w:szCs w:val="28"/>
          <w:lang w:val="uk-UA"/>
        </w:rPr>
        <w:t xml:space="preserve">прем’єр міністра та шести міністерств. </w:t>
      </w:r>
      <w:r>
        <w:rPr>
          <w:rFonts w:ascii="Times New Roman" w:hAnsi="Times New Roman"/>
          <w:sz w:val="28"/>
          <w:szCs w:val="28"/>
        </w:rPr>
        <w:t>Щомісяця проходять засідання учнівської ради, де розглядаються робочі та планові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.  Учнівське самоврядування проводили наступні заходи: слідкували за оформленням класних куточків, проводились рейди-перевірки збереження підручників, відвідування школи, «Зовнішній вигляд». Членами ШП організовується робота виставок, проведення конкурсів, </w:t>
      </w:r>
      <w:r>
        <w:rPr>
          <w:rFonts w:ascii="Times New Roman" w:hAnsi="Times New Roman"/>
          <w:sz w:val="28"/>
          <w:szCs w:val="28"/>
        </w:rPr>
        <w:t>організовується дозвілля молодших школярів</w:t>
      </w:r>
      <w:r>
        <w:rPr>
          <w:rFonts w:ascii="Times New Roman" w:hAnsi="Times New Roman"/>
          <w:sz w:val="28"/>
          <w:szCs w:val="28"/>
          <w:lang w:val="uk-UA"/>
        </w:rPr>
        <w:t xml:space="preserve"> тощо.  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В навчальному закладі діє Рада ліцею, яка працює за окремо затвердженим планом роботи.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 xml:space="preserve">  Метою діяльності ради є: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· сприяння демократизації і гуманізації освітнього процесу;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· об’єднання зусиль педагогічного і учнівського колективів, батьків, громадськості щодо розвитку навчального закладу та удосконалення освітнього процесу;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· формування позитивного іміджу та демократичного стилю управління школою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.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Основними завданнями ради є: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· здійснювати демократичне управління школою на основі поєднання єдиноначальності і колегіальності, державного і громадського управління;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вживати заходи для вдосконалення роботи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ліцею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залучати до розв’язання її проблем батьківську громадськість;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· зміцнювати матеріально – технічну базу, залучати до нього громадськість;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брати участь у вирішенні оперативних питань роботи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навчального закладу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· сприяти впровадженню наукового управління школою і наукової організації праці учасників внутрішкільного управління;</w:t>
      </w:r>
    </w:p>
    <w:p w:rsidR="00A27B74" w:rsidRDefault="00A27B74" w:rsidP="00A27B74">
      <w:pPr>
        <w:spacing w:after="295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· зміцнювати партнерські зв’язки між родинами учнів та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навчальним закладом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з метою забезпечення єдності </w:t>
      </w:r>
      <w:r>
        <w:rPr>
          <w:rFonts w:ascii="Times New Roman" w:eastAsia="Times New Roman" w:hAnsi="Times New Roman"/>
          <w:color w:val="212121"/>
          <w:sz w:val="28"/>
          <w:szCs w:val="28"/>
          <w:lang w:val="uk-UA" w:eastAsia="ru-RU"/>
        </w:rPr>
        <w:t>освітнього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процесу.</w:t>
      </w:r>
    </w:p>
    <w:p w:rsidR="00A27B74" w:rsidRDefault="00A27B74" w:rsidP="00A27B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Низка різноманітних виховних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заходів націлена саме на те, щоб викликати в дітей почуття радості, захоплення, подиву, виховання в них естетичних смаків, розвитку нових талантів, виховання патріотизму, усвідомлення належності особистості до свого народу, нації, України.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 намагаємося пояснити учням, що саме добрі вчинки й відкрите серце є запорукою справжньої людини.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ВЕРЕСЕНЬ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01.09 – День знань                                      27.09. – Всесвітній день туризму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12.09 – День фізкультури та спорту      30.09 – День бібліотек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21.09- Міжнародний день миру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1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4109"/>
        <w:gridCol w:w="1416"/>
        <w:gridCol w:w="2409"/>
        <w:gridCol w:w="283"/>
        <w:gridCol w:w="1438"/>
      </w:tblGrid>
      <w:tr w:rsidR="00A27B74" w:rsidTr="00A27B74">
        <w:trPr>
          <w:gridAfter w:val="1"/>
          <w:wAfter w:w="1439" w:type="dxa"/>
          <w:trHeight w:val="2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Місячник  ціннісного ставлення особистості до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ind w:right="-135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Відповідальні</w:t>
            </w:r>
          </w:p>
          <w:p w:rsidR="00A27B74" w:rsidRDefault="00A27B74">
            <w:pPr>
              <w:spacing w:after="0" w:line="240" w:lineRule="auto"/>
              <w:ind w:right="-135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-135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Відмітка про вик.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1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День знань</w:t>
            </w: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Свято першого дзвінка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Найсвітліша дорога – до школи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01.09.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 1-11 класів,  </w:t>
            </w:r>
          </w:p>
          <w:p w:rsidR="00A27B74" w:rsidRDefault="00A27B74">
            <w:pPr>
              <w:spacing w:line="240" w:lineRule="auto"/>
              <w:ind w:right="-135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en-US" w:eastAsia="uk-UA"/>
              </w:rPr>
              <w:t>01</w:t>
            </w: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 xml:space="preserve">.09. – </w:t>
            </w: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en-US" w:eastAsia="uk-UA"/>
              </w:rPr>
              <w:t>0</w:t>
            </w:r>
            <w:r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  <w:t>9.09.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Перший урок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Інформаційний вісник  „Незабутні миттєвості літа”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01.09.- 09.09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Засідання членів учнівського самоврядування: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День знань щодо обережного поводження з вогнем.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Цикл бесід:</w:t>
            </w:r>
          </w:p>
          <w:p w:rsidR="00A27B74" w:rsidRDefault="00A27B7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протипожежна безпека;</w:t>
            </w:r>
          </w:p>
          <w:p w:rsidR="00A27B74" w:rsidRDefault="00A27B7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„Увага: обірваний провід!”;</w:t>
            </w:r>
          </w:p>
          <w:p w:rsidR="00A27B74" w:rsidRDefault="00A27B7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„Обережно – вибухонебезпечні предмети”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;</w:t>
            </w:r>
          </w:p>
          <w:p w:rsidR="00A27B74" w:rsidRDefault="00A27B7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Вогонь – друг, вогонь – ворог. Причини виникнення пожеж, їх наслідки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уч. основ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2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1-11 клас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Цикл інструктажів з техніки безпеки перед початком 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навчального року.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 1-11 кл.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Рейд «Увага!Діти на дорозі»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місяця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Адміністрація,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класні керівники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19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день грамотності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«Мово рідна, ти -  життя народу і культури рідної краса.»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08.09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Вч.укр.мови, педагог-організатор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12. 09.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6.09.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6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Поновлення банку даних учнів пільгових категорій.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Протягом тижня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Класні керівники,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гр.інспектор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День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я, фізкультури та спорту. Спортивні змагання «Здоров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 і спорт поруч ідуть»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Вчитель фізичної культури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квіткових композицій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Хай сонце і квіти всміхаються дітям»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Кл.керівники 1-11 кл.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Педагог-організатор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на тему «____________________________________________________»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Класні керівники  1-11 класів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Конкурс на кращий мистецький учнівський твір, присвячений історії боротьби українського народу за державний суверенітет та територіальну цілісність України.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Вч. історії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9.09 – 23.09.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Конкурс-виставка дитячого малюнка до Міжнародного Дня миру на тему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«Ми за Мир на планеті Земля»</w:t>
            </w: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Міжнародний день миру. Уроки мужності «У мирі щастя пізнаємо». 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Профілактичні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бесіди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присвячені міжнародному Дню боротьби зі СНІДом:</w:t>
            </w:r>
          </w:p>
          <w:p w:rsidR="00A27B74" w:rsidRDefault="00A27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Законодавство України на захисті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’я молоді.</w:t>
            </w:r>
          </w:p>
          <w:p w:rsidR="00A27B74" w:rsidRDefault="00A27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Батьки – п’яниці, діти – інваліди. Про яке майбутнє мрієш ти?</w:t>
            </w:r>
          </w:p>
          <w:p w:rsidR="00A27B74" w:rsidRDefault="00A27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„Міфи і факти про ВІЛ/СНІД”</w:t>
            </w:r>
          </w:p>
          <w:p w:rsidR="00A27B74" w:rsidRDefault="00A27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„Як запобігти ВІЛ-інфікування?”</w:t>
            </w:r>
          </w:p>
          <w:p w:rsidR="00A27B74" w:rsidRDefault="00A27B7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„Умій сказати „Ні!”</w:t>
            </w:r>
          </w:p>
          <w:p w:rsidR="00A27B74" w:rsidRDefault="00A2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Прес-експрес «</w:t>
            </w:r>
            <w:r>
              <w:rPr>
                <w:rFonts w:ascii="Times New Roman" w:hAnsi="Times New Roman"/>
                <w:sz w:val="28"/>
                <w:szCs w:val="28"/>
              </w:rPr>
              <w:t>Ваше здоров’я – у ваших руках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основ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1-11 кл.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Проведення виборів члені у/с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Година спілкування «Зовнішній вигляд хлопчика і дівчинки».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-11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класів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Вибори органів у/с у класних колективах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1-11 кл.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27B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партизанської слави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пам’ять народу не меркне”.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Заходи щодо відзначення річниці партизанського руху 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Україні.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Протягом тижня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26.09. – 30.09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5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Операція „Прийми мою допомогу” (відвідання і надання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допомоги людям похилого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віку, 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потребують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допомоги).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Акція  «Подаруй книгу шкільній бібліотеці». Проведення свята книги.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Заходи до Дня Європейської спадщини: конкурс фотоколажів «Видатні місця Європи»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 керівники 5-11 кл.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іноземної мови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Заходи до Всесвітнього дня туризму (за окремим планом)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географії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Святковий концерт до Дня працівників освіти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«Учительська доля – то сад у красі»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30 вересня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Класний керівник та учні 11 класу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«____________________________________________________»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Всесвітній день бібліотек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 Дім без книги – день без сонця». (За окремим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30.09.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Бібліотекар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gridAfter w:val="1"/>
          <w:wAfter w:w="143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ЄДПП (за окремо складеним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ЖОВТЕНЬ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>01.10 – Міжнародний день музики             01.10 – Міжнародний день людей похилого віку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>Перша неділя жовтня – День учителя        14.10 – Свято Покрови Пресвятої Богородиці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24.10 – Міжнародний день ООН          </w:t>
      </w:r>
      <w:r>
        <w:rPr>
          <w:rFonts w:ascii="Times New Roman" w:hAnsi="Times New Roman"/>
          <w:b/>
          <w:i/>
          <w:lang w:val="uk-UA" w:eastAsia="uk-UA"/>
        </w:rPr>
        <w:t>28.10 – День визволення України від фашистських  загарбників</w:t>
      </w:r>
    </w:p>
    <w:p w:rsidR="00A27B74" w:rsidRDefault="00A27B74" w:rsidP="00A27B74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tbl>
      <w:tblPr>
        <w:tblW w:w="9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4535"/>
        <w:gridCol w:w="993"/>
        <w:gridCol w:w="283"/>
        <w:gridCol w:w="1843"/>
      </w:tblGrid>
      <w:tr w:rsidR="00A27B74" w:rsidTr="00A27B7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 ціннісного ставлення особистості до</w:t>
            </w: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історичних, культурних і духовних надбань рідного краю</w:t>
            </w: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 - 07.10.</w:t>
            </w:r>
          </w:p>
        </w:tc>
      </w:tr>
      <w:tr w:rsidR="00A27B74" w:rsidTr="00A27B74">
        <w:trPr>
          <w:trHeight w:val="4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«__________________________________________________________»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A27B74" w:rsidTr="00A27B74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людей похилого віку.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«Я до ніг прихилив би Вам небо…»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.10.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чнівське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Шкільний конкурс «Караоке по-українськи», присвячений Міжнародному дню музики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03.10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Вч.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муз.</w:t>
            </w:r>
          </w:p>
        </w:tc>
      </w:tr>
      <w:tr w:rsidR="00A27B74" w:rsidTr="00A27B74">
        <w:trPr>
          <w:trHeight w:val="3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Круглий стіл «Україна та суміжні держави: проблеми та перспективи їх відносин».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Вч.історії 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10.10 - 14.10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27B74" w:rsidTr="00A27B74">
        <w:trPr>
          <w:trHeight w:val="7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Кл.кер 1-11 кл.</w:t>
            </w:r>
          </w:p>
        </w:tc>
      </w:tr>
      <w:tr w:rsidR="00A27B74" w:rsidTr="00A27B74">
        <w:trPr>
          <w:trHeight w:val="6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композицій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«Осінній дивограй».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11.10.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 1-11 кл.  </w:t>
            </w:r>
          </w:p>
        </w:tc>
      </w:tr>
      <w:tr w:rsidR="00A27B74" w:rsidTr="00A27B74">
        <w:trPr>
          <w:trHeight w:val="6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Круглий стіл «Депортація кримських татар – трагічна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сторінка історії народу».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тижня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Вч.історії</w:t>
            </w:r>
          </w:p>
        </w:tc>
      </w:tr>
      <w:tr w:rsidR="00A27B74" w:rsidTr="00A27B74">
        <w:trPr>
          <w:trHeight w:val="6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«Подор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ж у країну казки»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молодших школярів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.10.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1-4 кл.</w:t>
            </w:r>
          </w:p>
        </w:tc>
      </w:tr>
      <w:tr w:rsidR="00A27B74" w:rsidTr="00A27B74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Бесіда «Правила харчування» (з учнями 1-4-х класів).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1-4 кл. </w:t>
            </w:r>
          </w:p>
        </w:tc>
      </w:tr>
      <w:tr w:rsidR="00A27B74" w:rsidTr="00A27B74">
        <w:trPr>
          <w:trHeight w:val="4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до Дня українського козацтва.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класів, вчитель історії, вчитель фізичної культури.</w:t>
            </w:r>
          </w:p>
        </w:tc>
      </w:tr>
      <w:tr w:rsidR="00A27B74" w:rsidTr="00A27B74">
        <w:trPr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9 жовтня – День художника. Виставка учнівських малюнків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07.10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обр.мист</w:t>
            </w:r>
          </w:p>
        </w:tc>
      </w:tr>
      <w:tr w:rsidR="00A27B74" w:rsidTr="00A27B74">
        <w:trPr>
          <w:trHeight w:val="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українського козацтва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«Козаку найперше воля, козаку найперше честь».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Козацькі забави (ігри, змагання).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.10.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17.10. – 21.10. </w:t>
            </w:r>
          </w:p>
        </w:tc>
      </w:tr>
      <w:tr w:rsidR="00A27B74" w:rsidTr="00A27B74">
        <w:trPr>
          <w:trHeight w:val="2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Диспут «Чи завжди людина може реалізувати свої потенційні можливості?».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Кл.керівники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9-11 кл.   </w:t>
            </w:r>
          </w:p>
        </w:tc>
      </w:tr>
      <w:tr w:rsidR="00A27B74" w:rsidTr="00A27B74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Прес-конференція «Освіта – шлях до майбутньої професії».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 9-11 кл  </w:t>
            </w:r>
          </w:p>
        </w:tc>
      </w:tr>
      <w:tr w:rsidR="00A27B74" w:rsidTr="00A27B74">
        <w:trPr>
          <w:trHeight w:val="9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 для молодших школярів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«Осіння панна».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Посвята в першокласники.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.10.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1-4 класів   </w:t>
            </w:r>
          </w:p>
        </w:tc>
      </w:tr>
      <w:tr w:rsidR="00A27B74" w:rsidTr="00A27B74">
        <w:trPr>
          <w:trHeight w:val="3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24.10. – 28.1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Інструктаж «Правила поведінки під час осінніх канікул».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 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Бесіди (заняття) з попередження дитячого травматизму (за планом).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1-4 класів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A27B74" w:rsidTr="00A27B74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Виховнагодина «_____________________________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____________________________»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Класні керівники 1-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11 класів</w:t>
            </w:r>
          </w:p>
        </w:tc>
      </w:tr>
      <w:tr w:rsidR="00A27B74" w:rsidTr="00A27B7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 середа 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Планування роботи на осінніх канікулах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</w:tbl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textWrapping" w:clear="all"/>
        <w:t xml:space="preserve">                                                           ЛИСТОПАД</w:t>
      </w: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04.11 – День національної Гвардії України            20. 11- Всесвітній день дітей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09.11- День української писемності та мови                                                    21.11.- День гідності і свободи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28.11. – День пам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яті жертв голодомору</w:t>
      </w:r>
    </w:p>
    <w:p w:rsidR="00A27B74" w:rsidRDefault="00A27B74" w:rsidP="00A27B74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9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"/>
        <w:gridCol w:w="4394"/>
        <w:gridCol w:w="1701"/>
        <w:gridCol w:w="1985"/>
      </w:tblGrid>
      <w:tr w:rsidR="00A27B74" w:rsidTr="00A27B74">
        <w:trPr>
          <w:trHeight w:val="2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ціннісного ста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влення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особистості до суспільства і держави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01.11. – 11.11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 1-11 класів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Інструктаж «Правила поведінки на водних об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єктах в осінньо-зимовий період».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 1-11 класів  </w:t>
            </w:r>
          </w:p>
        </w:tc>
      </w:tr>
      <w:tr w:rsidR="00A27B74" w:rsidTr="00A27B74">
        <w:trPr>
          <w:trHeight w:val="4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Диспут «Що таке громадянська зрілість», «Чи можливі права без обов`язків», «Любов і борг», «Закон і совість».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правознавства</w:t>
            </w:r>
          </w:p>
        </w:tc>
      </w:tr>
      <w:tr w:rsidR="00A27B74" w:rsidTr="00A27B74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української писемності  та мови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«Бринить, співає наша мова, чарує, тішить і п’янить».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09.11.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укр.. мови</w:t>
            </w:r>
          </w:p>
        </w:tc>
      </w:tr>
      <w:tr w:rsidR="00A27B74" w:rsidTr="00A27B74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ЗДВР </w:t>
            </w:r>
          </w:p>
        </w:tc>
      </w:tr>
      <w:tr w:rsidR="00A27B74" w:rsidTr="00A27B74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</w:t>
            </w:r>
          </w:p>
        </w:tc>
      </w:tr>
      <w:tr w:rsidR="00A27B74" w:rsidTr="00A27B74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Уроки громадянської єдності «Українське державотворення».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9-11 класів  </w:t>
            </w:r>
          </w:p>
        </w:tc>
      </w:tr>
      <w:tr w:rsidR="00A27B74" w:rsidTr="00A27B74">
        <w:trPr>
          <w:trHeight w:val="3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14.11. – 18.1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. </w:t>
            </w:r>
          </w:p>
        </w:tc>
      </w:tr>
      <w:tr w:rsidR="00A27B74" w:rsidTr="00A27B74">
        <w:trPr>
          <w:trHeight w:val="7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Інформаційний вісник «Знай і поважай Герб, Прапор і Гімн своєї Батьківщини».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(1-4 кл.)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«Рід, родина, рідня. Презентація родинного альбому класу». 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кл.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27B74" w:rsidTr="00A27B74">
        <w:trPr>
          <w:trHeight w:val="8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Перегляд відеосюжету «Славетні українці»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8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7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Конкурс на найкращу годівничку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«Годівничка для синички».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A27B74" w:rsidTr="00A27B74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21.11. – 30.11. </w:t>
            </w:r>
          </w:p>
        </w:tc>
      </w:tr>
      <w:tr w:rsidR="00A27B74" w:rsidTr="00A27B74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Виховний захід до Дня гідності і свободи «Україна гідна свободи»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Акція «Запали свічку», присвячена Дню пам’яті жертв Голодомору та політичних репресій 1932-1933 рр.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28.11.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керівники, ЗДВР  </w:t>
            </w:r>
          </w:p>
        </w:tc>
      </w:tr>
      <w:tr w:rsidR="00A27B74" w:rsidTr="00A27B74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Виховна година 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«________________________________________________________»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кл.</w:t>
            </w:r>
          </w:p>
        </w:tc>
      </w:tr>
      <w:tr w:rsidR="00A27B74" w:rsidTr="00A27B74">
        <w:trPr>
          <w:trHeight w:val="6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Рольова гра «Якби я був Президентом України…».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1-5 кл.</w:t>
            </w:r>
          </w:p>
          <w:p w:rsidR="00A27B74" w:rsidRDefault="00A27B74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ab/>
            </w:r>
          </w:p>
        </w:tc>
      </w:tr>
      <w:tr w:rsidR="00A27B74" w:rsidTr="00A27B74">
        <w:trPr>
          <w:trHeight w:val="7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Усний журнал «Конвенція про права дитини». 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Бібліотекар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27B74" w:rsidTr="00A27B74">
        <w:trPr>
          <w:trHeight w:val="2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Круглий стіл «Історія української державної символіки».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Вчитель історії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ГРУДЕНЬ</w:t>
      </w: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01.12. – Всесвітній день боротьби зі СНІДом                                              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06.12. – Міжнародний день інвалідів           10.12. – День захисту прав людини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13.12. – Апостола Андрія Первозванного      19.12. – Святого Миколая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07.12  - День хустки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4538"/>
        <w:gridCol w:w="1560"/>
        <w:gridCol w:w="2269"/>
      </w:tblGrid>
      <w:tr w:rsidR="00A27B74" w:rsidTr="00A27B74">
        <w:trPr>
          <w:trHeight w:val="3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народознавства «Обряди та звичаї мого краю»</w:t>
            </w:r>
          </w:p>
          <w:p w:rsidR="00A27B74" w:rsidRDefault="00A27B74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 1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. – 16.12.</w:t>
            </w:r>
          </w:p>
        </w:tc>
      </w:tr>
      <w:tr w:rsidR="00A27B74" w:rsidTr="00A27B74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Заходи з нагоди Всесвітнього дня боротьби зі СНІДом (за планом)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   </w:t>
            </w:r>
          </w:p>
        </w:tc>
      </w:tr>
      <w:tr w:rsidR="00A27B74" w:rsidTr="00A27B74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Виховний захід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«Вечір на Андрія».</w:t>
            </w: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   </w:t>
            </w:r>
          </w:p>
        </w:tc>
      </w:tr>
      <w:tr w:rsidR="00A27B74" w:rsidTr="00A27B74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</w:t>
            </w:r>
          </w:p>
        </w:tc>
      </w:tr>
      <w:tr w:rsidR="00A27B74" w:rsidTr="00A27B74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Відзначення Міжнародного дня людей з обмеженнями.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до Дня захисту прав людини.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Вчитель правознавства</w:t>
            </w:r>
          </w:p>
        </w:tc>
      </w:tr>
      <w:tr w:rsidR="00A27B74" w:rsidTr="00A27B74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Флешмоб до Дня хустки.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5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19.12. – 30.12. </w:t>
            </w:r>
          </w:p>
        </w:tc>
      </w:tr>
      <w:tr w:rsidR="00A27B74" w:rsidTr="00A27B74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композицій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«Новорічний дарунок ялинці»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Вчителі трудового навчання</w:t>
            </w:r>
          </w:p>
        </w:tc>
      </w:tr>
      <w:tr w:rsidR="00A27B74" w:rsidTr="00A27B74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Свято Миколая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«Миколая зустрічаймо в цей святий величний час».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ЗДВР</w:t>
            </w:r>
          </w:p>
        </w:tc>
      </w:tr>
      <w:tr w:rsidR="00A27B74" w:rsidTr="00A27B74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Майстерня Діда Мороза. Виготовлення подарунків-сюрпризів.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</w:tr>
      <w:tr w:rsidR="00A27B74" w:rsidTr="00A27B74">
        <w:trPr>
          <w:trHeight w:val="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Трудова операція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«Радість – людям».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У/с, ЗДВР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B74" w:rsidTr="00A27B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Новорічно  – розважальні програми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«У сяйві новорічної ялинки»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У/с,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</w:t>
            </w:r>
          </w:p>
        </w:tc>
      </w:tr>
      <w:tr w:rsidR="00A27B74" w:rsidTr="00A27B74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1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Майстерня з виготовлення сувенірів новорічних листівок друзям та вчителям.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</w:t>
            </w:r>
          </w:p>
        </w:tc>
      </w:tr>
      <w:tr w:rsidR="00A27B74" w:rsidTr="00A27B74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до Дня хустки.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керівники, ЗДВР</w:t>
            </w:r>
          </w:p>
        </w:tc>
      </w:tr>
      <w:tr w:rsidR="00A27B74" w:rsidTr="00A27B74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</w:tbl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СІЧЕНЬ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01.01. – Новий рік         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21.01- День обіймів                                                              07.01. – Різдво Христове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14.01. – Старий новий рік                                          19.01. – Святого Водохреща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22.01. – День Соборності Укр.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29.01. – День пам</w:t>
      </w:r>
      <w:r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яті героїв битви під Крутами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"/>
        <w:gridCol w:w="425"/>
        <w:gridCol w:w="142"/>
        <w:gridCol w:w="4533"/>
        <w:gridCol w:w="1559"/>
        <w:gridCol w:w="2409"/>
      </w:tblGrid>
      <w:tr w:rsidR="00A27B74" w:rsidTr="00A27B74">
        <w:trPr>
          <w:trHeight w:val="53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народознавства «Обряди та звичаї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мого краю»</w:t>
            </w: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B74" w:rsidTr="00A27B74">
        <w:trPr>
          <w:trHeight w:val="5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Новорічні віншування.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</w:tc>
      </w:tr>
      <w:tr w:rsidR="00A27B74" w:rsidTr="00A27B74">
        <w:trPr>
          <w:trHeight w:val="3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Загальношкільний конкурс колядок і щедрівок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«Різдвяна зірка».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Учнівське самоврядування,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керівники</w:t>
            </w:r>
          </w:p>
        </w:tc>
      </w:tr>
      <w:tr w:rsidR="00A27B74" w:rsidTr="00A27B74">
        <w:trPr>
          <w:trHeight w:val="3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«____________________________________________________________»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A27B74" w:rsidTr="00A27B74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Лижна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прогулянка „За здоров’ям – до лісу”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Вч. фізкультури</w:t>
            </w:r>
          </w:p>
        </w:tc>
      </w:tr>
      <w:tr w:rsidR="00A27B74" w:rsidTr="00A27B74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Прогулянка зимовим лісом.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1-4-х класів</w:t>
            </w:r>
          </w:p>
        </w:tc>
      </w:tr>
      <w:tr w:rsidR="00A27B74" w:rsidTr="00A27B7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B74" w:rsidTr="00A27B74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«В хату входить коляда»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молодших школярів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Класні керівник 1-4 класів 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бесід, спрямованих на формування у дітей та учнівської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поваги до Конституції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України, законів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української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держави:</w:t>
            </w:r>
          </w:p>
          <w:p w:rsidR="00A27B74" w:rsidRDefault="00A27B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«Чому наш прапор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синьо-жовтий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7B74" w:rsidRDefault="00A27B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 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розповідає наш Герб»</w:t>
            </w:r>
          </w:p>
          <w:p w:rsidR="00A27B74" w:rsidRDefault="00A27B7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«Як слухають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ГімнУкраїни і гімн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інших держав»</w:t>
            </w:r>
          </w:p>
          <w:p w:rsidR="00A27B74" w:rsidRDefault="00A27B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„Жити за законами держави”, </w:t>
            </w:r>
          </w:p>
          <w:p w:rsidR="00A27B74" w:rsidRDefault="00A27B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„Держава та особа”,</w:t>
            </w:r>
          </w:p>
          <w:p w:rsidR="00A27B74" w:rsidRDefault="00A27B7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„Громадянином бути зобов’язаний», 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«Ти і закон»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права, </w:t>
            </w: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керівники</w:t>
            </w:r>
          </w:p>
        </w:tc>
      </w:tr>
      <w:tr w:rsidR="00A27B74" w:rsidTr="00A27B74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Інструктаж «Обережно, ожеледиця!».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27B74" w:rsidTr="00A27B74">
        <w:trPr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Години толерантності «Відкритість та повага українців до інших культур».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9-11 класів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 «Різдвяні вечорниці»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Учнівське самоврядування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«Презентація альбому звичаїв та обрядів нашого краю».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Кл.кер 1-11 кл. 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День обіймів (фотоколаж)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Учнівське самоврядування   </w:t>
            </w:r>
          </w:p>
        </w:tc>
      </w:tr>
      <w:tr w:rsidR="00A27B74" w:rsidTr="00A27B74">
        <w:trPr>
          <w:trHeight w:val="4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Соборності України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«Від роду до народу слався, Україно».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Вч. історії </w:t>
            </w:r>
          </w:p>
        </w:tc>
      </w:tr>
      <w:tr w:rsidR="00A27B74" w:rsidTr="00A27B74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Морально-етична бесіда “Гігієна хлопця і дівчини”.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тижня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A27B74" w:rsidTr="00A27B74">
        <w:trPr>
          <w:trHeight w:val="3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B74" w:rsidTr="00A27B74">
        <w:trPr>
          <w:trHeight w:val="4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«____________________________________________________________».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пам’яті героїв під Крутами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«Нас тут триста, як скло, товариства полягло».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.01.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Вч.історії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A27B74" w:rsidTr="00A27B74">
        <w:trPr>
          <w:trHeight w:val="8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Інсценізація народних пісень «Пісня – душа народу»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Кл.кер 5-11 кл.,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Музики</w:t>
            </w:r>
          </w:p>
        </w:tc>
      </w:tr>
      <w:tr w:rsidR="00A27B74" w:rsidTr="00A27B74">
        <w:trPr>
          <w:trHeight w:val="2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trHeight w:val="2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Підготовка плану на зимові канікули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Січень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8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ЛЮТИЙ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14.02. – День закоханих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15.02. – Стрітення Господнє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20.02. – День вшанування Героїв Небесної Сотні</w:t>
      </w:r>
    </w:p>
    <w:p w:rsidR="00A27B74" w:rsidRDefault="00A27B74" w:rsidP="00A27B7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21.02. – День рідної землі                                  23.02. – День захисту Вітчизни</w:t>
      </w:r>
    </w:p>
    <w:p w:rsidR="00A27B74" w:rsidRDefault="00A27B74" w:rsidP="00A27B74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143"/>
        <w:gridCol w:w="4533"/>
        <w:gridCol w:w="1702"/>
        <w:gridCol w:w="2410"/>
      </w:tblGrid>
      <w:tr w:rsidR="00A27B74" w:rsidTr="00A27B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Місячник ціннісного ставлення особистості до мистецтва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01.02. - 10.02.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«____________________________________________________________»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 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Фотоколаж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«Мій край – моя історія жива».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обр. мист.,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кл.кер.</w:t>
            </w:r>
          </w:p>
        </w:tc>
      </w:tr>
      <w:tr w:rsidR="00A27B74" w:rsidTr="00A27B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Цикл лекцій:</w:t>
            </w:r>
          </w:p>
          <w:p w:rsidR="00A27B74" w:rsidRDefault="00A27B74">
            <w:pPr>
              <w:numPr>
                <w:ilvl w:val="0"/>
                <w:numId w:val="24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Забруднення продуктів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харчування та питної води. Його вплив на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 людини.</w:t>
            </w:r>
          </w:p>
          <w:p w:rsidR="00A27B74" w:rsidRDefault="00A27B74">
            <w:pPr>
              <w:numPr>
                <w:ilvl w:val="0"/>
                <w:numId w:val="24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Захворювання органів дихання та профілактика цих хвороб:</w:t>
            </w:r>
          </w:p>
          <w:p w:rsidR="00A27B74" w:rsidRDefault="00A27B74">
            <w:pPr>
              <w:numPr>
                <w:ilvl w:val="1"/>
                <w:numId w:val="26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грип;</w:t>
            </w:r>
          </w:p>
          <w:p w:rsidR="00A27B74" w:rsidRDefault="00A27B74">
            <w:pPr>
              <w:numPr>
                <w:ilvl w:val="1"/>
                <w:numId w:val="26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кір;</w:t>
            </w:r>
          </w:p>
          <w:p w:rsidR="00A27B74" w:rsidRDefault="00A27B74">
            <w:pPr>
              <w:numPr>
                <w:ilvl w:val="1"/>
                <w:numId w:val="26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туберкульоз.</w:t>
            </w:r>
          </w:p>
          <w:p w:rsidR="00A27B74" w:rsidRDefault="00A27B74">
            <w:pPr>
              <w:numPr>
                <w:ilvl w:val="0"/>
                <w:numId w:val="24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Хвороби шлунково-кишкового тракту та їхня профілактика:</w:t>
            </w:r>
          </w:p>
          <w:p w:rsidR="00A27B74" w:rsidRDefault="00A27B74">
            <w:pPr>
              <w:numPr>
                <w:ilvl w:val="0"/>
                <w:numId w:val="28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харчові отруєння;</w:t>
            </w:r>
          </w:p>
          <w:p w:rsidR="00A27B74" w:rsidRDefault="00A27B74">
            <w:pPr>
              <w:numPr>
                <w:ilvl w:val="0"/>
                <w:numId w:val="28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сальмонельоз;</w:t>
            </w:r>
          </w:p>
          <w:p w:rsidR="00A27B74" w:rsidRDefault="00A27B74">
            <w:pPr>
              <w:numPr>
                <w:ilvl w:val="0"/>
                <w:numId w:val="28"/>
              </w:numPr>
              <w:spacing w:after="0" w:line="240" w:lineRule="auto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вірусний гепатит;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біології та основ 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    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13.02.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7.02. 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каласів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Конкурс учнівської творчості «Об'єднаймося ж, брати мої».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Вч. укр. мови та літератури, історії, обр. мист.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Огляд-конкурс читців-декламаторів та юних поетів «Живи, Кобзарю, в пам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яті людській»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укр. мови та літератури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Вечір «А пам'ять серце береже».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(до Дня пам'яті воїнам-інтернаціоналістам)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15.02.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ЗДВР, учнівське самоврядування</w:t>
            </w:r>
          </w:p>
        </w:tc>
      </w:tr>
      <w:tr w:rsidR="00A27B74" w:rsidTr="00A27B74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Вітально- розважальна програма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«Сила двох сердець».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.02.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Учнівське самоврядування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20.02. – 28.02. 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Акція «Зимові клопоти й турботи»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(Допомога людям взимку)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ЗДВР,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Учнівське самоврядування</w:t>
            </w:r>
          </w:p>
        </w:tc>
      </w:tr>
      <w:tr w:rsidR="00A27B74" w:rsidTr="00A27B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Трудова операція «Наш клас».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Протягом тижня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Кл. керівники 1-11 кл  </w:t>
            </w:r>
          </w:p>
        </w:tc>
      </w:tr>
      <w:tr w:rsidR="00A27B74" w:rsidTr="00A27B74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вшанування памяті Героїв Небесної Сотні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Небесна сотня. Зима, що нас змінила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20.02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Учнівське самоврядування,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на краще «Дерево мого роду»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.02.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Кл.кер. 1-11 кл.</w:t>
            </w:r>
          </w:p>
        </w:tc>
      </w:tr>
      <w:tr w:rsidR="00A27B74" w:rsidTr="00A27B74"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Презентація професій «Світ професій: праця та покликання».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1- 11 кл.</w:t>
            </w:r>
          </w:p>
        </w:tc>
      </w:tr>
      <w:tr w:rsidR="00A27B74" w:rsidTr="00A27B74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Рольова гра «Якби я був…».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8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8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Конкурс для дівчаток «Вчимося господарювати».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</w:tbl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  <w:t>БЕРЕЗЕНЬ</w:t>
      </w: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>08.03. – Міжнародний жіночий день         09. – 13.03. – Шевченківські дні</w:t>
      </w: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09.03. – День народження Т.Г. Шевченк    14.03    - День добровольця</w:t>
      </w: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27.03. – Міжнародний день театру</w:t>
      </w: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"/>
        <w:gridCol w:w="142"/>
        <w:gridCol w:w="4534"/>
        <w:gridCol w:w="1420"/>
        <w:gridCol w:w="2271"/>
      </w:tblGrid>
      <w:tr w:rsidR="00A27B74" w:rsidTr="00A27B7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ціннісного ставлення особистості до сім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’ї, родини, людей</w:t>
            </w: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цінні сногоставлення особистості до сім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’ї, родини, людей</w:t>
            </w: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01.03. – 10.03.</w:t>
            </w:r>
          </w:p>
        </w:tc>
      </w:tr>
      <w:tr w:rsidR="00A27B74" w:rsidTr="00A27B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Операція «Сюрприз для мами».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03.03.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трудового навчання</w:t>
            </w:r>
          </w:p>
        </w:tc>
      </w:tr>
      <w:tr w:rsidR="00A27B74" w:rsidTr="00A27B74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Свято 8 Березня.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«Жінка, весна, кохання».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07.03.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11-х класів,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</w:tr>
      <w:tr w:rsidR="00A27B74" w:rsidTr="00A27B74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Ранок «Любій матусі».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кл.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A27B74" w:rsidTr="00A27B74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Інструктаж «Правила поведінки під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час весняних канікул».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місяця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Класні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керівники   </w:t>
            </w:r>
          </w:p>
        </w:tc>
      </w:tr>
      <w:tr w:rsidR="00A27B74" w:rsidTr="00A27B74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Шевченківські дні.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Вч. Укр.мови </w:t>
            </w:r>
          </w:p>
        </w:tc>
      </w:tr>
      <w:tr w:rsidR="00A27B74" w:rsidTr="00A27B74">
        <w:trPr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«____________________________________________________________»</w:t>
            </w:r>
          </w:p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A27B74" w:rsidRDefault="00A27B74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  <w:tr w:rsidR="00A27B74" w:rsidTr="00A27B74">
        <w:trPr>
          <w:gridAfter w:val="1"/>
          <w:wAfter w:w="227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13.03. – 17.03. </w:t>
            </w:r>
          </w:p>
        </w:tc>
      </w:tr>
      <w:tr w:rsidR="00A27B74" w:rsidTr="00A27B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«____________________________________________________________»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</w:t>
            </w:r>
          </w:p>
        </w:tc>
      </w:tr>
      <w:tr w:rsidR="00A27B74" w:rsidTr="00A27B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Загальнощкільний конкурс  на кращого читця - декламатора віршів Т.Г.Шевченка.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Вч.укр.мови, педагог-організатор</w:t>
            </w:r>
          </w:p>
        </w:tc>
      </w:tr>
      <w:tr w:rsidR="00A27B74" w:rsidTr="00A27B74">
        <w:trPr>
          <w:trHeight w:val="9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Година права “Чи має дитина право…”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Вч.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правознавства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27B74" w:rsidTr="00A27B74">
        <w:trPr>
          <w:trHeight w:val="8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4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Заходи до Дня добровольця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177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14.03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 </w:t>
            </w:r>
          </w:p>
        </w:tc>
      </w:tr>
      <w:tr w:rsidR="00A27B74" w:rsidTr="00A27B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20.03. – 24.03. </w:t>
            </w:r>
          </w:p>
        </w:tc>
      </w:tr>
      <w:tr w:rsidR="00A27B74" w:rsidTr="00A27B7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Тематична лінійка до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Всесвітнього дня Землі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16.03.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Вчитель географії</w:t>
            </w:r>
          </w:p>
        </w:tc>
      </w:tr>
      <w:tr w:rsidR="00A27B74" w:rsidTr="00A27B74">
        <w:trPr>
          <w:trHeight w:val="9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«Я малюю Україну».</w:t>
            </w:r>
          </w:p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Вч.обр.м-ва</w:t>
            </w:r>
          </w:p>
        </w:tc>
      </w:tr>
      <w:tr w:rsidR="00A27B74" w:rsidTr="00A27B74">
        <w:trPr>
          <w:trHeight w:val="7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Урок гарної поведінки «Давайте жити дружно»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1-5 кл.</w:t>
            </w:r>
          </w:p>
        </w:tc>
      </w:tr>
      <w:tr w:rsidR="00A27B74" w:rsidTr="00A27B74">
        <w:trPr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Родинне свято «Шануй батька й неньку»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1-4 класів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7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Конкурсно-розважальна програма «Ми раді Вам представити наш клас».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5-11 кл.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</w:tr>
      <w:tr w:rsidR="00A27B74" w:rsidTr="00A27B74">
        <w:trPr>
          <w:cantSplit/>
          <w:trHeight w:val="7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Всесвітній день води.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Екологічні уроки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“Воду бережи, козаче, – і вона тобі віддячить”.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Вч.біології, екологі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ї</w:t>
            </w:r>
          </w:p>
        </w:tc>
      </w:tr>
      <w:tr w:rsidR="00A27B74" w:rsidTr="00A27B74">
        <w:trPr>
          <w:cantSplit/>
          <w:trHeight w:val="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«____________________________________________________________»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класів</w:t>
            </w:r>
          </w:p>
        </w:tc>
      </w:tr>
      <w:tr w:rsidR="00A27B74" w:rsidTr="00A27B74">
        <w:trPr>
          <w:cantSplit/>
          <w:trHeight w:val="6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окремим планом)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</w:tbl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tabs>
          <w:tab w:val="left" w:pos="58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КВІТЕНЬ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01.04. – День гумору                        07.04. – День здоров</w:t>
      </w:r>
      <w:r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17.04. – День довкілля                    18.04. – День пам</w:t>
      </w:r>
      <w:r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яток історії та культури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22.04. – Міжнародний день Землі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23.04. – Всесвітній день книги   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26.04. – День пам</w:t>
      </w:r>
      <w:r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яті про Чорнобильську трагедію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4392"/>
        <w:gridCol w:w="1417"/>
        <w:gridCol w:w="2267"/>
      </w:tblGrid>
      <w:tr w:rsidR="00A27B74" w:rsidTr="00A27B74">
        <w:trPr>
          <w:trHeight w:val="3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Місячник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ціннісного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ставлення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особистості до природи</w:t>
            </w:r>
          </w:p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„Зелений паросток майбутнього”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07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4.</w:t>
            </w:r>
          </w:p>
        </w:tc>
      </w:tr>
      <w:tr w:rsidR="00A27B74" w:rsidTr="00A27B74">
        <w:trPr>
          <w:trHeight w:val="4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Випуск жартівливої стінгазети „Навколо сміху”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4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Всесвітній день здоров’я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«Подорож у країну здоров’я».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Учнівське самоврядування,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hd w:val="clear" w:color="auto" w:fill="FFFFFF"/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Виховна година «________________________________________________________»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класів</w:t>
            </w:r>
          </w:p>
        </w:tc>
      </w:tr>
      <w:tr w:rsidR="00A27B74" w:rsidTr="00A27B74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Екологічна акція „Весну зустрічай” (виготовлення шпаківень).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біології,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трудового навчання</w:t>
            </w:r>
          </w:p>
        </w:tc>
      </w:tr>
      <w:tr w:rsidR="00A27B74" w:rsidTr="00A27B74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Трудовий десант „Перетворімо школу на квітучий сад”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біології,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</w:t>
            </w:r>
          </w:p>
        </w:tc>
      </w:tr>
      <w:tr w:rsidR="00A27B74" w:rsidTr="00A27B74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Виставка-конкурс технічної творчості учнівської молоді «Наш пошук і творчість – тобі, Україно!»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трудового навчання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8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естиваль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екологічної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молоді «Свіжий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Згідно графіка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Біології</w:t>
            </w:r>
          </w:p>
        </w:tc>
      </w:tr>
      <w:tr w:rsidR="00A27B74" w:rsidTr="00A27B74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Програма КВК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«Сміх продовжує життя!».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10.04. – 14.04.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Трудовий десант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«О земле, краю мій єдиний!»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трудового навчання,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біології</w:t>
            </w:r>
          </w:p>
        </w:tc>
      </w:tr>
      <w:tr w:rsidR="00A27B74" w:rsidTr="00A27B74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онкурс декоративно-ужиткового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мистецтва «Знай і люби свій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Вч. обр. мист.</w:t>
            </w:r>
          </w:p>
        </w:tc>
      </w:tr>
      <w:tr w:rsidR="00A27B74" w:rsidTr="00A27B74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кл.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Інструктаж «Правила поведінки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під час Великодніх свят»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Класні керівники 1-11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кл.</w:t>
            </w:r>
          </w:p>
        </w:tc>
      </w:tr>
      <w:tr w:rsidR="00A27B74" w:rsidTr="00A27B74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 плакатів «А ми війни з тобою не знали».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тижня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Вч.обр.м-ва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кер. 1-11 класів.</w:t>
            </w:r>
          </w:p>
        </w:tc>
      </w:tr>
      <w:tr w:rsidR="00A27B74" w:rsidTr="00A27B74">
        <w:trPr>
          <w:trHeight w:val="3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Великодніх композицій.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 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17.04. – 21.04. </w:t>
            </w:r>
          </w:p>
        </w:tc>
      </w:tr>
      <w:tr w:rsidR="00A27B74" w:rsidTr="00A27B7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малюнків на тему «Професії моїх батьків».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1-4 кл.</w:t>
            </w:r>
          </w:p>
        </w:tc>
      </w:tr>
      <w:tr w:rsidR="00A27B74" w:rsidTr="00A27B74">
        <w:trPr>
          <w:trHeight w:val="3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Міні-виставка «Земля дитячої творчості».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Вч. обр. мист 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Трудові операції «Наш клас», «Шкільне подвір'я», «Зона піклування».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Класні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керівники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1-11 класів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кл.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Виставка-презентація «Світ моїх захоплень».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2-10 кл.</w:t>
            </w:r>
          </w:p>
        </w:tc>
      </w:tr>
      <w:tr w:rsidR="00A27B74" w:rsidTr="00A27B74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Конкурс агітаційних п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акатів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«Ми за здоровий спосіб життя».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42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Урок – бесіда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«Юні інспектори руху»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молодших школярів.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Класні керівники </w:t>
            </w:r>
          </w:p>
        </w:tc>
      </w:tr>
      <w:tr w:rsidR="00A27B74" w:rsidTr="00A27B74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Виставка матеріалів «Народна пам’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ять героїв зберігає імена”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Бібліотекар </w:t>
            </w:r>
          </w:p>
        </w:tc>
      </w:tr>
      <w:tr w:rsidR="00A27B74" w:rsidTr="00A27B74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Диспут «Заради життя на Землі».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Класні керівники 5-11 класів</w:t>
            </w:r>
          </w:p>
        </w:tc>
      </w:tr>
      <w:tr w:rsidR="00A27B74" w:rsidTr="00A27B7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.04. –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28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.04.</w:t>
            </w:r>
          </w:p>
        </w:tc>
      </w:tr>
      <w:tr w:rsidR="00A27B74" w:rsidTr="00A27B74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Класні керівники 1-11 класів</w:t>
            </w:r>
          </w:p>
        </w:tc>
      </w:tr>
      <w:tr w:rsidR="00A27B74" w:rsidTr="00A27B74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Трудовий десант «Зробимо наше селище чистим».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ЗДВР, у/с 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Тематична лінійка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«Чорнобиль не має минулого»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Учнівське самоврядування </w:t>
            </w:r>
          </w:p>
        </w:tc>
      </w:tr>
      <w:tr w:rsidR="00A27B74" w:rsidTr="00A27B7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 середа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Класні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керівники 1-11 класів</w:t>
            </w:r>
          </w:p>
        </w:tc>
      </w:tr>
    </w:tbl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7B74" w:rsidRDefault="00A27B74" w:rsidP="00A2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  <w:t>ТРАВЕНЬ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09.05. – День Перемоги                                   Друга неділя травня – День матері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18.05. – Міжнародний день музеїв              Свято останнього дзвінка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18.05. – День вишиванки</w:t>
      </w:r>
    </w:p>
    <w:p w:rsidR="00A27B74" w:rsidRDefault="00A27B74" w:rsidP="00A27B7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15.05 – день сім’ї</w:t>
      </w:r>
    </w:p>
    <w:tbl>
      <w:tblPr>
        <w:tblW w:w="9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681"/>
        <w:gridCol w:w="1418"/>
        <w:gridCol w:w="2412"/>
      </w:tblGrid>
      <w:tr w:rsidR="00A27B74" w:rsidTr="00A27B74">
        <w:trPr>
          <w:trHeight w:val="4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B74" w:rsidRDefault="00A27B7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Місячник ціннісного ставлення особистості до праці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01.05.-05.05.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Зустріч з працівниками навчальних закладів, соціальної служби зайнятості (9 – 11 кл.)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Адміністрація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класів 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Трудовий десант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«Чисте селище – чиста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емля». 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Вч. трудового навчання,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Уроки мужності «День пам’яті та надії», присвячені Дню Перемоги.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З 03.05.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 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5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Інструктаж «Техніка безпеки під час літніх канікул».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30.05.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  </w:t>
            </w:r>
          </w:p>
        </w:tc>
      </w:tr>
      <w:tr w:rsidR="00A27B74" w:rsidTr="00A27B7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10.05. – 13.05 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Виховна година «____________________________________________________________»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Кл. керівники 1-11 кл.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Перемоги «День пам’яті та надії».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A27B74" w:rsidTr="00A27B74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Вітальний калейдоскоп  до Дня матері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«Нехай волошками цвітуть для Вас світанки».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A27B74" w:rsidTr="00A27B74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 програма для учнів початкових класів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«Юна господарочка»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ласні керівники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1-4 кл.</w:t>
            </w:r>
          </w:p>
        </w:tc>
      </w:tr>
      <w:tr w:rsidR="00A27B74" w:rsidTr="00A27B74">
        <w:trPr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День захисту дітей під час дорожнього руху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керівники,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вч. основ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здоров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я</w:t>
            </w:r>
          </w:p>
        </w:tc>
      </w:tr>
      <w:tr w:rsidR="00A27B74" w:rsidTr="00A27B74">
        <w:trPr>
          <w:trHeight w:val="4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.05. –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.05.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Виховна година «____________________________________________________________»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кл.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tabs>
                <w:tab w:val="left" w:pos="0"/>
                <w:tab w:val="left" w:pos="120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Хвилини з мистецтвом «Прекрасне навколо нас».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Протягом тижня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Педагог-організатор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до Дня вишиванки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кл., ЗДВР</w:t>
            </w: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Організація заходів з нагоди відзначення Дня Героїв.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День сім’ї (фото колаж, флешмоб)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15.05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Класні керівники 1-11 кл. </w:t>
            </w:r>
          </w:p>
        </w:tc>
      </w:tr>
      <w:tr w:rsidR="00A27B74" w:rsidTr="00A27B74">
        <w:trPr>
          <w:trHeight w:val="6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Захист майбутніх професій «Всі професії хороші – вибирай на смак».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 керівники 9-11 кл.</w:t>
            </w:r>
          </w:p>
        </w:tc>
      </w:tr>
      <w:tr w:rsidR="00A27B74" w:rsidTr="00A27B74">
        <w:trPr>
          <w:trHeight w:val="7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Фотоколаж «Чарівна краса вишиванки».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27B74" w:rsidRDefault="00A2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Протягом тижня</w:t>
            </w:r>
          </w:p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Кл. керівники 5-11 кл. </w:t>
            </w:r>
          </w:p>
        </w:tc>
      </w:tr>
      <w:tr w:rsidR="00A27B74" w:rsidTr="00A27B74">
        <w:trPr>
          <w:trHeight w:val="9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Виховна година «____________________________________________________________»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 керівники 1-11 кл.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27B74" w:rsidTr="00A27B7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74" w:rsidRDefault="00A27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Організація свята Останнього дзвоника «До побачення, школо, дивоцвіте палкий!»</w:t>
            </w:r>
          </w:p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ЗДВР, класні керівники,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учнівське самоврядування</w:t>
            </w:r>
          </w:p>
        </w:tc>
      </w:tr>
      <w:tr w:rsidR="00A27B74" w:rsidTr="00A27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Свято випускного вечора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Згідно графіка </w:t>
            </w:r>
          </w:p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ЗДВР, кл.кер. 11 кл.</w:t>
            </w:r>
          </w:p>
        </w:tc>
      </w:tr>
      <w:tr w:rsidR="00A27B74" w:rsidTr="00A27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ЄДПП (за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 середа місяця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74" w:rsidRDefault="00A27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Класні керівники 1-11 класів</w:t>
            </w:r>
          </w:p>
        </w:tc>
      </w:tr>
    </w:tbl>
    <w:p w:rsidR="00A27B74" w:rsidRDefault="00A27B74" w:rsidP="00A27B74">
      <w:pPr>
        <w:spacing w:after="0" w:line="240" w:lineRule="auto"/>
        <w:rPr>
          <w:vanish/>
        </w:rPr>
      </w:pPr>
    </w:p>
    <w:p w:rsidR="00A27B74" w:rsidRDefault="00A27B74" w:rsidP="00A27B74">
      <w:pPr>
        <w:spacing w:line="240" w:lineRule="auto"/>
      </w:pPr>
    </w:p>
    <w:p w:rsidR="005B5C41" w:rsidRPr="00A27B74" w:rsidRDefault="005B5C41" w:rsidP="00A27B74"/>
    <w:sectPr w:rsidR="005B5C41" w:rsidRPr="00A27B74" w:rsidSect="003A27E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EB8"/>
    <w:multiLevelType w:val="hybridMultilevel"/>
    <w:tmpl w:val="821CFE72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42FDB"/>
    <w:multiLevelType w:val="hybridMultilevel"/>
    <w:tmpl w:val="2E72406C"/>
    <w:lvl w:ilvl="0" w:tplc="042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FD2519"/>
    <w:multiLevelType w:val="hybridMultilevel"/>
    <w:tmpl w:val="CEDC64D2"/>
    <w:lvl w:ilvl="0" w:tplc="0422000B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22887430"/>
    <w:multiLevelType w:val="hybridMultilevel"/>
    <w:tmpl w:val="C540BE86"/>
    <w:lvl w:ilvl="0" w:tplc="ED9C40A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E0F0B"/>
    <w:multiLevelType w:val="hybridMultilevel"/>
    <w:tmpl w:val="0AEED1A4"/>
    <w:lvl w:ilvl="0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80966FA"/>
    <w:multiLevelType w:val="hybridMultilevel"/>
    <w:tmpl w:val="BE52E1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4765E"/>
    <w:multiLevelType w:val="hybridMultilevel"/>
    <w:tmpl w:val="8D40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C2EE4"/>
    <w:multiLevelType w:val="hybridMultilevel"/>
    <w:tmpl w:val="5B309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8432A"/>
    <w:multiLevelType w:val="hybridMultilevel"/>
    <w:tmpl w:val="03A64670"/>
    <w:lvl w:ilvl="0" w:tplc="1D884FD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E6A99"/>
    <w:multiLevelType w:val="hybridMultilevel"/>
    <w:tmpl w:val="4622D38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8D97BAE"/>
    <w:multiLevelType w:val="hybridMultilevel"/>
    <w:tmpl w:val="39E0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67318A"/>
    <w:multiLevelType w:val="hybridMultilevel"/>
    <w:tmpl w:val="08F85726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7751A0"/>
    <w:multiLevelType w:val="hybridMultilevel"/>
    <w:tmpl w:val="728E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72BAB"/>
    <w:multiLevelType w:val="hybridMultilevel"/>
    <w:tmpl w:val="EC5E97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9E"/>
    <w:rsid w:val="000D119E"/>
    <w:rsid w:val="003A27E5"/>
    <w:rsid w:val="00507CB2"/>
    <w:rsid w:val="005B5C41"/>
    <w:rsid w:val="00A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27B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7B7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B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7B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B7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A27B7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A27B74"/>
    <w:pPr>
      <w:ind w:left="720"/>
      <w:contextualSpacing/>
    </w:pPr>
  </w:style>
  <w:style w:type="character" w:styleId="ae">
    <w:name w:val="page number"/>
    <w:uiPriority w:val="99"/>
    <w:semiHidden/>
    <w:unhideWhenUsed/>
    <w:rsid w:val="00A27B7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27B74"/>
  </w:style>
  <w:style w:type="table" w:styleId="af">
    <w:name w:val="Table Grid"/>
    <w:basedOn w:val="a1"/>
    <w:uiPriority w:val="99"/>
    <w:rsid w:val="00A27B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27B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7B7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B7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2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7B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B7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A27B7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A27B74"/>
    <w:pPr>
      <w:ind w:left="720"/>
      <w:contextualSpacing/>
    </w:pPr>
  </w:style>
  <w:style w:type="character" w:styleId="ae">
    <w:name w:val="page number"/>
    <w:uiPriority w:val="99"/>
    <w:semiHidden/>
    <w:unhideWhenUsed/>
    <w:rsid w:val="00A27B7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A27B74"/>
  </w:style>
  <w:style w:type="table" w:styleId="af">
    <w:name w:val="Table Grid"/>
    <w:basedOn w:val="a1"/>
    <w:uiPriority w:val="99"/>
    <w:rsid w:val="00A27B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5465</Words>
  <Characters>31156</Characters>
  <Application>Microsoft Office Word</Application>
  <DocSecurity>0</DocSecurity>
  <Lines>259</Lines>
  <Paragraphs>73</Paragraphs>
  <ScaleCrop>false</ScaleCrop>
  <Company/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2022-09-15T10:59:00Z</dcterms:created>
  <dcterms:modified xsi:type="dcterms:W3CDTF">2022-09-15T11:08:00Z</dcterms:modified>
</cp:coreProperties>
</file>