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509" w:rsidRPr="00706509" w:rsidRDefault="00706509" w:rsidP="00706509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proofErr w:type="spellStart"/>
      <w:r w:rsidRPr="00706509">
        <w:rPr>
          <w:rFonts w:ascii="Times New Roman" w:hAnsi="Times New Roman" w:cs="Times New Roman"/>
          <w:color w:val="000000" w:themeColor="text1"/>
          <w:sz w:val="40"/>
          <w:szCs w:val="40"/>
        </w:rPr>
        <w:t>Мар’янівська</w:t>
      </w:r>
      <w:proofErr w:type="spellEnd"/>
      <w:r w:rsidRPr="00706509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загальноосвітня школа I-III ступенів</w:t>
      </w:r>
    </w:p>
    <w:p w:rsidR="00706509" w:rsidRDefault="00706509" w:rsidP="00706509">
      <w:pPr>
        <w:rPr>
          <w:i/>
          <w:sz w:val="40"/>
          <w:szCs w:val="40"/>
        </w:rPr>
      </w:pPr>
    </w:p>
    <w:p w:rsidR="00706509" w:rsidRDefault="00706509" w:rsidP="00706509">
      <w:pPr>
        <w:rPr>
          <w:i/>
          <w:sz w:val="40"/>
          <w:szCs w:val="40"/>
        </w:rPr>
      </w:pPr>
    </w:p>
    <w:p w:rsidR="00706509" w:rsidRDefault="00706509" w:rsidP="00706509">
      <w:pPr>
        <w:rPr>
          <w:i/>
          <w:sz w:val="40"/>
          <w:szCs w:val="40"/>
        </w:rPr>
      </w:pPr>
    </w:p>
    <w:p w:rsidR="00706509" w:rsidRDefault="00706509" w:rsidP="00706509">
      <w:pPr>
        <w:rPr>
          <w:i/>
          <w:sz w:val="40"/>
          <w:szCs w:val="40"/>
        </w:rPr>
      </w:pPr>
    </w:p>
    <w:p w:rsidR="00706509" w:rsidRDefault="00706509" w:rsidP="00706509">
      <w:pPr>
        <w:rPr>
          <w:i/>
          <w:sz w:val="40"/>
          <w:szCs w:val="40"/>
        </w:rPr>
      </w:pPr>
    </w:p>
    <w:p w:rsidR="00706509" w:rsidRPr="00706509" w:rsidRDefault="00706509" w:rsidP="00706509">
      <w:pPr>
        <w:jc w:val="center"/>
        <w:rPr>
          <w:rFonts w:ascii="Georgia" w:hAnsi="Georgia" w:cs="Times New Roman"/>
          <w:kern w:val="36"/>
          <w:sz w:val="40"/>
          <w:szCs w:val="40"/>
          <w:lang w:eastAsia="uk-UA"/>
        </w:rPr>
      </w:pPr>
      <w:r w:rsidRPr="00706509">
        <w:rPr>
          <w:rFonts w:ascii="Georgia" w:hAnsi="Georgia" w:cs="Times New Roman"/>
          <w:kern w:val="36"/>
          <w:sz w:val="40"/>
          <w:szCs w:val="40"/>
          <w:lang w:eastAsia="uk-UA"/>
        </w:rPr>
        <w:t>Впровадження педагогічних ідей</w:t>
      </w:r>
      <w:r>
        <w:rPr>
          <w:rFonts w:ascii="Georgia" w:hAnsi="Georgia" w:cs="Times New Roman"/>
          <w:kern w:val="36"/>
          <w:sz w:val="40"/>
          <w:szCs w:val="40"/>
          <w:lang w:eastAsia="uk-UA"/>
        </w:rPr>
        <w:t xml:space="preserve">                                </w:t>
      </w:r>
      <w:r w:rsidRPr="00706509">
        <w:rPr>
          <w:rFonts w:ascii="Georgia" w:hAnsi="Georgia" w:cs="Times New Roman"/>
          <w:kern w:val="36"/>
          <w:sz w:val="40"/>
          <w:szCs w:val="40"/>
          <w:lang w:eastAsia="uk-UA"/>
        </w:rPr>
        <w:t xml:space="preserve"> В. О. Сухомлинського в позакласній роботі </w:t>
      </w:r>
      <w:r>
        <w:rPr>
          <w:rFonts w:ascii="Georgia" w:hAnsi="Georgia" w:cs="Times New Roman"/>
          <w:kern w:val="36"/>
          <w:sz w:val="40"/>
          <w:szCs w:val="40"/>
          <w:lang w:eastAsia="uk-UA"/>
        </w:rPr>
        <w:t xml:space="preserve">з </w:t>
      </w:r>
      <w:r w:rsidRPr="00706509">
        <w:rPr>
          <w:rFonts w:ascii="Georgia" w:hAnsi="Georgia" w:cs="Times New Roman"/>
          <w:kern w:val="36"/>
          <w:sz w:val="40"/>
          <w:szCs w:val="40"/>
          <w:lang w:eastAsia="uk-UA"/>
        </w:rPr>
        <w:t xml:space="preserve">трудового навчання </w:t>
      </w:r>
      <w:r>
        <w:rPr>
          <w:rFonts w:ascii="Georgia" w:hAnsi="Georgia" w:cs="Times New Roman"/>
          <w:kern w:val="36"/>
          <w:sz w:val="40"/>
          <w:szCs w:val="40"/>
          <w:lang w:eastAsia="uk-UA"/>
        </w:rPr>
        <w:t>.</w:t>
      </w:r>
    </w:p>
    <w:p w:rsidR="00706509" w:rsidRDefault="00706509" w:rsidP="00706509">
      <w:pPr>
        <w:rPr>
          <w:i/>
          <w:sz w:val="40"/>
          <w:szCs w:val="40"/>
        </w:rPr>
      </w:pPr>
    </w:p>
    <w:p w:rsidR="00706509" w:rsidRDefault="00706509" w:rsidP="00706509">
      <w:pPr>
        <w:rPr>
          <w:i/>
          <w:color w:val="800000"/>
          <w:sz w:val="72"/>
          <w:szCs w:val="72"/>
        </w:rPr>
      </w:pPr>
      <w:r>
        <w:rPr>
          <w:i/>
          <w:color w:val="800000"/>
          <w:sz w:val="72"/>
          <w:szCs w:val="72"/>
        </w:rPr>
        <w:t xml:space="preserve">       </w:t>
      </w:r>
    </w:p>
    <w:p w:rsidR="00706509" w:rsidRDefault="00706509" w:rsidP="00706509">
      <w:pPr>
        <w:rPr>
          <w:i/>
          <w:color w:val="800000"/>
          <w:sz w:val="72"/>
          <w:szCs w:val="72"/>
        </w:rPr>
      </w:pPr>
      <w:r>
        <w:rPr>
          <w:rFonts w:ascii="Georgia" w:hAnsi="Georgia" w:cs="Times New Roman"/>
          <w:kern w:val="36"/>
          <w:sz w:val="40"/>
          <w:szCs w:val="40"/>
          <w:lang w:eastAsia="uk-UA"/>
        </w:rPr>
        <w:t xml:space="preserve">                                Вчитель </w:t>
      </w:r>
      <w:r w:rsidR="007A0281" w:rsidRPr="005D1DE1">
        <w:rPr>
          <w:rFonts w:ascii="Georgia" w:hAnsi="Georgia" w:cs="Times New Roman"/>
          <w:kern w:val="36"/>
          <w:sz w:val="40"/>
          <w:szCs w:val="40"/>
          <w:lang w:val="ru-RU" w:eastAsia="uk-UA"/>
        </w:rPr>
        <w:t>:</w:t>
      </w:r>
      <w:r>
        <w:rPr>
          <w:rFonts w:ascii="Georgia" w:hAnsi="Georgia" w:cs="Times New Roman"/>
          <w:kern w:val="36"/>
          <w:sz w:val="40"/>
          <w:szCs w:val="40"/>
          <w:lang w:eastAsia="uk-UA"/>
        </w:rPr>
        <w:t xml:space="preserve">     </w:t>
      </w:r>
      <w:r w:rsidR="007A0281">
        <w:rPr>
          <w:rFonts w:ascii="Georgia" w:hAnsi="Georgia" w:cs="Times New Roman"/>
          <w:kern w:val="36"/>
          <w:sz w:val="40"/>
          <w:szCs w:val="40"/>
          <w:lang w:eastAsia="uk-UA"/>
        </w:rPr>
        <w:t>Шевченко</w:t>
      </w:r>
      <w:r w:rsidRPr="00706509">
        <w:rPr>
          <w:rFonts w:ascii="Georgia" w:hAnsi="Georgia" w:cs="Times New Roman"/>
          <w:kern w:val="36"/>
          <w:sz w:val="40"/>
          <w:szCs w:val="40"/>
          <w:lang w:eastAsia="uk-UA"/>
        </w:rPr>
        <w:t xml:space="preserve"> Л.В.</w:t>
      </w:r>
    </w:p>
    <w:p w:rsidR="00706509" w:rsidRDefault="00706509" w:rsidP="00706509">
      <w:pPr>
        <w:rPr>
          <w:i/>
          <w:color w:val="800000"/>
          <w:sz w:val="72"/>
          <w:szCs w:val="72"/>
        </w:rPr>
      </w:pPr>
    </w:p>
    <w:p w:rsidR="00706509" w:rsidRDefault="00706509" w:rsidP="00706509">
      <w:pPr>
        <w:rPr>
          <w:i/>
          <w:color w:val="800000"/>
          <w:sz w:val="72"/>
          <w:szCs w:val="72"/>
        </w:rPr>
      </w:pPr>
    </w:p>
    <w:p w:rsidR="00706509" w:rsidRDefault="00706509" w:rsidP="00706509">
      <w:pPr>
        <w:rPr>
          <w:i/>
          <w:color w:val="800000"/>
          <w:sz w:val="72"/>
          <w:szCs w:val="72"/>
        </w:rPr>
      </w:pPr>
    </w:p>
    <w:p w:rsidR="00706509" w:rsidRDefault="00706509" w:rsidP="00706509">
      <w:pPr>
        <w:rPr>
          <w:i/>
          <w:color w:val="800000"/>
          <w:sz w:val="72"/>
          <w:szCs w:val="72"/>
        </w:rPr>
      </w:pPr>
      <w:r>
        <w:rPr>
          <w:i/>
          <w:color w:val="800000"/>
          <w:sz w:val="72"/>
          <w:szCs w:val="72"/>
        </w:rPr>
        <w:t xml:space="preserve">               </w:t>
      </w:r>
    </w:p>
    <w:p w:rsidR="00706509" w:rsidRPr="005D1DE1" w:rsidRDefault="00706509" w:rsidP="00706509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i/>
          <w:color w:val="800000"/>
          <w:sz w:val="28"/>
          <w:szCs w:val="28"/>
        </w:rPr>
        <w:t xml:space="preserve">                                                                   </w:t>
      </w:r>
      <w:r w:rsidRPr="005D1DE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2018 р.</w:t>
      </w:r>
    </w:p>
    <w:p w:rsidR="00083BF9" w:rsidRPr="00706509" w:rsidRDefault="00083BF9" w:rsidP="00706509">
      <w:pPr>
        <w:ind w:firstLine="708"/>
        <w:rPr>
          <w:i/>
          <w:sz w:val="40"/>
          <w:szCs w:val="40"/>
        </w:rPr>
      </w:pPr>
      <w:r w:rsidRPr="00975CCB">
        <w:rPr>
          <w:rFonts w:ascii="Times New Roman" w:hAnsi="Times New Roman" w:cs="Times New Roman"/>
          <w:kern w:val="36"/>
          <w:sz w:val="30"/>
          <w:szCs w:val="30"/>
          <w:lang w:eastAsia="uk-UA"/>
        </w:rPr>
        <w:lastRenderedPageBreak/>
        <w:t>Впровадження педагогічних ідей</w:t>
      </w:r>
      <w:r w:rsidR="00975CCB">
        <w:rPr>
          <w:rFonts w:ascii="Times New Roman" w:hAnsi="Times New Roman" w:cs="Times New Roman"/>
          <w:kern w:val="36"/>
          <w:sz w:val="30"/>
          <w:szCs w:val="30"/>
          <w:lang w:eastAsia="uk-UA"/>
        </w:rPr>
        <w:t xml:space="preserve"> </w:t>
      </w:r>
      <w:r w:rsidR="009B3BDD" w:rsidRPr="00975CCB">
        <w:rPr>
          <w:rFonts w:ascii="Times New Roman" w:hAnsi="Times New Roman" w:cs="Times New Roman"/>
          <w:kern w:val="36"/>
          <w:sz w:val="30"/>
          <w:szCs w:val="30"/>
          <w:lang w:eastAsia="uk-UA"/>
        </w:rPr>
        <w:t xml:space="preserve">В. О. </w:t>
      </w:r>
      <w:r w:rsidRPr="00975CCB">
        <w:rPr>
          <w:rFonts w:ascii="Times New Roman" w:hAnsi="Times New Roman" w:cs="Times New Roman"/>
          <w:kern w:val="36"/>
          <w:sz w:val="30"/>
          <w:szCs w:val="30"/>
          <w:lang w:eastAsia="uk-UA"/>
        </w:rPr>
        <w:t>Сухомлинського</w:t>
      </w:r>
      <w:r w:rsidR="00975CCB">
        <w:rPr>
          <w:rFonts w:ascii="Times New Roman" w:hAnsi="Times New Roman" w:cs="Times New Roman"/>
          <w:kern w:val="36"/>
          <w:sz w:val="30"/>
          <w:szCs w:val="30"/>
          <w:lang w:eastAsia="uk-UA"/>
        </w:rPr>
        <w:t xml:space="preserve"> в </w:t>
      </w:r>
      <w:r w:rsidR="00706509">
        <w:rPr>
          <w:rFonts w:ascii="Times New Roman" w:hAnsi="Times New Roman" w:cs="Times New Roman"/>
          <w:kern w:val="36"/>
          <w:sz w:val="30"/>
          <w:szCs w:val="30"/>
          <w:lang w:eastAsia="uk-UA"/>
        </w:rPr>
        <w:t xml:space="preserve">      </w:t>
      </w:r>
      <w:r w:rsidR="00975CCB">
        <w:rPr>
          <w:rFonts w:ascii="Times New Roman" w:hAnsi="Times New Roman" w:cs="Times New Roman"/>
          <w:kern w:val="36"/>
          <w:sz w:val="30"/>
          <w:szCs w:val="30"/>
          <w:lang w:eastAsia="uk-UA"/>
        </w:rPr>
        <w:t>позакласній роботі вчителя</w:t>
      </w:r>
      <w:r w:rsidR="0013773B" w:rsidRPr="00975CCB">
        <w:rPr>
          <w:rFonts w:ascii="Times New Roman" w:hAnsi="Times New Roman" w:cs="Times New Roman"/>
          <w:kern w:val="36"/>
          <w:sz w:val="30"/>
          <w:szCs w:val="30"/>
          <w:lang w:eastAsia="uk-UA"/>
        </w:rPr>
        <w:t xml:space="preserve"> </w:t>
      </w:r>
      <w:r w:rsidR="009B3BDD" w:rsidRPr="00975CCB">
        <w:rPr>
          <w:rFonts w:ascii="Times New Roman" w:hAnsi="Times New Roman" w:cs="Times New Roman"/>
          <w:kern w:val="36"/>
          <w:sz w:val="30"/>
          <w:szCs w:val="30"/>
          <w:lang w:eastAsia="uk-UA"/>
        </w:rPr>
        <w:t>трудового навчання Шевченка Л.В.</w:t>
      </w:r>
    </w:p>
    <w:p w:rsidR="00975CCB" w:rsidRPr="00975CCB" w:rsidRDefault="00083BF9" w:rsidP="00975CCB">
      <w:pPr>
        <w:rPr>
          <w:sz w:val="32"/>
          <w:szCs w:val="32"/>
          <w:lang w:eastAsia="uk-UA"/>
        </w:rPr>
      </w:pPr>
      <w:r w:rsidRPr="00975CCB">
        <w:rPr>
          <w:rFonts w:ascii="Times New Roman" w:hAnsi="Times New Roman" w:cs="Times New Roman"/>
          <w:sz w:val="30"/>
          <w:szCs w:val="30"/>
          <w:lang w:eastAsia="uk-UA"/>
        </w:rPr>
        <w:t xml:space="preserve">На всіх етапах розвитку людства підготовка до життя і праці молоді була і є головною в процесі виховання. З переходом до нової економічної політики система народної освіти переорієнтовується на сучасні завдання, в яких неабиякої ваги набуває підготовка молоді до трудової діяльності за творчими розробками В.О.Сухомлинського. Можливо, однією з причин актуальності досвіду </w:t>
      </w:r>
      <w:proofErr w:type="spellStart"/>
      <w:r w:rsidRPr="00975CCB">
        <w:rPr>
          <w:rFonts w:ascii="Times New Roman" w:hAnsi="Times New Roman" w:cs="Times New Roman"/>
          <w:sz w:val="30"/>
          <w:szCs w:val="30"/>
          <w:lang w:eastAsia="uk-UA"/>
        </w:rPr>
        <w:t>Павлиської</w:t>
      </w:r>
      <w:proofErr w:type="spellEnd"/>
      <w:r w:rsidRPr="00975CCB">
        <w:rPr>
          <w:rFonts w:ascii="Times New Roman" w:hAnsi="Times New Roman" w:cs="Times New Roman"/>
          <w:sz w:val="30"/>
          <w:szCs w:val="30"/>
          <w:lang w:eastAsia="uk-UA"/>
        </w:rPr>
        <w:t xml:space="preserve"> школи в наш час є те, що думки і досвід Василя Олександровича мають загальнолюдську цінність, походять в</w:t>
      </w:r>
      <w:r w:rsidR="009B3BDD" w:rsidRPr="00975CCB">
        <w:rPr>
          <w:rFonts w:ascii="Times New Roman" w:hAnsi="Times New Roman" w:cs="Times New Roman"/>
          <w:sz w:val="30"/>
          <w:szCs w:val="30"/>
          <w:lang w:eastAsia="uk-UA"/>
        </w:rPr>
        <w:t>ід народної педагогіки, несуть і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t>деї гуманності. 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 xml:space="preserve">У педагогічній спадщині </w:t>
      </w:r>
      <w:proofErr w:type="spellStart"/>
      <w:r w:rsidRPr="00975CCB">
        <w:rPr>
          <w:rFonts w:ascii="Times New Roman" w:hAnsi="Times New Roman" w:cs="Times New Roman"/>
          <w:sz w:val="30"/>
          <w:szCs w:val="30"/>
          <w:lang w:eastAsia="uk-UA"/>
        </w:rPr>
        <w:t>павлиського</w:t>
      </w:r>
      <w:proofErr w:type="spellEnd"/>
      <w:r w:rsidRPr="00975CCB">
        <w:rPr>
          <w:rFonts w:ascii="Times New Roman" w:hAnsi="Times New Roman" w:cs="Times New Roman"/>
          <w:sz w:val="30"/>
          <w:szCs w:val="30"/>
          <w:lang w:eastAsia="uk-UA"/>
        </w:rPr>
        <w:t xml:space="preserve"> </w:t>
      </w:r>
      <w:proofErr w:type="spellStart"/>
      <w:r w:rsidRPr="00975CCB">
        <w:rPr>
          <w:rFonts w:ascii="Times New Roman" w:hAnsi="Times New Roman" w:cs="Times New Roman"/>
          <w:sz w:val="30"/>
          <w:szCs w:val="30"/>
          <w:lang w:eastAsia="uk-UA"/>
        </w:rPr>
        <w:t>Добротворця</w:t>
      </w:r>
      <w:proofErr w:type="spellEnd"/>
      <w:r w:rsidRPr="00975CCB">
        <w:rPr>
          <w:rFonts w:ascii="Times New Roman" w:hAnsi="Times New Roman" w:cs="Times New Roman"/>
          <w:sz w:val="30"/>
          <w:szCs w:val="30"/>
          <w:lang w:eastAsia="uk-UA"/>
        </w:rPr>
        <w:t xml:space="preserve"> велика увага надається екологічному вихованню школярів, вихованню в них дбайливого ставлення до природи. Немає потреби нікого переконувати в тому, наскільки це питання актуальне сьогодні та, зокрема, для учнів </w:t>
      </w:r>
      <w:proofErr w:type="spellStart"/>
      <w:r w:rsidRPr="00975CCB">
        <w:rPr>
          <w:rFonts w:ascii="Times New Roman" w:hAnsi="Times New Roman" w:cs="Times New Roman"/>
          <w:sz w:val="30"/>
          <w:szCs w:val="30"/>
          <w:lang w:eastAsia="uk-UA"/>
        </w:rPr>
        <w:t>Мар</w:t>
      </w:r>
      <w:r w:rsidR="00975CCB" w:rsidRPr="00975CCB">
        <w:rPr>
          <w:rFonts w:ascii="Times New Roman" w:hAnsi="Times New Roman" w:cs="Times New Roman"/>
          <w:sz w:val="30"/>
          <w:szCs w:val="30"/>
          <w:lang w:eastAsia="uk-UA"/>
        </w:rPr>
        <w:t>’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t>янівської</w:t>
      </w:r>
      <w:proofErr w:type="spellEnd"/>
      <w:r w:rsidR="009B3BDD" w:rsidRPr="00975CCB">
        <w:rPr>
          <w:rFonts w:ascii="Times New Roman" w:hAnsi="Times New Roman" w:cs="Times New Roman"/>
          <w:sz w:val="30"/>
          <w:szCs w:val="30"/>
          <w:lang w:eastAsia="uk-UA"/>
        </w:rPr>
        <w:t xml:space="preserve"> 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t>ЗШ, адже виховання природою – основа педагогічної системи В.О.Сухомлинського.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>Золоте серце видатного педагога було сповнене як великою любов’ю до дитини, так і надзвичайною любов’ю до природи.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 xml:space="preserve">Як відомо, у </w:t>
      </w:r>
      <w:proofErr w:type="spellStart"/>
      <w:r w:rsidRPr="00975CCB">
        <w:rPr>
          <w:rFonts w:ascii="Times New Roman" w:hAnsi="Times New Roman" w:cs="Times New Roman"/>
          <w:sz w:val="30"/>
          <w:szCs w:val="30"/>
          <w:lang w:eastAsia="uk-UA"/>
        </w:rPr>
        <w:t>Павлиській</w:t>
      </w:r>
      <w:proofErr w:type="spellEnd"/>
      <w:r w:rsidRPr="00975CCB">
        <w:rPr>
          <w:rFonts w:ascii="Times New Roman" w:hAnsi="Times New Roman" w:cs="Times New Roman"/>
          <w:sz w:val="30"/>
          <w:szCs w:val="30"/>
          <w:lang w:eastAsia="uk-UA"/>
        </w:rPr>
        <w:t xml:space="preserve"> школі за часів В.Сухомлинського, проводились спеціальні уроки з охорони природи ("Рослини – джерело кисню на Землі", «</w:t>
      </w:r>
      <w:proofErr w:type="spellStart"/>
      <w:r w:rsidRPr="00975CCB">
        <w:rPr>
          <w:rFonts w:ascii="Times New Roman" w:hAnsi="Times New Roman" w:cs="Times New Roman"/>
          <w:sz w:val="30"/>
          <w:szCs w:val="30"/>
          <w:lang w:eastAsia="uk-UA"/>
        </w:rPr>
        <w:t>Грунт</w:t>
      </w:r>
      <w:proofErr w:type="spellEnd"/>
      <w:r w:rsidRPr="00975CCB">
        <w:rPr>
          <w:rFonts w:ascii="Times New Roman" w:hAnsi="Times New Roman" w:cs="Times New Roman"/>
          <w:sz w:val="30"/>
          <w:szCs w:val="30"/>
          <w:lang w:eastAsia="uk-UA"/>
        </w:rPr>
        <w:t xml:space="preserve"> – багатство нашої країни» тощо).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>З ініціативи Василя Олександровича була введена в табель успішності оцінка за ставлення учня до природи, яку спільно виставляли класний керівник і вчитель. 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>Велика роль у системі педагога приділяється природі, як об’єкту пізнання, сфері активної діяльності. 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>В книзі "Серце віддаю дітям" В.Сухомлинський говорить: "Тут, у природі, вічне джерело дитячого розуму". Навчання в зелених класах, складання книжок, картинок про природу, подорожі в природі, проведення уроків мислення, кімната казки, острів чудес, куточок краси, використання в духовному житті пісні, книжки, проведення свят троянд, польових квітів, праця в саду матері та інші знахідки педагога сприяють розумовому розвитку дітей, засвоєнню духовних цінностей, виховують турботливе, бережне ставлення до природи. 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 xml:space="preserve">У </w:t>
      </w:r>
      <w:proofErr w:type="spellStart"/>
      <w:r w:rsidRPr="00975CCB">
        <w:rPr>
          <w:rFonts w:ascii="Times New Roman" w:hAnsi="Times New Roman" w:cs="Times New Roman"/>
          <w:sz w:val="30"/>
          <w:szCs w:val="30"/>
          <w:lang w:eastAsia="uk-UA"/>
        </w:rPr>
        <w:t>Павлиській</w:t>
      </w:r>
      <w:proofErr w:type="spellEnd"/>
      <w:r w:rsidRPr="00975CCB">
        <w:rPr>
          <w:rFonts w:ascii="Times New Roman" w:hAnsi="Times New Roman" w:cs="Times New Roman"/>
          <w:sz w:val="30"/>
          <w:szCs w:val="30"/>
          <w:lang w:eastAsia="uk-UA"/>
        </w:rPr>
        <w:t xml:space="preserve"> школі, якою керував Сухомлинський, кожен рік працювало 40-45 гуртків. Це технічні (слюсарів-конструкторів, токарів, електротехніків, механізаторів, радіотехніків, столярів), 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lastRenderedPageBreak/>
        <w:t xml:space="preserve">сільськогосподарські гуртки (юні тваринники, юні селекціонери, юні квітникарі. юні </w:t>
      </w:r>
      <w:proofErr w:type="spellStart"/>
      <w:r w:rsidRPr="00975CCB">
        <w:rPr>
          <w:rFonts w:ascii="Times New Roman" w:hAnsi="Times New Roman" w:cs="Times New Roman"/>
          <w:sz w:val="30"/>
          <w:szCs w:val="30"/>
          <w:lang w:eastAsia="uk-UA"/>
        </w:rPr>
        <w:t>ґрунтоводи</w:t>
      </w:r>
      <w:proofErr w:type="spellEnd"/>
      <w:r w:rsidRPr="00975CCB">
        <w:rPr>
          <w:rFonts w:ascii="Times New Roman" w:hAnsi="Times New Roman" w:cs="Times New Roman"/>
          <w:sz w:val="30"/>
          <w:szCs w:val="30"/>
          <w:lang w:eastAsia="uk-UA"/>
        </w:rPr>
        <w:t>).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>"Важливий шлях підготовки учня до трудової діяльності – зазначає В.О.Сухомлинський – це праця по його бажанню і вибору відповідно до його задатків, інтересів, нахилів. Уже у молодшому віці дитині хочеться робити не тільки те, що робить весь клас на уроках праці, але й дещо своє, вона прагне оволодіти тонкощами справи. Життя потребує позакласного трудового навчання".</w:t>
      </w:r>
      <w:r w:rsidRPr="00975CCB">
        <w:rPr>
          <w:rFonts w:ascii="Times New Roman" w:hAnsi="Times New Roman" w:cs="Times New Roman"/>
          <w:sz w:val="30"/>
          <w:szCs w:val="30"/>
          <w:lang w:eastAsia="uk-UA"/>
        </w:rPr>
        <w:br/>
        <w:t xml:space="preserve"> Керуючись мудрими настановами Василя Олександровича, педагоги школи розкривають перед своїми вихованцями чудові сторінки природи, вчать берегти природу, примножувати її багатства.</w:t>
      </w:r>
      <w:r w:rsidRPr="00975CCB">
        <w:rPr>
          <w:sz w:val="32"/>
          <w:szCs w:val="32"/>
          <w:lang w:eastAsia="uk-UA"/>
        </w:rPr>
        <w:br/>
      </w:r>
    </w:p>
    <w:p w:rsidR="00975CCB" w:rsidRDefault="005739DE">
      <w:r>
        <w:rPr>
          <w:noProof/>
          <w:lang w:eastAsia="uk-UA"/>
        </w:rPr>
        <w:drawing>
          <wp:inline distT="0" distB="0" distL="0" distR="0">
            <wp:extent cx="6120765" cy="4590574"/>
            <wp:effectExtent l="19050" t="0" r="0" b="0"/>
            <wp:docPr id="1" name="Рисунок 1" descr="F:\Арсенівка\IMG_20180420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сенівка\IMG_20180420_110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CB" w:rsidRDefault="00975CCB"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2" name="Рисунок 1" descr="IMG_20180420_1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055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CB" w:rsidRDefault="00975CCB"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3" name="Рисунок 2" descr="IMG_20180420_13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30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CB" w:rsidRDefault="00975CCB"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4" name="Рисунок 3" descr="IMG_20180420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227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CB" w:rsidRDefault="00975CCB"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5" name="Рисунок 4" descr="IMG_20180420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136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CB" w:rsidRDefault="00975CCB"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6" name="Рисунок 5" descr="IMG_20180420_11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153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CB" w:rsidRDefault="00975CCB"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8" name="Рисунок 7" descr="IMG_20180420_13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0_1327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CB" w:rsidRDefault="00975CCB"/>
    <w:p w:rsidR="00975CCB" w:rsidRDefault="00975CCB"/>
    <w:p w:rsidR="00975CCB" w:rsidRDefault="00975CCB"/>
    <w:p w:rsidR="00975CCB" w:rsidRDefault="00975CCB"/>
    <w:p w:rsidR="00975CCB" w:rsidRDefault="00975CCB"/>
    <w:p w:rsidR="00975CCB" w:rsidRDefault="00975CCB"/>
    <w:sectPr w:rsidR="00975CCB" w:rsidSect="005B66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3BF9"/>
    <w:rsid w:val="00004A6E"/>
    <w:rsid w:val="00083BF9"/>
    <w:rsid w:val="0013773B"/>
    <w:rsid w:val="002B6D88"/>
    <w:rsid w:val="00414A9E"/>
    <w:rsid w:val="005739DE"/>
    <w:rsid w:val="005B661A"/>
    <w:rsid w:val="005D1DE1"/>
    <w:rsid w:val="00631998"/>
    <w:rsid w:val="00706509"/>
    <w:rsid w:val="007A0281"/>
    <w:rsid w:val="00957F80"/>
    <w:rsid w:val="00975CCB"/>
    <w:rsid w:val="009B3BDD"/>
    <w:rsid w:val="00A97A8D"/>
    <w:rsid w:val="00EC2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1A"/>
  </w:style>
  <w:style w:type="paragraph" w:styleId="1">
    <w:name w:val="heading 1"/>
    <w:basedOn w:val="a"/>
    <w:link w:val="10"/>
    <w:uiPriority w:val="9"/>
    <w:qFormat/>
    <w:rsid w:val="00083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3BF9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083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573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9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61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2086</Words>
  <Characters>1190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</dc:creator>
  <cp:lastModifiedBy>Школа</cp:lastModifiedBy>
  <cp:revision>7</cp:revision>
  <dcterms:created xsi:type="dcterms:W3CDTF">2018-09-26T16:46:00Z</dcterms:created>
  <dcterms:modified xsi:type="dcterms:W3CDTF">2018-09-27T07:30:00Z</dcterms:modified>
</cp:coreProperties>
</file>