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1F" w:rsidRDefault="0020511F" w:rsidP="0020511F">
      <w:pPr>
        <w:shd w:val="clear" w:color="auto" w:fill="FFFFFF"/>
        <w:spacing w:after="0" w:line="675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</w:pPr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  <w:t>Положення про батьківський ко</w:t>
      </w:r>
      <w:bookmarkStart w:id="0" w:name="_GoBack"/>
      <w:bookmarkEnd w:id="0"/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  <w:t xml:space="preserve">мітет </w:t>
      </w:r>
      <w:r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  <w:t>Маначинського ліцею</w:t>
      </w:r>
    </w:p>
    <w:p w:rsidR="0020511F" w:rsidRPr="0020511F" w:rsidRDefault="0020511F" w:rsidP="0020511F">
      <w:pPr>
        <w:shd w:val="clear" w:color="auto" w:fill="FFFFFF"/>
        <w:spacing w:after="0" w:line="675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  <w:lang w:eastAsia="uk-UA"/>
        </w:rPr>
      </w:pPr>
      <w:r w:rsidRPr="0020511F">
        <w:rPr>
          <w:rFonts w:ascii="Roboto" w:eastAsia="Times New Roman" w:hAnsi="Roboto" w:cs="Times New Roman"/>
          <w:b/>
          <w:bCs/>
          <w:color w:val="000000"/>
          <w:kern w:val="36"/>
          <w:sz w:val="29"/>
          <w:szCs w:val="57"/>
          <w:lang w:eastAsia="uk-UA"/>
        </w:rPr>
        <w:t>Волочиської міської ради Хмельницького району Хмельницької області</w:t>
      </w:r>
    </w:p>
    <w:p w:rsidR="0020511F" w:rsidRPr="0020511F" w:rsidRDefault="0020511F" w:rsidP="0020511F">
      <w:pPr>
        <w:shd w:val="clear" w:color="auto" w:fill="FFFFFF"/>
        <w:spacing w:before="225" w:line="33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/>
          <w:bCs/>
          <w:i/>
          <w:iCs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b/>
          <w:bCs/>
          <w:i/>
          <w:iCs/>
          <w:color w:val="343434"/>
          <w:sz w:val="26"/>
          <w:szCs w:val="26"/>
          <w:lang w:eastAsia="uk-UA"/>
        </w:rPr>
        <w:t xml:space="preserve">Дане положення регламентує діяльність батьківського комітету </w:t>
      </w:r>
    </w:p>
    <w:p w:rsidR="0020511F" w:rsidRPr="0020511F" w:rsidRDefault="0020511F" w:rsidP="0020511F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b/>
          <w:bCs/>
          <w:color w:val="343434"/>
          <w:sz w:val="26"/>
          <w:szCs w:val="26"/>
          <w:bdr w:val="none" w:sz="0" w:space="0" w:color="auto" w:frame="1"/>
          <w:lang w:eastAsia="uk-UA"/>
        </w:rPr>
        <w:t>1. Загальні положення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1.1. Положення про батьківський комітет приймається на загальношкільних батьківських зборах, затверджується та вводиться в дію наказом по загальноосвітній установі. Зміни та доповнення в дійсне положення вносяться в такому ж порядку.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1.2. Батьківський комітет (далі за текстом - комітет) очолює голова. Комітет підкоряється й підзвітний загальношкільним батьківським зборам.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Термін повноважень комітету - один рік (або ротація складу комітету проводиться щорічно на третину).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1.3. Для координації роботи до складу комітету входить заступник керівника загальноосвітньої установи з виховної роботи.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1.4. Діяльність комітету здійснюється відповідно до Конвенції ООН про права дитини, чинного законодавства держави в галузі освіти, Типових положень про загальноосвітню установу, статуту загальноосвітньої установи та даного положення.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1.5. Рішення комітету є рекомендаційними.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Обов'язковими є тільки ті рішення комітету, з метою реалізації яких видається наказ по загальноосвітній установі.</w:t>
      </w:r>
    </w:p>
    <w:p w:rsidR="0020511F" w:rsidRPr="0020511F" w:rsidRDefault="0020511F" w:rsidP="0020511F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b/>
          <w:bCs/>
          <w:color w:val="343434"/>
          <w:sz w:val="26"/>
          <w:szCs w:val="26"/>
          <w:bdr w:val="none" w:sz="0" w:space="0" w:color="auto" w:frame="1"/>
          <w:lang w:eastAsia="uk-UA"/>
        </w:rPr>
        <w:t>2. Основні задачі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Основними задачами комітету є: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2.1. Сприяння керівництву загальноосвітньої установи:</w:t>
      </w:r>
    </w:p>
    <w:p w:rsidR="0020511F" w:rsidRPr="0020511F" w:rsidRDefault="0020511F" w:rsidP="0020511F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в удосконалюванні умов для здійснення освітнього процесу, в охороні життя та здоров'я учнів;</w:t>
      </w:r>
    </w:p>
    <w:p w:rsidR="0020511F" w:rsidRPr="0020511F" w:rsidRDefault="0020511F" w:rsidP="0020511F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у захисті законних прав та інтересів учнів;</w:t>
      </w:r>
    </w:p>
    <w:p w:rsidR="0020511F" w:rsidRPr="0020511F" w:rsidRDefault="0020511F" w:rsidP="0020511F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в організації та проведенні загальношкільних заходів.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2.2. Організація роботи з батьками (законними представниками) загальноосвітньої установи, учнями з роз'яснення їхніх прав та обов'язків, значення всебічного виховання дитини в родині.</w:t>
      </w:r>
    </w:p>
    <w:p w:rsidR="0020511F" w:rsidRPr="0020511F" w:rsidRDefault="0020511F" w:rsidP="0020511F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b/>
          <w:bCs/>
          <w:color w:val="343434"/>
          <w:sz w:val="26"/>
          <w:szCs w:val="26"/>
          <w:bdr w:val="none" w:sz="0" w:space="0" w:color="auto" w:frame="1"/>
          <w:lang w:eastAsia="uk-UA"/>
        </w:rPr>
        <w:t>3. Функції загальношкільного батьківського комітету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lastRenderedPageBreak/>
        <w:t>3.1. Сприяє забезпеченню оптимальних умов для організації освітнього процесу (надає допомогу у придбанні підручників, у підготовці наочного методичного приладдя).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3.2. Координує діяльність класних батьківських комітетів.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3.3. Проводить роз'яснювальну й консультативну роботу серед батьків (законних представників) учнів про їхні права й обов'язки.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3.4. Сприяє у проведенні загальношкільних заходів.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3.5. Бере участь у підготовці загальноосвітньої установи до нового навчального року.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3.6. Разом із керівництвом загальноосвітньої установи контролює організацію якості харчування учнів, медичного обслуговування.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3.7. Надає допомогу керівництву загальноосвітньої установи в організації та проведенні загальношкільних батьківських зборів.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3.8. Розглядає звертання на свою адресу, а також звертання з питань, віднесених дійсним положенням до компетенції комітету, за дорученням керівника загальноосвітньої установи.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3.9. Обговорює локальні акти загальноосвітньої установи з питань, що входять у компетенцію комітету.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3.10. Бере участь в організації безпечних умов здійснення освітнього процесу, виконання санітарно-гігієнічних правил і норм.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3.11. Взаємодіє з громадськими організаціями з питання пропаганди шкільних традицій, укладу шкільного життя.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3.12. Взаємодіє з педагогічним колективом загальноосвітньої установи з питань профілактики правопорушень, бездоглядності та безпритульності серед неповнолітніх учнів.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3.13. Взаємодіє з іншими органами самоврядування загальноосвітньої установи з питань проведення загальношкільних заходів та всього іншого, що стосується компетенції комітету.</w:t>
      </w:r>
    </w:p>
    <w:p w:rsidR="0020511F" w:rsidRPr="0020511F" w:rsidRDefault="0020511F" w:rsidP="0020511F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b/>
          <w:bCs/>
          <w:color w:val="343434"/>
          <w:sz w:val="26"/>
          <w:szCs w:val="26"/>
          <w:bdr w:val="none" w:sz="0" w:space="0" w:color="auto" w:frame="1"/>
          <w:lang w:eastAsia="uk-UA"/>
        </w:rPr>
        <w:t>4. Права батьківського комітету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Відповідно до компетенції, установленої дійсним положенням, комітет має право: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4.1. Вносити пропозиції керівництву та іншим органам самоврядування загальноосвітньої установи й одержувати інформацію про результати їх розгляду.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4.2. Звертатися за роз'ясненнями в установи й організації.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4.3. Заслуховувати й одержувати інформацію від керівництва загальноосвітньої установи, інших органів самоврядування.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lastRenderedPageBreak/>
        <w:t>4.4. Викликати на свої засідання батьків (законних представників) учнів за представленням (рішенням) класних батьківських комітетів.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4.5. Брати участь в обговоренні локальних актів загальноосвітньої установи.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4.6. Давати роз'яснення та вживати заходи з розглянутих звертань.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4.7. Виносити громадський осуд батькам, які ухиляються від виховання дітей у родині.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4.8. Заохочувати батьків (законних представників) учнів за активну роботу в комітеті, надання допомоги у проведенні загальношкільних заходів тощо.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4.9. Організовувати постійні чи тимчасові комісії під керівництвом членів комітету для виконання своїх функцій.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4.10. Розробляти та приймати локальні акти (про класний батьківський комітет, про постійні й тимчасові комісії комітету).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4.11. Голова комітету може бути присутнім (з наступним інформуванням комітету) на окремих засіданнях педагогічної ради, інших органів самоврядування з питань, що відносяться до компетенції комітету.</w:t>
      </w:r>
    </w:p>
    <w:p w:rsidR="0020511F" w:rsidRPr="0020511F" w:rsidRDefault="0020511F" w:rsidP="0020511F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b/>
          <w:bCs/>
          <w:color w:val="343434"/>
          <w:sz w:val="26"/>
          <w:szCs w:val="26"/>
          <w:bdr w:val="none" w:sz="0" w:space="0" w:color="auto" w:frame="1"/>
          <w:lang w:eastAsia="uk-UA"/>
        </w:rPr>
        <w:t>5. Відповідальність батьківського комітету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Комітет відповідає за: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5.1. Виконання плану роботи.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5.2. Виконання рішень, рекомендацій комітету.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5.3. Установлення взаєморозуміння між керівництвом загальноосвітньої установи та батьками (законними представниками) в питаннях сімейного та громадського виховання учнів.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5.4. Прийняття рішень відповідно до діючого законодавства.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5.5. Бездіяльність окремих членів комітету чи всього комітету.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5.6. Члени комітету, не приймаючої участі в його роботі, за представленням голови комітету можуть бути відкликані виборцями.</w:t>
      </w:r>
    </w:p>
    <w:p w:rsidR="0020511F" w:rsidRPr="0020511F" w:rsidRDefault="0020511F" w:rsidP="0020511F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b/>
          <w:bCs/>
          <w:color w:val="343434"/>
          <w:sz w:val="26"/>
          <w:szCs w:val="26"/>
          <w:bdr w:val="none" w:sz="0" w:space="0" w:color="auto" w:frame="1"/>
          <w:lang w:eastAsia="uk-UA"/>
        </w:rPr>
        <w:t>6. Організація роботи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6.1. До складу комітету входять представники батьків (законних представників) учнів по одному від кожного класу (у залежності від кількості класів у загальноосвітній установі можуть входити по одному представнику від паралелі, по два представники від класу і т. п.).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Представники в комітет обираються щорічно на класних батьківських зборах на початку навчального року.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6.2. Чисельний склад комітету загальноосвітня установа визначає самостійно.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lastRenderedPageBreak/>
        <w:t>6.3. Зі свого складу комітет обирає голову (у залежності від чисельного складу можуть обиратися заступники голови, секретар).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6.4. Комітет працює за планом і регламентом, що узгоджені з директором школи.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6.5. Про свою роботу комітет звітує перед загальношкільними батьківськими зборами не рідше двох разів на рік.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6.6. Комітет правомочний виносити рішення при наявності на засіданні не менше половини свого складу. Рішення приймаються простою більшістю голосів.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6.7. Листування комітету з питань, що відносяться до його компетенції, ведеться від імені загальноосвітньої установи, документи підписують керівник загальноосвітньої установи та голова комітету.</w:t>
      </w:r>
    </w:p>
    <w:p w:rsidR="0020511F" w:rsidRPr="0020511F" w:rsidRDefault="0020511F" w:rsidP="0020511F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b/>
          <w:bCs/>
          <w:color w:val="343434"/>
          <w:sz w:val="26"/>
          <w:szCs w:val="26"/>
          <w:bdr w:val="none" w:sz="0" w:space="0" w:color="auto" w:frame="1"/>
          <w:lang w:eastAsia="uk-UA"/>
        </w:rPr>
        <w:t>7. Діловодство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7.1. Комітет веде протоколи своїх засідань і загальношкільних батьківських зборів відповідно до інструкції про ведення діловодства загальноосвітньої установи.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7.2. Протоколи зберігаються в канцелярії загальноосвітньої установи.</w:t>
      </w:r>
    </w:p>
    <w:p w:rsidR="0020511F" w:rsidRPr="0020511F" w:rsidRDefault="0020511F" w:rsidP="0020511F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</w:pPr>
      <w:r w:rsidRPr="0020511F">
        <w:rPr>
          <w:rFonts w:ascii="Montserrat" w:eastAsia="Times New Roman" w:hAnsi="Montserrat" w:cs="Times New Roman"/>
          <w:color w:val="343434"/>
          <w:sz w:val="26"/>
          <w:szCs w:val="26"/>
          <w:lang w:eastAsia="uk-UA"/>
        </w:rPr>
        <w:t>7.3. Відповідальність за діловодство в комітеті покладається на голову комітету або секретаря.</w:t>
      </w:r>
    </w:p>
    <w:p w:rsidR="002F7243" w:rsidRDefault="002F7243"/>
    <w:sectPr w:rsidR="002F7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306"/>
    <w:multiLevelType w:val="multilevel"/>
    <w:tmpl w:val="1E3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1F"/>
    <w:rsid w:val="0020511F"/>
    <w:rsid w:val="002F7243"/>
    <w:rsid w:val="00E7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393C"/>
  <w15:chartTrackingRefBased/>
  <w15:docId w15:val="{C866E109-6668-4B69-A106-6B6027C5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20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11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0511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0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51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05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4272</Words>
  <Characters>2436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cp:lastPrinted>2025-05-12T08:15:00Z</cp:lastPrinted>
  <dcterms:created xsi:type="dcterms:W3CDTF">2025-05-12T08:13:00Z</dcterms:created>
  <dcterms:modified xsi:type="dcterms:W3CDTF">2025-05-12T09:36:00Z</dcterms:modified>
</cp:coreProperties>
</file>