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8355106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3551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482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48200"/>
          <w:sz w:val="22"/>
          <w:szCs w:val="22"/>
          <w:u w:val="none"/>
          <w:shd w:fill="auto" w:val="clear"/>
          <w:vertAlign w:val="baseline"/>
          <w:rtl w:val="0"/>
        </w:rPr>
        <w:t xml:space="preserve">ДІЇ НАСЕЛЕННЯ У РАЗІ ПОВІТРЯНОЇ ТРИВОГИ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51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300"/>
          <w:sz w:val="18"/>
          <w:szCs w:val="18"/>
          <w:u w:val="none"/>
          <w:shd w:fill="auto" w:val="clear"/>
          <w:vertAlign w:val="baseline"/>
          <w:rtl w:val="0"/>
        </w:rPr>
        <w:t xml:space="preserve">Почувши попереджувальний сигнал «УВАГА ВСІМ»,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f1c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f1c00"/>
          <w:sz w:val="18"/>
          <w:szCs w:val="18"/>
          <w:u w:val="none"/>
          <w:shd w:fill="auto" w:val="clear"/>
          <w:vertAlign w:val="baseline"/>
          <w:rtl w:val="0"/>
        </w:rPr>
        <w:t xml:space="preserve">що передається за допомогою електросирен або сигнально-гучномовними пристроями, з повідомленням «Повітряна тривога», «Ракетна небезпека»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5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51700"/>
          <w:sz w:val="20"/>
          <w:szCs w:val="20"/>
          <w:u w:val="none"/>
          <w:shd w:fill="auto" w:val="clear"/>
          <w:vertAlign w:val="baseline"/>
          <w:rtl w:val="0"/>
        </w:rPr>
        <w:t xml:space="preserve">ВДОМА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2000"/>
          <w:sz w:val="18"/>
          <w:szCs w:val="18"/>
          <w:u w:val="none"/>
          <w:shd w:fill="auto" w:val="clear"/>
          <w:vertAlign w:val="baseline"/>
          <w:rtl w:val="0"/>
        </w:rPr>
        <w:t xml:space="preserve">ВИМКНІТЬ електро-, водо- і газопостачання, загасіть вогонь у печі, щільно закрийте вікна;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d6c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d6c00"/>
          <w:sz w:val="18"/>
          <w:szCs w:val="18"/>
          <w:u w:val="none"/>
          <w:shd w:fill="auto" w:val="clear"/>
          <w:vertAlign w:val="baseline"/>
          <w:rtl w:val="0"/>
        </w:rPr>
        <w:t xml:space="preserve">ВІЗМІТЬ особисті документи, завчасно підготовлений невеликий запас продуктів харчування і води, засоби зв'язку (мобільний телефон, радіоприймач), кишеньковий ліхтар, необхідні ліки;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7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07f00"/>
          <w:sz w:val="18"/>
          <w:szCs w:val="18"/>
          <w:u w:val="none"/>
          <w:shd w:fill="auto" w:val="clear"/>
          <w:vertAlign w:val="baseline"/>
          <w:rtl w:val="0"/>
        </w:rPr>
        <w:t xml:space="preserve">ЯКНАЙШВИДШЕ ЙДІТЬ до найближчого укриття (у разі відсутності в радіусі 500 м від вашого будинку захисної споруди обладнайте для укриття підвальне приміщення під будинком);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3635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63500"/>
          <w:sz w:val="18"/>
          <w:szCs w:val="18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18"/>
          <w:szCs w:val="18"/>
          <w:u w:val="none"/>
          <w:shd w:fill="auto" w:val="clear"/>
          <w:vertAlign w:val="baseline"/>
          <w:rtl w:val="0"/>
        </w:rPr>
        <w:t xml:space="preserve">ЯКЩО НЕМАЄ МОЖЛИВОСТІ ВИЙТИ З ДОМУ перейдіть в безпечне місце за другою від фасаду опорною стіною квартири (зазвичай це тамбур, коридор або передпокій);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18"/>
          <w:szCs w:val="18"/>
          <w:u w:val="none"/>
          <w:shd w:fill="auto" w:val="clear"/>
          <w:vertAlign w:val="baseline"/>
          <w:rtl w:val="0"/>
        </w:rPr>
        <w:t xml:space="preserve">якщо ви ЖИВЕТЕ У ПРИВАТНОМУ БУДИНКУ й ховатиметеся у льосі, залиште на видному місці великий плакат із написом, що Ви перебуваєте там (на випадок, якщо льох завалить уламками).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51700"/>
          <w:sz w:val="20"/>
          <w:szCs w:val="20"/>
          <w:u w:val="none"/>
          <w:shd w:fill="auto" w:val="clear"/>
          <w:vertAlign w:val="baseline"/>
          <w:rtl w:val="0"/>
        </w:rPr>
        <w:t xml:space="preserve">НА ВУЛИЦІ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17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17300"/>
          <w:sz w:val="18"/>
          <w:szCs w:val="18"/>
          <w:u w:val="none"/>
          <w:shd w:fill="auto" w:val="clear"/>
          <w:vertAlign w:val="baseline"/>
          <w:rtl w:val="0"/>
        </w:rPr>
        <w:t xml:space="preserve">ЙДІТЬ до найближчого укриття (сховатися можна у підземному переході, тунелі, траншеї, канаві, котловані, оглядовій ямі у гаражі або на СТО тощо);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13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13300"/>
          <w:sz w:val="18"/>
          <w:szCs w:val="18"/>
          <w:u w:val="none"/>
          <w:shd w:fill="auto" w:val="clear"/>
          <w:vertAlign w:val="baseline"/>
          <w:rtl w:val="0"/>
        </w:rPr>
        <w:t xml:space="preserve">ПОЧУВШИ ВИБУХ відразу падайте на землю (канаву, яму), щільно притуліться до якогось виступу (високого бордюру, клумби, забору або бетонної конструкції), закрийте долонями вуха та відкрийте рот (це врятує від контузії).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411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1100"/>
          <w:sz w:val="18"/>
          <w:szCs w:val="18"/>
          <w:u w:val="none"/>
          <w:shd w:fill="auto" w:val="clear"/>
          <w:vertAlign w:val="baseline"/>
          <w:rtl w:val="0"/>
        </w:rPr>
        <w:t xml:space="preserve">ЗАЛИШАЙТЕ УКРИТТЯ тільки після повідомлення «ВІДБІЙ ПОВІТРЯНОЇ ТРИВОГИ»;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40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40e00"/>
          <w:sz w:val="18"/>
          <w:szCs w:val="18"/>
          <w:u w:val="none"/>
          <w:shd w:fill="auto" w:val="clear"/>
          <w:vertAlign w:val="baseline"/>
          <w:rtl w:val="0"/>
        </w:rPr>
        <w:t xml:space="preserve">НЕ НАБЛИЖАЙТЕСЬ до снарядів, ракет, БПЛА тощо, які не розірвалися;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1309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130900"/>
          <w:sz w:val="18"/>
          <w:szCs w:val="18"/>
          <w:u w:val="none"/>
          <w:shd w:fill="auto" w:val="clear"/>
          <w:vertAlign w:val="baseline"/>
          <w:rtl w:val="0"/>
        </w:rPr>
        <w:t xml:space="preserve">НЕ ПІДНІМАЙТЕ із землі жодних незнайомих вам предметів, слідкуйте, щоб цього не робили інші, особливо - діти;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d23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d2300"/>
          <w:sz w:val="18"/>
          <w:szCs w:val="18"/>
          <w:u w:val="none"/>
          <w:shd w:fill="auto" w:val="clear"/>
          <w:vertAlign w:val="baseline"/>
          <w:rtl w:val="0"/>
        </w:rPr>
        <w:t xml:space="preserve">НЕ ПРИСТУПАЙТЕ ДО РОЗБОРУ ЗАВАЛІВ самостійно, чекайте на прибуття Фахівців аварійно-рятувальної служби.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12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12a00"/>
          <w:sz w:val="18"/>
          <w:szCs w:val="18"/>
          <w:u w:val="none"/>
          <w:shd w:fill="auto" w:val="clear"/>
          <w:vertAlign w:val="baseline"/>
          <w:rtl w:val="0"/>
        </w:rPr>
        <w:t xml:space="preserve">Навчально-методичний центр цивільного захисту та безпеки життєдіяльності Полтавської області Департамент з питань оборонної роботи, цивільного захисту та взаємодії з правоохоронними органами Полтавської обласної військової адміністрації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