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F5" w:rsidRPr="00B21CF5" w:rsidRDefault="00B21CF5" w:rsidP="00B21CF5">
      <w:pPr>
        <w:shd w:val="clear" w:color="auto" w:fill="FFFFFF"/>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Трудове навчання</w:t>
      </w:r>
    </w:p>
    <w:p w:rsidR="00B21CF5" w:rsidRPr="00B21CF5" w:rsidRDefault="00B21CF5" w:rsidP="00C44543">
      <w:pPr>
        <w:shd w:val="clear" w:color="auto" w:fill="FFFFFF"/>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Трудове навчання (технології) 5-9 класи</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 2020/2021 навчальному році відповідно до типових освітніх програм для закладів загальної середньої освіти на вивчення предмета у 5 - 6 класах відводиться 2 год. на тиждень, у 7 - 9 класах - 1 год.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також можливе впровадження курсів за вибором технологічного спрямування.</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Вивчення трудового навчання здійснюється за навчальною програмою, затвердженою наказом МОН від 07.06.2017 № 804. Програму розміщено на офіційному </w:t>
      </w:r>
      <w:proofErr w:type="spellStart"/>
      <w:r w:rsidRPr="00B21CF5">
        <w:rPr>
          <w:rFonts w:ascii="Times New Roman" w:eastAsia="Times New Roman" w:hAnsi="Times New Roman" w:cs="Times New Roman"/>
          <w:sz w:val="24"/>
          <w:szCs w:val="24"/>
          <w:lang w:val="uk-UA" w:eastAsia="uk-UA"/>
        </w:rPr>
        <w:t>вебсайті</w:t>
      </w:r>
      <w:proofErr w:type="spellEnd"/>
      <w:r w:rsidRPr="00B21CF5">
        <w:rPr>
          <w:rFonts w:ascii="Times New Roman" w:eastAsia="Times New Roman" w:hAnsi="Times New Roman" w:cs="Times New Roman"/>
          <w:sz w:val="24"/>
          <w:szCs w:val="24"/>
          <w:lang w:val="uk-UA" w:eastAsia="uk-UA"/>
        </w:rPr>
        <w:t xml:space="preserve"> міністерства за покликанням http: //mon.gov.ua/activity/education/zagalna-serednya/navchalni-programy.html). 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Провідним завданням учителя є реалізація очікуваних результатів навчально-пізнавальної діяльності учнів, які виписані таким чином, щоб вони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Очікувані результати мають бути досягнуті на кінець навчального року. Вчитель може планувати їх досягнення чи при опрацюванні одного </w:t>
      </w:r>
      <w:proofErr w:type="spellStart"/>
      <w:r w:rsidRPr="00B21CF5">
        <w:rPr>
          <w:rFonts w:ascii="Times New Roman" w:eastAsia="Times New Roman" w:hAnsi="Times New Roman" w:cs="Times New Roman"/>
          <w:sz w:val="24"/>
          <w:szCs w:val="24"/>
          <w:lang w:val="uk-UA" w:eastAsia="uk-UA"/>
        </w:rPr>
        <w:t>проєкта</w:t>
      </w:r>
      <w:proofErr w:type="spellEnd"/>
      <w:r w:rsidRPr="00B21CF5">
        <w:rPr>
          <w:rFonts w:ascii="Times New Roman" w:eastAsia="Times New Roman" w:hAnsi="Times New Roman" w:cs="Times New Roman"/>
          <w:sz w:val="24"/>
          <w:szCs w:val="24"/>
          <w:lang w:val="uk-UA" w:eastAsia="uk-UA"/>
        </w:rPr>
        <w:t xml:space="preserve"> (наприклад: розрізняє деталі за способом отримання. 6 кл), чи поетапне їх досягнення при виконанні окремих проєктів.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проєкт - розраховує та планує орієнтовну вартість витрачених матеріалів) чи досягнення при використанні різних технологій обробки (Знає будову та принцип дії інструментів, пристосувань та обладнання для обробки конструкційних матеріалів. 7 кл.)</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Орієнтовний перелік об'єктів </w:t>
      </w:r>
      <w:proofErr w:type="spellStart"/>
      <w:r w:rsidRPr="00B21CF5">
        <w:rPr>
          <w:rFonts w:ascii="Times New Roman" w:eastAsia="Times New Roman" w:hAnsi="Times New Roman" w:cs="Times New Roman"/>
          <w:sz w:val="24"/>
          <w:szCs w:val="24"/>
          <w:lang w:val="uk-UA" w:eastAsia="uk-UA"/>
        </w:rPr>
        <w:t>проєктно-технологічної</w:t>
      </w:r>
      <w:proofErr w:type="spellEnd"/>
      <w:r w:rsidRPr="00B21CF5">
        <w:rPr>
          <w:rFonts w:ascii="Times New Roman" w:eastAsia="Times New Roman" w:hAnsi="Times New Roman" w:cs="Times New Roman"/>
          <w:sz w:val="24"/>
          <w:szCs w:val="24"/>
          <w:lang w:val="uk-UA" w:eastAsia="uk-UA"/>
        </w:rPr>
        <w:t xml:space="preserve"> діяльності учнів - це навчальні та творчі </w:t>
      </w:r>
      <w:proofErr w:type="spellStart"/>
      <w:r w:rsidRPr="00B21CF5">
        <w:rPr>
          <w:rFonts w:ascii="Times New Roman" w:eastAsia="Times New Roman" w:hAnsi="Times New Roman" w:cs="Times New Roman"/>
          <w:sz w:val="24"/>
          <w:szCs w:val="24"/>
          <w:lang w:val="uk-UA" w:eastAsia="uk-UA"/>
        </w:rPr>
        <w:t>проєкти</w:t>
      </w:r>
      <w:proofErr w:type="spellEnd"/>
      <w:r w:rsidRPr="00B21CF5">
        <w:rPr>
          <w:rFonts w:ascii="Times New Roman" w:eastAsia="Times New Roman" w:hAnsi="Times New Roman" w:cs="Times New Roman"/>
          <w:sz w:val="24"/>
          <w:szCs w:val="24"/>
          <w:lang w:val="uk-UA" w:eastAsia="uk-UA"/>
        </w:rPr>
        <w:t xml:space="preserve"> учнів, які можна виконувати за допомогою </w:t>
      </w:r>
      <w:proofErr w:type="spellStart"/>
      <w:r w:rsidRPr="00B21CF5">
        <w:rPr>
          <w:rFonts w:ascii="Times New Roman" w:eastAsia="Times New Roman" w:hAnsi="Times New Roman" w:cs="Times New Roman"/>
          <w:sz w:val="24"/>
          <w:szCs w:val="24"/>
          <w:lang w:val="uk-UA" w:eastAsia="uk-UA"/>
        </w:rPr>
        <w:t>будьякої</w:t>
      </w:r>
      <w:proofErr w:type="spellEnd"/>
      <w:r w:rsidRPr="00B21CF5">
        <w:rPr>
          <w:rFonts w:ascii="Times New Roman" w:eastAsia="Times New Roman" w:hAnsi="Times New Roman" w:cs="Times New Roman"/>
          <w:sz w:val="24"/>
          <w:szCs w:val="24"/>
          <w:lang w:val="uk-UA" w:eastAsia="uk-UA"/>
        </w:rPr>
        <w:t xml:space="preserve">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Формування змісту технологічної діяльності учнів на уроках трудового навчання здійснюється саме на основі об’єктів </w:t>
      </w:r>
      <w:proofErr w:type="spellStart"/>
      <w:r w:rsidRPr="00B21CF5">
        <w:rPr>
          <w:rFonts w:ascii="Times New Roman" w:eastAsia="Times New Roman" w:hAnsi="Times New Roman" w:cs="Times New Roman"/>
          <w:sz w:val="24"/>
          <w:szCs w:val="24"/>
          <w:lang w:val="uk-UA" w:eastAsia="uk-UA"/>
        </w:rPr>
        <w:t>проєктної</w:t>
      </w:r>
      <w:proofErr w:type="spellEnd"/>
      <w:r w:rsidRPr="00B21CF5">
        <w:rPr>
          <w:rFonts w:ascii="Times New Roman" w:eastAsia="Times New Roman" w:hAnsi="Times New Roman" w:cs="Times New Roman"/>
          <w:sz w:val="24"/>
          <w:szCs w:val="24"/>
          <w:lang w:val="uk-UA" w:eastAsia="uk-UA"/>
        </w:rPr>
        <w:t xml:space="preserve"> діяльності, а не технологій. Це дає змогу одночасно </w:t>
      </w:r>
      <w:proofErr w:type="spellStart"/>
      <w:r w:rsidRPr="00B21CF5">
        <w:rPr>
          <w:rFonts w:ascii="Times New Roman" w:eastAsia="Times New Roman" w:hAnsi="Times New Roman" w:cs="Times New Roman"/>
          <w:sz w:val="24"/>
          <w:szCs w:val="24"/>
          <w:lang w:val="uk-UA" w:eastAsia="uk-UA"/>
        </w:rPr>
        <w:t>проєктувати</w:t>
      </w:r>
      <w:proofErr w:type="spellEnd"/>
      <w:r w:rsidRPr="00B21CF5">
        <w:rPr>
          <w:rFonts w:ascii="Times New Roman" w:eastAsia="Times New Roman" w:hAnsi="Times New Roman" w:cs="Times New Roman"/>
          <w:sz w:val="24"/>
          <w:szCs w:val="24"/>
          <w:lang w:val="uk-UA" w:eastAsia="uk-UA"/>
        </w:rPr>
        <w:t xml:space="preserve">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Перелік об’єктів </w:t>
      </w:r>
      <w:proofErr w:type="spellStart"/>
      <w:r w:rsidRPr="00B21CF5">
        <w:rPr>
          <w:rFonts w:ascii="Times New Roman" w:eastAsia="Times New Roman" w:hAnsi="Times New Roman" w:cs="Times New Roman"/>
          <w:sz w:val="24"/>
          <w:szCs w:val="24"/>
          <w:lang w:val="uk-UA" w:eastAsia="uk-UA"/>
        </w:rPr>
        <w:t>проєктно-технологічної</w:t>
      </w:r>
      <w:proofErr w:type="spellEnd"/>
      <w:r w:rsidRPr="00B21CF5">
        <w:rPr>
          <w:rFonts w:ascii="Times New Roman" w:eastAsia="Times New Roman" w:hAnsi="Times New Roman" w:cs="Times New Roman"/>
          <w:sz w:val="24"/>
          <w:szCs w:val="24"/>
          <w:lang w:val="uk-UA" w:eastAsia="uk-UA"/>
        </w:rPr>
        <w:t xml:space="preserve"> діяльності учнів є орієнтовним та може бути доповнений виробами (</w:t>
      </w:r>
      <w:proofErr w:type="spellStart"/>
      <w:r w:rsidRPr="00B21CF5">
        <w:rPr>
          <w:rFonts w:ascii="Times New Roman" w:eastAsia="Times New Roman" w:hAnsi="Times New Roman" w:cs="Times New Roman"/>
          <w:sz w:val="24"/>
          <w:szCs w:val="24"/>
          <w:lang w:val="uk-UA" w:eastAsia="uk-UA"/>
        </w:rPr>
        <w:t>проєктами</w:t>
      </w:r>
      <w:proofErr w:type="spellEnd"/>
      <w:r w:rsidRPr="00B21CF5">
        <w:rPr>
          <w:rFonts w:ascii="Times New Roman" w:eastAsia="Times New Roman" w:hAnsi="Times New Roman" w:cs="Times New Roman"/>
          <w:sz w:val="24"/>
          <w:szCs w:val="24"/>
          <w:lang w:val="uk-UA" w:eastAsia="uk-UA"/>
        </w:rPr>
        <w:t xml:space="preserve">) відповідно до </w:t>
      </w:r>
      <w:proofErr w:type="spellStart"/>
      <w:r w:rsidRPr="00B21CF5">
        <w:rPr>
          <w:rFonts w:ascii="Times New Roman" w:eastAsia="Times New Roman" w:hAnsi="Times New Roman" w:cs="Times New Roman"/>
          <w:sz w:val="24"/>
          <w:szCs w:val="24"/>
          <w:lang w:val="uk-UA" w:eastAsia="uk-UA"/>
        </w:rPr>
        <w:t>матеріальнотехнічної</w:t>
      </w:r>
      <w:proofErr w:type="spellEnd"/>
      <w:r w:rsidRPr="00B21CF5">
        <w:rPr>
          <w:rFonts w:ascii="Times New Roman" w:eastAsia="Times New Roman" w:hAnsi="Times New Roman" w:cs="Times New Roman"/>
          <w:sz w:val="24"/>
          <w:szCs w:val="24"/>
          <w:lang w:val="uk-UA" w:eastAsia="uk-UA"/>
        </w:rPr>
        <w:t xml:space="preserve"> бази та вподобань учнів.</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Результатом </w:t>
      </w:r>
      <w:proofErr w:type="spellStart"/>
      <w:r w:rsidRPr="00B21CF5">
        <w:rPr>
          <w:rFonts w:ascii="Times New Roman" w:eastAsia="Times New Roman" w:hAnsi="Times New Roman" w:cs="Times New Roman"/>
          <w:sz w:val="24"/>
          <w:szCs w:val="24"/>
          <w:lang w:val="uk-UA" w:eastAsia="uk-UA"/>
        </w:rPr>
        <w:t>проєктно-технологічної</w:t>
      </w:r>
      <w:proofErr w:type="spellEnd"/>
      <w:r w:rsidRPr="00B21CF5">
        <w:rPr>
          <w:rFonts w:ascii="Times New Roman" w:eastAsia="Times New Roman" w:hAnsi="Times New Roman" w:cs="Times New Roman"/>
          <w:sz w:val="24"/>
          <w:szCs w:val="24"/>
          <w:lang w:val="uk-UA" w:eastAsia="uk-UA"/>
        </w:rPr>
        <w:t xml:space="preserve"> діяльності учнів має бути </w:t>
      </w:r>
      <w:r w:rsidRPr="00B21CF5">
        <w:rPr>
          <w:rFonts w:ascii="Times New Roman" w:eastAsia="Times New Roman" w:hAnsi="Times New Roman" w:cs="Times New Roman"/>
          <w:b/>
          <w:bCs/>
          <w:sz w:val="24"/>
          <w:szCs w:val="24"/>
          <w:lang w:val="uk-UA" w:eastAsia="uk-UA"/>
        </w:rPr>
        <w:t>проєкт</w:t>
      </w:r>
      <w:r w:rsidRPr="00B21CF5">
        <w:rPr>
          <w:rFonts w:ascii="Times New Roman" w:eastAsia="Times New Roman" w:hAnsi="Times New Roman" w:cs="Times New Roman"/>
          <w:sz w:val="24"/>
          <w:szCs w:val="24"/>
          <w:lang w:val="uk-UA" w:eastAsia="uk-UA"/>
        </w:rPr>
        <w:t> (</w:t>
      </w:r>
      <w:proofErr w:type="spellStart"/>
      <w:r w:rsidRPr="00B21CF5">
        <w:rPr>
          <w:rFonts w:ascii="Times New Roman" w:eastAsia="Times New Roman" w:hAnsi="Times New Roman" w:cs="Times New Roman"/>
          <w:sz w:val="24"/>
          <w:szCs w:val="24"/>
          <w:lang w:val="uk-UA" w:eastAsia="uk-UA"/>
        </w:rPr>
        <w:t>спроєктований</w:t>
      </w:r>
      <w:proofErr w:type="spellEnd"/>
      <w:r w:rsidRPr="00B21CF5">
        <w:rPr>
          <w:rFonts w:ascii="Times New Roman" w:eastAsia="Times New Roman" w:hAnsi="Times New Roman" w:cs="Times New Roman"/>
          <w:sz w:val="24"/>
          <w:szCs w:val="24"/>
          <w:lang w:val="uk-UA" w:eastAsia="uk-UA"/>
        </w:rPr>
        <w:t xml:space="preserve"> і виготовлений виріб чи послуга).</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Орієнтовна кількість проєктів, що освоюються в кожному класі визначається навчальною програмою. 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При захисті проєктів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w:t>
      </w:r>
      <w:proofErr w:type="spellStart"/>
      <w:r w:rsidRPr="00B21CF5">
        <w:rPr>
          <w:rFonts w:ascii="Times New Roman" w:eastAsia="Times New Roman" w:hAnsi="Times New Roman" w:cs="Times New Roman"/>
          <w:sz w:val="24"/>
          <w:szCs w:val="24"/>
          <w:lang w:val="uk-UA" w:eastAsia="uk-UA"/>
        </w:rPr>
        <w:t>проєктування</w:t>
      </w:r>
      <w:proofErr w:type="spellEnd"/>
      <w:r w:rsidRPr="00B21CF5">
        <w:rPr>
          <w:rFonts w:ascii="Times New Roman" w:eastAsia="Times New Roman" w:hAnsi="Times New Roman" w:cs="Times New Roman"/>
          <w:sz w:val="24"/>
          <w:szCs w:val="24"/>
          <w:lang w:val="uk-UA" w:eastAsia="uk-UA"/>
        </w:rPr>
        <w:t xml:space="preserve"> та виготовлення виробу тільки для опанування технології.</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У класах, що не поділяються на групи, під час вибору об'єкта </w:t>
      </w:r>
      <w:proofErr w:type="spellStart"/>
      <w:r w:rsidRPr="00B21CF5">
        <w:rPr>
          <w:rFonts w:ascii="Times New Roman" w:eastAsia="Times New Roman" w:hAnsi="Times New Roman" w:cs="Times New Roman"/>
          <w:sz w:val="24"/>
          <w:szCs w:val="24"/>
          <w:lang w:val="uk-UA" w:eastAsia="uk-UA"/>
        </w:rPr>
        <w:t>проєктно-технологічної</w:t>
      </w:r>
      <w:proofErr w:type="spellEnd"/>
      <w:r w:rsidRPr="00B21CF5">
        <w:rPr>
          <w:rFonts w:ascii="Times New Roman" w:eastAsia="Times New Roman" w:hAnsi="Times New Roman" w:cs="Times New Roman"/>
          <w:sz w:val="24"/>
          <w:szCs w:val="24"/>
          <w:lang w:val="uk-UA" w:eastAsia="uk-UA"/>
        </w:rPr>
        <w:t xml:space="preserve"> діяльності варто планувати не менш як дві основні технології (крім об’єктів, виготовлення яких передбачає застосування однієї технології: писанка, 148 гарячі напої тощо). Це потрібно для того, щоб учні мали рівні можливості у виборі технологій із технічних і обслуговуючих видів праці.</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При плануванні навчального процесу учитель самостійно формує теми, які учням необхідно засвоїти, зважаючи на обрані для виготовлення об'єкти </w:t>
      </w:r>
      <w:proofErr w:type="spellStart"/>
      <w:r w:rsidRPr="00B21CF5">
        <w:rPr>
          <w:rFonts w:ascii="Times New Roman" w:eastAsia="Times New Roman" w:hAnsi="Times New Roman" w:cs="Times New Roman"/>
          <w:sz w:val="24"/>
          <w:szCs w:val="24"/>
          <w:lang w:val="uk-UA" w:eastAsia="uk-UA"/>
        </w:rPr>
        <w:t>проєктування</w:t>
      </w:r>
      <w:proofErr w:type="spellEnd"/>
      <w:r w:rsidRPr="00B21CF5">
        <w:rPr>
          <w:rFonts w:ascii="Times New Roman" w:eastAsia="Times New Roman" w:hAnsi="Times New Roman" w:cs="Times New Roman"/>
          <w:sz w:val="24"/>
          <w:szCs w:val="24"/>
          <w:lang w:val="uk-UA" w:eastAsia="uk-UA"/>
        </w:rPr>
        <w:t xml:space="preserve">,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w:t>
      </w:r>
      <w:r w:rsidRPr="00B21CF5">
        <w:rPr>
          <w:rFonts w:ascii="Times New Roman" w:eastAsia="Times New Roman" w:hAnsi="Times New Roman" w:cs="Times New Roman"/>
          <w:sz w:val="24"/>
          <w:szCs w:val="24"/>
          <w:lang w:val="uk-UA" w:eastAsia="uk-UA"/>
        </w:rPr>
        <w:lastRenderedPageBreak/>
        <w:t>навчально-пізнавальної діяльності учнів, які визначають логіку його підготовки до навчального року, семестру, розділу чи окремого уроку.</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Для складання календарно-тематичного планування, визначення змісту навчального матеріалу рекомендується слідувати такому алгоритму:</w:t>
      </w:r>
    </w:p>
    <w:p w:rsidR="00B21CF5" w:rsidRPr="00B21CF5" w:rsidRDefault="00B21CF5" w:rsidP="00B21CF5">
      <w:pPr>
        <w:numPr>
          <w:ilvl w:val="0"/>
          <w:numId w:val="1"/>
        </w:numPr>
        <w:shd w:val="clear" w:color="auto" w:fill="FFFFFF"/>
        <w:spacing w:after="0" w:line="240" w:lineRule="auto"/>
        <w:ind w:left="920"/>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Обрати об’єкти </w:t>
      </w:r>
      <w:proofErr w:type="spellStart"/>
      <w:r w:rsidRPr="00B21CF5">
        <w:rPr>
          <w:rFonts w:ascii="Times New Roman" w:eastAsia="Times New Roman" w:hAnsi="Times New Roman" w:cs="Times New Roman"/>
          <w:sz w:val="24"/>
          <w:szCs w:val="24"/>
          <w:lang w:val="uk-UA" w:eastAsia="uk-UA"/>
        </w:rPr>
        <w:t>проєктно-технологічної</w:t>
      </w:r>
      <w:proofErr w:type="spellEnd"/>
      <w:r w:rsidRPr="00B21CF5">
        <w:rPr>
          <w:rFonts w:ascii="Times New Roman" w:eastAsia="Times New Roman" w:hAnsi="Times New Roman" w:cs="Times New Roman"/>
          <w:sz w:val="24"/>
          <w:szCs w:val="24"/>
          <w:lang w:val="uk-UA" w:eastAsia="uk-UA"/>
        </w:rPr>
        <w:t xml:space="preserve"> діяльності учнів (</w:t>
      </w:r>
      <w:proofErr w:type="spellStart"/>
      <w:r w:rsidRPr="00B21CF5">
        <w:rPr>
          <w:rFonts w:ascii="Times New Roman" w:eastAsia="Times New Roman" w:hAnsi="Times New Roman" w:cs="Times New Roman"/>
          <w:sz w:val="24"/>
          <w:szCs w:val="24"/>
          <w:lang w:val="uk-UA" w:eastAsia="uk-UA"/>
        </w:rPr>
        <w:t>проєкти</w:t>
      </w:r>
      <w:proofErr w:type="spellEnd"/>
      <w:r w:rsidRPr="00B21CF5">
        <w:rPr>
          <w:rFonts w:ascii="Times New Roman" w:eastAsia="Times New Roman" w:hAnsi="Times New Roman" w:cs="Times New Roman"/>
          <w:sz w:val="24"/>
          <w:szCs w:val="24"/>
          <w:lang w:val="uk-UA" w:eastAsia="uk-UA"/>
        </w:rPr>
        <w:t>) та визначити їх кількість;</w:t>
      </w:r>
    </w:p>
    <w:p w:rsidR="00B21CF5" w:rsidRPr="00B21CF5" w:rsidRDefault="00B21CF5" w:rsidP="00B21CF5">
      <w:pPr>
        <w:numPr>
          <w:ilvl w:val="0"/>
          <w:numId w:val="1"/>
        </w:numPr>
        <w:shd w:val="clear" w:color="auto" w:fill="FFFFFF"/>
        <w:spacing w:after="0" w:line="240" w:lineRule="auto"/>
        <w:ind w:left="920"/>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Обрати основні та, за потреби, додаткові технології для </w:t>
      </w:r>
      <w:proofErr w:type="spellStart"/>
      <w:r w:rsidRPr="00B21CF5">
        <w:rPr>
          <w:rFonts w:ascii="Times New Roman" w:eastAsia="Times New Roman" w:hAnsi="Times New Roman" w:cs="Times New Roman"/>
          <w:sz w:val="24"/>
          <w:szCs w:val="24"/>
          <w:lang w:val="uk-UA" w:eastAsia="uk-UA"/>
        </w:rPr>
        <w:t>проєктування</w:t>
      </w:r>
      <w:proofErr w:type="spellEnd"/>
      <w:r w:rsidRPr="00B21CF5">
        <w:rPr>
          <w:rFonts w:ascii="Times New Roman" w:eastAsia="Times New Roman" w:hAnsi="Times New Roman" w:cs="Times New Roman"/>
          <w:sz w:val="24"/>
          <w:szCs w:val="24"/>
          <w:lang w:val="uk-UA" w:eastAsia="uk-UA"/>
        </w:rPr>
        <w:t xml:space="preserve"> й виготовлення кожного обраного виробу;</w:t>
      </w:r>
    </w:p>
    <w:p w:rsidR="00B21CF5" w:rsidRPr="00B21CF5" w:rsidRDefault="00B21CF5" w:rsidP="00B21CF5">
      <w:pPr>
        <w:numPr>
          <w:ilvl w:val="0"/>
          <w:numId w:val="1"/>
        </w:numPr>
        <w:shd w:val="clear" w:color="auto" w:fill="FFFFFF"/>
        <w:spacing w:after="0" w:line="240" w:lineRule="auto"/>
        <w:ind w:left="920"/>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Спланувати очікувані результати навчально-пізнавальної діяльності учнів;</w:t>
      </w:r>
    </w:p>
    <w:p w:rsidR="00B21CF5" w:rsidRPr="00B21CF5" w:rsidRDefault="00B21CF5" w:rsidP="00B21CF5">
      <w:pPr>
        <w:numPr>
          <w:ilvl w:val="0"/>
          <w:numId w:val="1"/>
        </w:numPr>
        <w:shd w:val="clear" w:color="auto" w:fill="FFFFFF"/>
        <w:spacing w:after="0" w:line="240" w:lineRule="auto"/>
        <w:ind w:left="920"/>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Визначити орієнтовну кількість годин, необхідних для виконання кожного проєкту;</w:t>
      </w:r>
    </w:p>
    <w:p w:rsidR="00B21CF5" w:rsidRPr="00B21CF5" w:rsidRDefault="00B21CF5" w:rsidP="00B21CF5">
      <w:pPr>
        <w:numPr>
          <w:ilvl w:val="0"/>
          <w:numId w:val="1"/>
        </w:numPr>
        <w:shd w:val="clear" w:color="auto" w:fill="FFFFFF"/>
        <w:spacing w:after="0" w:line="240" w:lineRule="auto"/>
        <w:ind w:left="920"/>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Сформулювати теми та зміст уроків із </w:t>
      </w:r>
      <w:proofErr w:type="spellStart"/>
      <w:r w:rsidRPr="00B21CF5">
        <w:rPr>
          <w:rFonts w:ascii="Times New Roman" w:eastAsia="Times New Roman" w:hAnsi="Times New Roman" w:cs="Times New Roman"/>
          <w:sz w:val="24"/>
          <w:szCs w:val="24"/>
          <w:lang w:val="uk-UA" w:eastAsia="uk-UA"/>
        </w:rPr>
        <w:t>проєктування</w:t>
      </w:r>
      <w:proofErr w:type="spellEnd"/>
      <w:r w:rsidRPr="00B21CF5">
        <w:rPr>
          <w:rFonts w:ascii="Times New Roman" w:eastAsia="Times New Roman" w:hAnsi="Times New Roman" w:cs="Times New Roman"/>
          <w:sz w:val="24"/>
          <w:szCs w:val="24"/>
          <w:lang w:val="uk-UA" w:eastAsia="uk-UA"/>
        </w:rPr>
        <w:t xml:space="preserve"> та виготовлення кожного об’єкта </w:t>
      </w:r>
      <w:proofErr w:type="spellStart"/>
      <w:r w:rsidRPr="00B21CF5">
        <w:rPr>
          <w:rFonts w:ascii="Times New Roman" w:eastAsia="Times New Roman" w:hAnsi="Times New Roman" w:cs="Times New Roman"/>
          <w:sz w:val="24"/>
          <w:szCs w:val="24"/>
          <w:lang w:val="uk-UA" w:eastAsia="uk-UA"/>
        </w:rPr>
        <w:t>проєктно-технологічної</w:t>
      </w:r>
      <w:proofErr w:type="spellEnd"/>
      <w:r w:rsidRPr="00B21CF5">
        <w:rPr>
          <w:rFonts w:ascii="Times New Roman" w:eastAsia="Times New Roman" w:hAnsi="Times New Roman" w:cs="Times New Roman"/>
          <w:sz w:val="24"/>
          <w:szCs w:val="24"/>
          <w:lang w:val="uk-UA" w:eastAsia="uk-UA"/>
        </w:rPr>
        <w:t xml:space="preserve"> діяльності учнів;</w:t>
      </w:r>
    </w:p>
    <w:p w:rsidR="00B21CF5" w:rsidRPr="00B21CF5" w:rsidRDefault="00B21CF5" w:rsidP="00B21CF5">
      <w:pPr>
        <w:numPr>
          <w:ilvl w:val="0"/>
          <w:numId w:val="1"/>
        </w:numPr>
        <w:shd w:val="clear" w:color="auto" w:fill="FFFFFF"/>
        <w:spacing w:after="0" w:line="240" w:lineRule="auto"/>
        <w:ind w:left="920"/>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Спланувати теми та зміст уроків із технології побутової діяльності та самообслуговування.</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B21CF5" w:rsidRPr="00B21CF5" w:rsidRDefault="00B21CF5" w:rsidP="00B21CF5">
      <w:pPr>
        <w:shd w:val="clear" w:color="auto" w:fill="FFFFFF"/>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Загальні критерії оцінювання</w:t>
      </w:r>
    </w:p>
    <w:p w:rsidR="00B21CF5" w:rsidRPr="00B21CF5" w:rsidRDefault="00B21CF5" w:rsidP="00B21CF5">
      <w:pPr>
        <w:shd w:val="clear" w:color="auto" w:fill="FFFFFF"/>
        <w:spacing w:after="0" w:line="240" w:lineRule="auto"/>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Об’єктами оцінювання навчальних досягнень учнів з трудового навчання можуть бути: </w:t>
      </w:r>
    </w:p>
    <w:p w:rsidR="00B21CF5" w:rsidRPr="00B21CF5" w:rsidRDefault="00B21CF5" w:rsidP="00B21CF5">
      <w:pPr>
        <w:numPr>
          <w:ilvl w:val="0"/>
          <w:numId w:val="2"/>
        </w:numPr>
        <w:shd w:val="clear" w:color="auto" w:fill="FFFFFF"/>
        <w:spacing w:after="0" w:line="240" w:lineRule="auto"/>
        <w:ind w:left="920"/>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рівень застосування знань та умінь в практичній роботі; </w:t>
      </w:r>
    </w:p>
    <w:p w:rsidR="00B21CF5" w:rsidRPr="00B21CF5" w:rsidRDefault="00B21CF5" w:rsidP="00B21CF5">
      <w:pPr>
        <w:numPr>
          <w:ilvl w:val="0"/>
          <w:numId w:val="2"/>
        </w:numPr>
        <w:shd w:val="clear" w:color="auto" w:fill="FFFFFF"/>
        <w:spacing w:after="0" w:line="240" w:lineRule="auto"/>
        <w:ind w:left="920"/>
        <w:rPr>
          <w:rFonts w:ascii="Tahoma" w:eastAsia="Times New Roman" w:hAnsi="Tahoma" w:cs="Tahoma"/>
          <w:sz w:val="24"/>
          <w:szCs w:val="24"/>
          <w:lang w:val="uk-UA" w:eastAsia="uk-UA"/>
        </w:rPr>
      </w:pPr>
      <w:proofErr w:type="spellStart"/>
      <w:r w:rsidRPr="00B21CF5">
        <w:rPr>
          <w:rFonts w:ascii="Times New Roman" w:eastAsia="Times New Roman" w:hAnsi="Times New Roman" w:cs="Times New Roman"/>
          <w:sz w:val="24"/>
          <w:szCs w:val="24"/>
          <w:lang w:val="uk-UA" w:eastAsia="uk-UA"/>
        </w:rPr>
        <w:t>проєктно</w:t>
      </w:r>
      <w:proofErr w:type="spellEnd"/>
      <w:r w:rsidRPr="00B21CF5">
        <w:rPr>
          <w:rFonts w:ascii="Times New Roman" w:eastAsia="Times New Roman" w:hAnsi="Times New Roman" w:cs="Times New Roman"/>
          <w:sz w:val="24"/>
          <w:szCs w:val="24"/>
          <w:lang w:val="uk-UA" w:eastAsia="uk-UA"/>
        </w:rPr>
        <w:t xml:space="preserve"> </w:t>
      </w:r>
      <w:r w:rsidRPr="00B21CF5">
        <w:rPr>
          <w:rFonts w:ascii="Times New Roman" w:eastAsia="Times New Roman" w:hAnsi="Times New Roman" w:cs="Times New Roman"/>
          <w:sz w:val="24"/>
          <w:szCs w:val="24"/>
          <w:lang w:val="uk-UA" w:eastAsia="uk-UA"/>
        </w:rPr>
        <w:softHyphen/>
        <w:t xml:space="preserve"> технологічна діяльність учнів;</w:t>
      </w:r>
    </w:p>
    <w:p w:rsidR="00B21CF5" w:rsidRPr="00B21CF5" w:rsidRDefault="00B21CF5" w:rsidP="00B21CF5">
      <w:pPr>
        <w:numPr>
          <w:ilvl w:val="0"/>
          <w:numId w:val="2"/>
        </w:numPr>
        <w:shd w:val="clear" w:color="auto" w:fill="FFFFFF"/>
        <w:spacing w:after="0" w:line="240" w:lineRule="auto"/>
        <w:ind w:left="920"/>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 уміння користуватися різними видами </w:t>
      </w:r>
      <w:proofErr w:type="spellStart"/>
      <w:r w:rsidRPr="00B21CF5">
        <w:rPr>
          <w:rFonts w:ascii="Times New Roman" w:eastAsia="Times New Roman" w:hAnsi="Times New Roman" w:cs="Times New Roman"/>
          <w:sz w:val="24"/>
          <w:szCs w:val="24"/>
          <w:lang w:val="uk-UA" w:eastAsia="uk-UA"/>
        </w:rPr>
        <w:t>конструкторсько</w:t>
      </w:r>
      <w:proofErr w:type="spellEnd"/>
      <w:r w:rsidRPr="00B21CF5">
        <w:rPr>
          <w:rFonts w:ascii="Times New Roman" w:eastAsia="Times New Roman" w:hAnsi="Times New Roman" w:cs="Times New Roman"/>
          <w:sz w:val="24"/>
          <w:szCs w:val="24"/>
          <w:lang w:val="uk-UA" w:eastAsia="uk-UA"/>
        </w:rPr>
        <w:t xml:space="preserve"> </w:t>
      </w:r>
      <w:r w:rsidRPr="00B21CF5">
        <w:rPr>
          <w:rFonts w:ascii="Times New Roman" w:eastAsia="Times New Roman" w:hAnsi="Times New Roman" w:cs="Times New Roman"/>
          <w:sz w:val="24"/>
          <w:szCs w:val="24"/>
          <w:lang w:val="uk-UA" w:eastAsia="uk-UA"/>
        </w:rPr>
        <w:softHyphen/>
        <w:t xml:space="preserve"> технологічної документації та іншими джерелами інформації; </w:t>
      </w:r>
    </w:p>
    <w:p w:rsidR="00B21CF5" w:rsidRPr="00B21CF5" w:rsidRDefault="00B21CF5" w:rsidP="00B21CF5">
      <w:pPr>
        <w:numPr>
          <w:ilvl w:val="0"/>
          <w:numId w:val="2"/>
        </w:numPr>
        <w:shd w:val="clear" w:color="auto" w:fill="FFFFFF"/>
        <w:spacing w:after="0" w:line="240" w:lineRule="auto"/>
        <w:ind w:left="920"/>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якість виконання практичних робіт; </w:t>
      </w:r>
    </w:p>
    <w:p w:rsidR="00B21CF5" w:rsidRPr="00B21CF5" w:rsidRDefault="00B21CF5" w:rsidP="00B21CF5">
      <w:pPr>
        <w:numPr>
          <w:ilvl w:val="0"/>
          <w:numId w:val="2"/>
        </w:numPr>
        <w:shd w:val="clear" w:color="auto" w:fill="FFFFFF"/>
        <w:spacing w:after="0" w:line="240" w:lineRule="auto"/>
        <w:ind w:left="920"/>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рівень сформованості трудових прийомів і умінь виконувати технологічні операції; </w:t>
      </w:r>
    </w:p>
    <w:p w:rsidR="00B21CF5" w:rsidRPr="00B21CF5" w:rsidRDefault="00B21CF5" w:rsidP="00B21CF5">
      <w:pPr>
        <w:numPr>
          <w:ilvl w:val="0"/>
          <w:numId w:val="2"/>
        </w:numPr>
        <w:shd w:val="clear" w:color="auto" w:fill="FFFFFF"/>
        <w:spacing w:after="0" w:line="240" w:lineRule="auto"/>
        <w:ind w:left="920"/>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xml:space="preserve">На результат оцінювання навчальних досягнень учнів впливають дотримання правил безпечної праці і санітарно </w:t>
      </w:r>
      <w:r w:rsidRPr="00B21CF5">
        <w:rPr>
          <w:rFonts w:ascii="Times New Roman" w:eastAsia="Times New Roman" w:hAnsi="Times New Roman" w:cs="Times New Roman"/>
          <w:sz w:val="24"/>
          <w:szCs w:val="24"/>
          <w:lang w:val="uk-UA" w:eastAsia="uk-UA"/>
        </w:rPr>
        <w:softHyphen/>
        <w:t>гігієнічних вимог та уміння організовувати робоче місце і підтримувати порядок на ньому в процесі роботи.</w:t>
      </w: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r w:rsidRPr="00B21CF5">
        <w:rPr>
          <w:rFonts w:ascii="Times New Roman" w:eastAsia="Times New Roman" w:hAnsi="Times New Roman" w:cs="Times New Roman"/>
          <w:sz w:val="24"/>
          <w:szCs w:val="24"/>
          <w:lang w:val="uk-UA" w:eastAsia="uk-UA"/>
        </w:rPr>
        <w:t>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Default="00B21CF5" w:rsidP="00B21CF5">
      <w:pPr>
        <w:shd w:val="clear" w:color="auto" w:fill="FFFFFF"/>
        <w:spacing w:after="0" w:line="240" w:lineRule="auto"/>
        <w:jc w:val="both"/>
        <w:rPr>
          <w:rFonts w:ascii="Times New Roman" w:eastAsia="Times New Roman" w:hAnsi="Times New Roman" w:cs="Times New Roman"/>
          <w:sz w:val="24"/>
          <w:szCs w:val="24"/>
          <w:lang w:val="uk-UA" w:eastAsia="uk-UA"/>
        </w:rPr>
      </w:pPr>
    </w:p>
    <w:p w:rsidR="00B21CF5" w:rsidRPr="00B21CF5" w:rsidRDefault="00B21CF5" w:rsidP="00B21CF5">
      <w:pPr>
        <w:shd w:val="clear" w:color="auto" w:fill="FFFFFF"/>
        <w:spacing w:after="0" w:line="240" w:lineRule="auto"/>
        <w:jc w:val="both"/>
        <w:rPr>
          <w:rFonts w:ascii="Tahoma" w:eastAsia="Times New Roman" w:hAnsi="Tahoma" w:cs="Tahoma"/>
          <w:sz w:val="24"/>
          <w:szCs w:val="24"/>
          <w:lang w:val="uk-UA" w:eastAsia="uk-UA"/>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749"/>
        <w:gridCol w:w="608"/>
        <w:gridCol w:w="8471"/>
      </w:tblGrid>
      <w:tr w:rsidR="00B21CF5" w:rsidRPr="00B21CF5" w:rsidTr="00B21CF5">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lastRenderedPageBreak/>
              <w:t>Рівні навчальних досягнень</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Бали</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Характеристика навчальних досягнень учня (учениці)</w:t>
            </w:r>
          </w:p>
        </w:tc>
      </w:tr>
      <w:tr w:rsidR="00B21CF5" w:rsidRPr="00B21CF5" w:rsidTr="00B21CF5">
        <w:trPr>
          <w:trHeight w:val="463"/>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Початковий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можуть розпізнавати деякі об’єкти вивчення (матеріали, інструменти, моделі тощо) та називають їх (на побутовому рівні)</w:t>
            </w:r>
          </w:p>
        </w:tc>
      </w:tr>
      <w:tr w:rsidR="00B21CF5" w:rsidRPr="00B21CF5" w:rsidTr="00B21CF5">
        <w:trPr>
          <w:trHeight w:val="4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B21CF5" w:rsidRPr="00B21CF5" w:rsidTr="00B21CF5">
        <w:trPr>
          <w:trHeight w:val="55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3</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B21CF5" w:rsidRPr="00B21CF5" w:rsidTr="00B21CF5">
        <w:trPr>
          <w:trHeight w:val="396"/>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Середній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4</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знають окремі відомості, що стосуються технологічних об’єктів; застосовують елементарні прийоми роботи інструментом</w:t>
            </w:r>
          </w:p>
        </w:tc>
      </w:tr>
      <w:tr w:rsidR="00B21CF5" w:rsidRPr="00B21CF5" w:rsidTr="00B21CF5">
        <w:trPr>
          <w:trHeight w:val="5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5</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B21CF5" w:rsidRPr="00B21CF5" w:rsidTr="00B21CF5">
        <w:trPr>
          <w:trHeight w:val="42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6</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B21CF5" w:rsidRPr="00B21CF5" w:rsidTr="00B21CF5">
        <w:trPr>
          <w:trHeight w:val="737"/>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Достатній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7</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B21CF5" w:rsidRPr="00B21CF5" w:rsidTr="00B21CF5">
        <w:trPr>
          <w:trHeight w:val="54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8</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B21CF5" w:rsidRPr="00B21CF5" w:rsidTr="00B21CF5">
        <w:trPr>
          <w:trHeight w:val="55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9</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B21CF5" w:rsidRPr="00B21CF5" w:rsidTr="00B21CF5">
        <w:trPr>
          <w:trHeight w:val="649"/>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10</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B21CF5" w:rsidRPr="00B21CF5" w:rsidTr="00B21CF5">
        <w:trPr>
          <w:trHeight w:val="72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B21CF5" w:rsidRPr="00B21CF5" w:rsidTr="00B21CF5">
        <w:trPr>
          <w:trHeight w:val="681"/>
        </w:trPr>
        <w:tc>
          <w:tcPr>
            <w:tcW w:w="0" w:type="auto"/>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B21CF5" w:rsidRP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P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Pr="00B21CF5" w:rsidRDefault="00B21CF5" w:rsidP="00B21CF5">
      <w:pPr>
        <w:shd w:val="clear" w:color="auto" w:fill="FFFFFF"/>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lastRenderedPageBreak/>
        <w:t>Оцінювання засвоєння теоретичного матеріалу</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51"/>
        <w:gridCol w:w="860"/>
        <w:gridCol w:w="7645"/>
      </w:tblGrid>
      <w:tr w:rsidR="00B21CF5" w:rsidRPr="00B21CF5" w:rsidTr="00B21CF5">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Рівні навчальних досягнень учнів</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Бали</w:t>
            </w:r>
          </w:p>
        </w:tc>
        <w:tc>
          <w:tcPr>
            <w:tcW w:w="76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Критерії оцінювання навчальних досягнень учнів</w:t>
            </w:r>
          </w:p>
        </w:tc>
      </w:tr>
      <w:tr w:rsidR="00B21CF5" w:rsidRPr="00B21CF5" w:rsidTr="00B21CF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 Початковий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може розрізняти об'єкт вивчення і відтворити деякі його елементи.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2</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фрагментарно відтворює незначну частину навчального матеріалу, має поверхові уявлення про об'єкт вивчення, виявляє здатність елементарно висловити думку.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3</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відтворює менше половини навчального матеріалу, з допомогою вчителя виконує елементарні завдання. </w:t>
            </w:r>
          </w:p>
        </w:tc>
      </w:tr>
      <w:tr w:rsidR="00B21CF5" w:rsidRPr="00B21CF5" w:rsidTr="00B21CF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ІІ. Середній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4</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знає, близько половини навчального матеріалу, здатний відтворювати його не в повному обсязі відповідно до тексту підручника або пояснення вчителя.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5</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розуміє основний навчальний матеріал, здатний дати визначення понять, але при цьому допускав помилки. З допомогою вчителя може відтворили значну частину матеріалу, частково обґрунтувати та проаналізувати її, зробити висновки.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6</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виявляє знання і розуміння основних положень навчального матеріалу. Відповідь його правильна, але недостатньо осмислена. З допомогою вчителя може аналізувати навчальний матеріал, порівнювати та робити висновки, виправляти допущені помилки. </w:t>
            </w:r>
          </w:p>
        </w:tc>
      </w:tr>
      <w:tr w:rsidR="00B21CF5" w:rsidRPr="00B21CF5" w:rsidTr="00B21CF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ІІІ. Достатній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7</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виявляє знання і розуміння переважної більшості навчального матеріалу. З епізодичною консультацією вчителя застосовує знання для виконання практичних-завдань. Користується необхідною конструкторсько-технологічною документацією.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8</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Знання учня є достатньо повними, він вільно застосовує вивчений матеріал в стандартних ситуаціях, вміє аналізувати, робити висновки.. Відповідь його повна, логічна, обґрунтована, але з деякими неточностями. Самостійно використовує теоретичні знання для виконання практичних завдань. Користується необхідною конструкторсько-технологічною документацією.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9</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правильно володіє вивченим матеріалом, застосовує знання в дещо змінених ситуаціях, уміє узагальнювати і систематизувати інформацію. Самостійно застосовує знання для виконання практичних завдань. Користується всіма видами конструкторсько-технологічної документації, що передбачена програмою. </w:t>
            </w:r>
          </w:p>
        </w:tc>
      </w:tr>
      <w:tr w:rsidR="00B21CF5" w:rsidRPr="00B21CF5" w:rsidTr="00B21CF5">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w:t>
            </w:r>
            <w:r w:rsidRPr="00B21CF5">
              <w:rPr>
                <w:rFonts w:ascii="Times New Roman" w:eastAsia="Times New Roman" w:hAnsi="Times New Roman" w:cs="Times New Roman"/>
                <w:sz w:val="24"/>
                <w:szCs w:val="24"/>
                <w:lang w:val="en-US" w:eastAsia="uk-UA"/>
              </w:rPr>
              <w:t>V</w:t>
            </w:r>
            <w:r w:rsidRPr="00B21CF5">
              <w:rPr>
                <w:rFonts w:ascii="Times New Roman" w:eastAsia="Times New Roman" w:hAnsi="Times New Roman" w:cs="Times New Roman"/>
                <w:sz w:val="24"/>
                <w:szCs w:val="24"/>
                <w:lang w:val="uk-UA" w:eastAsia="uk-UA"/>
              </w:rPr>
              <w:t>. Високий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10</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володіє глибокими, міцними знаннями і здатний використовувати їх у нестандартних ситуаціях. Самостійно визначає окремі цілі власної навчальної діяльності. Виявляє елементи творчого підходу в проектуванні, конструюванні, моделюванні та виготовленні виробів.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11</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володіє узагальненими знаннями з предмета, виявляє творчий підхід у проектуванні, конструюванні, моделюванні та виготовленні виробів. Користується різними видами конструкторсько-технологічної-документації, використовує додаткові джерела інформації.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12</w:t>
            </w:r>
          </w:p>
        </w:tc>
        <w:tc>
          <w:tcPr>
            <w:tcW w:w="7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Учень має системні знання, виявляє здатність приймати творчі рішення у виконанні теоретичних і практичних завдань. Вільно володіє різними видами конструкторсько-технологічної документації, вміє самостійно розробляти окремі її види. Систематично користується додатковими джерелами інформації. </w:t>
            </w:r>
          </w:p>
        </w:tc>
      </w:tr>
    </w:tbl>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P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Pr="00B21CF5" w:rsidRDefault="00B21CF5" w:rsidP="00B21CF5">
      <w:pPr>
        <w:shd w:val="clear" w:color="auto" w:fill="FFFFFF"/>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lastRenderedPageBreak/>
        <w:t xml:space="preserve">Оцінювання </w:t>
      </w:r>
      <w:proofErr w:type="spellStart"/>
      <w:r w:rsidRPr="00B21CF5">
        <w:rPr>
          <w:rFonts w:ascii="Times New Roman" w:eastAsia="Times New Roman" w:hAnsi="Times New Roman" w:cs="Times New Roman"/>
          <w:b/>
          <w:bCs/>
          <w:sz w:val="24"/>
          <w:szCs w:val="24"/>
          <w:lang w:val="uk-UA" w:eastAsia="uk-UA"/>
        </w:rPr>
        <w:t>проєктно-технологічної</w:t>
      </w:r>
      <w:proofErr w:type="spellEnd"/>
      <w:r w:rsidRPr="00B21CF5">
        <w:rPr>
          <w:rFonts w:ascii="Times New Roman" w:eastAsia="Times New Roman" w:hAnsi="Times New Roman" w:cs="Times New Roman"/>
          <w:b/>
          <w:bCs/>
          <w:sz w:val="24"/>
          <w:szCs w:val="24"/>
          <w:lang w:val="uk-UA" w:eastAsia="uk-UA"/>
        </w:rPr>
        <w:t xml:space="preserve"> діяльності</w:t>
      </w:r>
    </w:p>
    <w:p w:rsidR="00B21CF5" w:rsidRPr="00B21CF5" w:rsidRDefault="00B21CF5" w:rsidP="00B21CF5">
      <w:pPr>
        <w:shd w:val="clear" w:color="auto" w:fill="FFFFFF"/>
        <w:spacing w:after="0" w:line="240" w:lineRule="auto"/>
        <w:jc w:val="center"/>
        <w:rPr>
          <w:rFonts w:ascii="Tahoma" w:eastAsia="Times New Roman" w:hAnsi="Tahoma" w:cs="Tahoma"/>
          <w:sz w:val="24"/>
          <w:szCs w:val="24"/>
          <w:lang w:val="uk-UA" w:eastAsia="uk-UA"/>
        </w:rPr>
      </w:pPr>
      <w:r w:rsidRPr="00B21CF5">
        <w:rPr>
          <w:rFonts w:ascii="Calibri" w:eastAsia="Times New Roman" w:hAnsi="Calibri" w:cs="Calibri"/>
          <w:b/>
          <w:bCs/>
          <w:sz w:val="24"/>
          <w:szCs w:val="24"/>
          <w:lang w:val="uk-UA" w:eastAsia="uk-UA"/>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2044"/>
        <w:gridCol w:w="768"/>
        <w:gridCol w:w="8176"/>
      </w:tblGrid>
      <w:tr w:rsidR="00B21CF5" w:rsidRPr="00B21CF5" w:rsidTr="00B21CF5">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Рівні навчальних досягнень учнів</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Бали</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Критерії оцінювання навчальних досягнень учнів</w:t>
            </w:r>
          </w:p>
        </w:tc>
      </w:tr>
      <w:tr w:rsidR="00B21CF5" w:rsidRPr="00B21CF5" w:rsidTr="00B21CF5">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 Початковий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З постійною допомогою вчителя виконує тільки фрагменти практичних завдань. Виготовлений проєкт (виконана робота) повністю не відповідає якісним показникам. Учень допускає значні відхилення від установлених вимог при виконанні більшості технологічних операцій та прийомів роботи.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Практичні завдання виконує лише з допомогою вчителя. Виготовлений проєкт (виконана робота) повністю не відповідає якісним показникам. Переважна частина робіт виконана з помилками в прийомах роботи та технологічних операціях.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3</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Виготовлений проєкт (виконана робота) містить велику кількість грубих відхилень від установлених якісних показників. Значна частина робіт виконана з помилками в прийомах роботи та технологічних операціях. </w:t>
            </w:r>
          </w:p>
        </w:tc>
      </w:tr>
      <w:tr w:rsidR="00B21CF5" w:rsidRPr="00B21CF5" w:rsidTr="00B21CF5">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ІІ. Середній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4</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Практичні завдання виконує під керівництвом вчителя. Виготовлений проєкт (виконана робота) містить багато суттєвих відхилень від установлених якісних показників, проте можливе їх виправлення. Майже половина технологічних операцій виконується з помилками у прийомах і способах роботи.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5</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Виготовлений проєкт (виконана робота) містить суттєві відхилення від встановлених якісних показників, але виріб може бути використаний за призначенням. Частину технологічних операцій виконує з помилками у прийомах і способах роботи.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6</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Виготовлений проєкт (виконана робота) має окремі відхилення від якісних показників. Виконує практичну роботу з певною кількістю помилок у прийомах та технологічних операціях. </w:t>
            </w:r>
          </w:p>
        </w:tc>
      </w:tr>
      <w:tr w:rsidR="00B21CF5" w:rsidRPr="00B21CF5" w:rsidTr="00B21CF5">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ІІІ. Достатній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7</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Виготовлений проєкт (виконана робота) достатнього рівня якості, але має окремі відхилення від установлених вимог. Правильно виконує переважну більшість (технологічних операцій, є несуттєві відхилення в прийомах і способах роботи.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8</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Виготовлений проєкт (виконана робота) хорошого рівня якості, але є незначні відхилення від встановлених норм. Правильно виконує всі прийоми і технологічні операції в межах визначених норм часу.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9</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Виготовлений проєкт (виконана робота) хорошого рівня якості, але є несуттєві відхилення від встановлених норм. Правильно виконує всі прийоми і технологічні операції в межах норм визначеного часу. </w:t>
            </w:r>
          </w:p>
        </w:tc>
      </w:tr>
      <w:tr w:rsidR="00B21CF5" w:rsidRPr="00B21CF5" w:rsidTr="00B21CF5">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ІV. Високий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10</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Правильно виконує всі прийоми і технологічні операції в межах визначених норм часу: Виготовлений проєкт (виконана робота) високого рівня якості.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Правильно і впевнено виконує всі прийоми і технологічні операції в межах визначених норм часу. Виготовлений проєкт (виконана робота) високого рівня якості. </w:t>
            </w:r>
          </w:p>
        </w:tc>
      </w:tr>
      <w:tr w:rsidR="00B21CF5" w:rsidRPr="00B21CF5" w:rsidTr="00B21CF5">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Бездоганно виконує всі прийоми і технологічні операції в межах визначених норм часу. Виготовлений проєкт (виконана робота) високого рівня якості. </w:t>
            </w:r>
          </w:p>
        </w:tc>
      </w:tr>
    </w:tbl>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Pr="00B21CF5" w:rsidRDefault="00B21CF5" w:rsidP="00B21CF5">
      <w:pPr>
        <w:shd w:val="clear" w:color="auto" w:fill="FFFFFF"/>
        <w:spacing w:after="0" w:line="240" w:lineRule="auto"/>
        <w:jc w:val="center"/>
        <w:rPr>
          <w:rFonts w:ascii="Times New Roman" w:eastAsia="Times New Roman" w:hAnsi="Times New Roman" w:cs="Times New Roman"/>
          <w:b/>
          <w:bCs/>
          <w:sz w:val="24"/>
          <w:szCs w:val="24"/>
          <w:lang w:val="uk-UA" w:eastAsia="uk-UA"/>
        </w:rPr>
      </w:pPr>
    </w:p>
    <w:p w:rsidR="00B21CF5" w:rsidRPr="00B21CF5" w:rsidRDefault="00B21CF5" w:rsidP="00B21CF5">
      <w:pPr>
        <w:shd w:val="clear" w:color="auto" w:fill="FFFFFF"/>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lastRenderedPageBreak/>
        <w:t>Оцінювання  організації робочого місця, дотримання правил безпечної праці і санітарно-гігієнічних вимог</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2064"/>
        <w:gridCol w:w="608"/>
        <w:gridCol w:w="8156"/>
      </w:tblGrid>
      <w:tr w:rsidR="00B21CF5" w:rsidRPr="00B21CF5" w:rsidTr="00B21CF5">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Рівні навчальних досягнень</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Бали</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b/>
                <w:bCs/>
                <w:sz w:val="24"/>
                <w:szCs w:val="24"/>
                <w:lang w:val="uk-UA" w:eastAsia="uk-UA"/>
              </w:rPr>
              <w:t>Характеристика навчальних досягнень учня (учениці)</w:t>
            </w:r>
          </w:p>
        </w:tc>
      </w:tr>
      <w:tr w:rsidR="00B21CF5" w:rsidRPr="00B21CF5" w:rsidTr="00B21CF5">
        <w:trPr>
          <w:trHeight w:val="463"/>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Початковий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 організації робочого місця є постійні суттєві порушення.</w:t>
            </w:r>
          </w:p>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Систематично допускаються порушення правил техніки безпеки та санітарно-гігієнічних вимог. </w:t>
            </w:r>
          </w:p>
        </w:tc>
      </w:tr>
      <w:tr w:rsidR="00B21CF5" w:rsidRPr="00B21CF5" w:rsidTr="00B21CF5">
        <w:trPr>
          <w:trHeight w:val="4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є значні відхилення прийнятих вимог. Систематично допускаються порушення правил техніки безпеки та санітарно-гігієнічних вимог.</w:t>
            </w:r>
          </w:p>
        </w:tc>
      </w:tr>
      <w:tr w:rsidR="00B21CF5" w:rsidRPr="00B21CF5" w:rsidTr="00B21CF5">
        <w:trPr>
          <w:trHeight w:val="55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3</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є значні відхилення прийнятих вимог. Періодично  допускаються порушення правил техніки безпеки та санітарно-гігієнічних вимог.</w:t>
            </w:r>
          </w:p>
        </w:tc>
      </w:tr>
      <w:tr w:rsidR="00B21CF5" w:rsidRPr="00B21CF5" w:rsidTr="00B21CF5">
        <w:trPr>
          <w:trHeight w:val="396"/>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Середній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4</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є незначні недоліки. В окремих випадках допускаються порушення правил техніки безпеки та санітарно-гігієнічних вимог.</w:t>
            </w:r>
          </w:p>
        </w:tc>
      </w:tr>
      <w:tr w:rsidR="00B21CF5" w:rsidRPr="00B21CF5" w:rsidTr="00B21CF5">
        <w:trPr>
          <w:trHeight w:val="5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5</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є незначні порушення. В окремих випадках допускаються окремі порушення правил техніки безпеки та санітарно-гігієнічних вимог.</w:t>
            </w:r>
          </w:p>
        </w:tc>
      </w:tr>
      <w:tr w:rsidR="00B21CF5" w:rsidRPr="00B21CF5" w:rsidTr="00B21CF5">
        <w:trPr>
          <w:trHeight w:val="42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6</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є незначні порушення. В окремих випадках допускаються порушення правил техніки безпеки та санітарно-гігієнічних вимог.</w:t>
            </w:r>
          </w:p>
        </w:tc>
      </w:tr>
      <w:tr w:rsidR="00B21CF5" w:rsidRPr="00B21CF5" w:rsidTr="00B21CF5">
        <w:trPr>
          <w:trHeight w:val="737"/>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Достатній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7</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відповідає вимогам. Дотримується правил техніки безпеки та санітарно-гігієнічних вимог.</w:t>
            </w:r>
          </w:p>
        </w:tc>
      </w:tr>
      <w:tr w:rsidR="00B21CF5" w:rsidRPr="00B21CF5" w:rsidTr="00B21CF5">
        <w:trPr>
          <w:trHeight w:val="54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8</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відповідає вимогам. Дотримується правил техніки безпеки та санітарно-гігієнічних вимог.</w:t>
            </w:r>
          </w:p>
        </w:tc>
      </w:tr>
      <w:tr w:rsidR="00B21CF5" w:rsidRPr="00B21CF5" w:rsidTr="00B21CF5">
        <w:trPr>
          <w:trHeight w:val="55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9</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відповідає вимогам. Дотримується правил техніки безпеки та санітарно-гігієнічних вимог.</w:t>
            </w:r>
          </w:p>
        </w:tc>
      </w:tr>
      <w:tr w:rsidR="00B21CF5" w:rsidRPr="00B21CF5" w:rsidTr="00B21CF5">
        <w:trPr>
          <w:trHeight w:val="649"/>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10</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 Учні в організації робочого місця забезпечують зразково. Дотримується правил техніки безпеки та санітарно-гігієнічних вимог.</w:t>
            </w:r>
          </w:p>
        </w:tc>
      </w:tr>
      <w:tr w:rsidR="00B21CF5" w:rsidRPr="00B21CF5" w:rsidTr="00B21CF5">
        <w:trPr>
          <w:trHeight w:val="72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 організації робочого місця забезпечують високий рівень. Дотримується правил техніки безпеки та санітарно-гігієнічних вимог. </w:t>
            </w:r>
          </w:p>
        </w:tc>
      </w:tr>
      <w:tr w:rsidR="00B21CF5" w:rsidRPr="00B21CF5" w:rsidTr="00B21CF5">
        <w:trPr>
          <w:trHeight w:val="68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21CF5" w:rsidRPr="00B21CF5" w:rsidRDefault="00B21CF5" w:rsidP="00B21CF5">
            <w:pPr>
              <w:spacing w:after="0" w:line="240" w:lineRule="auto"/>
              <w:rPr>
                <w:rFonts w:ascii="Tahoma" w:eastAsia="Times New Roman" w:hAnsi="Tahoma" w:cs="Tahoma"/>
                <w:sz w:val="24"/>
                <w:szCs w:val="24"/>
                <w:lang w:val="uk-UA" w:eastAsia="uk-UA"/>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center"/>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12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B21CF5" w:rsidRPr="00B21CF5" w:rsidRDefault="00B21CF5" w:rsidP="00B21CF5">
            <w:pPr>
              <w:spacing w:after="0" w:line="240" w:lineRule="auto"/>
              <w:jc w:val="both"/>
              <w:rPr>
                <w:rFonts w:ascii="Tahoma" w:eastAsia="Times New Roman" w:hAnsi="Tahoma" w:cs="Tahoma"/>
                <w:sz w:val="24"/>
                <w:szCs w:val="24"/>
                <w:lang w:val="uk-UA" w:eastAsia="uk-UA"/>
              </w:rPr>
            </w:pPr>
            <w:r w:rsidRPr="00B21CF5">
              <w:rPr>
                <w:rFonts w:ascii="Times New Roman" w:eastAsia="Times New Roman" w:hAnsi="Times New Roman" w:cs="Times New Roman"/>
                <w:sz w:val="24"/>
                <w:szCs w:val="24"/>
                <w:lang w:val="uk-UA" w:eastAsia="uk-UA"/>
              </w:rPr>
              <w:t>Учні в організації робочого місця самостійно і систематично забезпечує зразкову організацію праці. Дотримується правил техніки безпеки та санітарно-гігієнічних вимог.</w:t>
            </w:r>
          </w:p>
        </w:tc>
      </w:tr>
    </w:tbl>
    <w:p w:rsidR="002C62EE" w:rsidRPr="00B21CF5" w:rsidRDefault="002C62EE" w:rsidP="00B21CF5">
      <w:pPr>
        <w:spacing w:after="0" w:line="240" w:lineRule="auto"/>
        <w:jc w:val="both"/>
        <w:rPr>
          <w:rFonts w:ascii="Times New Roman" w:hAnsi="Times New Roman" w:cs="Times New Roman"/>
          <w:sz w:val="24"/>
          <w:szCs w:val="24"/>
        </w:rPr>
      </w:pPr>
    </w:p>
    <w:sectPr w:rsidR="002C62EE" w:rsidRPr="00B21CF5" w:rsidSect="00285A3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344A"/>
    <w:multiLevelType w:val="multilevel"/>
    <w:tmpl w:val="773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A1500"/>
    <w:multiLevelType w:val="multilevel"/>
    <w:tmpl w:val="C140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attachedTemplate r:id="rId1"/>
  <w:defaultTabStop w:val="708"/>
  <w:hyphenationZone w:val="425"/>
  <w:characterSpacingControl w:val="doNotCompress"/>
  <w:compat/>
  <w:rsids>
    <w:rsidRoot w:val="00B21CF5"/>
    <w:rsid w:val="00032EDE"/>
    <w:rsid w:val="00285A30"/>
    <w:rsid w:val="002C62EE"/>
    <w:rsid w:val="00563553"/>
    <w:rsid w:val="00B21CF5"/>
    <w:rsid w:val="00C445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CF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054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MV\Desktop\Word_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DA71-FD9C-4A80-8E2B-16DCF38C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Word_1</Template>
  <TotalTime>3</TotalTime>
  <Pages>6</Pages>
  <Words>11590</Words>
  <Characters>6607</Characters>
  <Application>Microsoft Office Word</Application>
  <DocSecurity>0</DocSecurity>
  <Lines>55</Lines>
  <Paragraphs>36</Paragraphs>
  <ScaleCrop>false</ScaleCrop>
  <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2021-10-28T10:13:00Z</cp:lastPrinted>
  <dcterms:created xsi:type="dcterms:W3CDTF">2021-10-28T10:11:00Z</dcterms:created>
  <dcterms:modified xsi:type="dcterms:W3CDTF">2021-10-28T10:14:00Z</dcterms:modified>
</cp:coreProperties>
</file>