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5" w:rsidRPr="00CC76CD" w:rsidRDefault="007D61F5" w:rsidP="007D61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ВИТЯГ З </w:t>
      </w:r>
      <w:r w:rsidRPr="00CC76CD">
        <w:rPr>
          <w:b/>
          <w:sz w:val="28"/>
          <w:szCs w:val="28"/>
          <w:lang w:val="uk-UA"/>
        </w:rPr>
        <w:t>НАКАЗ</w:t>
      </w:r>
      <w:r>
        <w:rPr>
          <w:b/>
          <w:sz w:val="28"/>
          <w:szCs w:val="28"/>
          <w:lang w:val="uk-UA"/>
        </w:rPr>
        <w:t>У</w:t>
      </w:r>
    </w:p>
    <w:p w:rsidR="007D61F5" w:rsidRPr="00CC76CD" w:rsidRDefault="007D61F5" w:rsidP="007D61F5">
      <w:pPr>
        <w:jc w:val="center"/>
        <w:rPr>
          <w:sz w:val="28"/>
          <w:szCs w:val="28"/>
          <w:lang w:val="uk-UA"/>
        </w:rPr>
      </w:pPr>
      <w:r w:rsidRPr="00CC76CD">
        <w:rPr>
          <w:sz w:val="28"/>
          <w:szCs w:val="28"/>
          <w:lang w:val="uk-UA"/>
        </w:rPr>
        <w:t xml:space="preserve">по опорному закладу «Малівська ЗОШ І – ІІІ ст.» </w:t>
      </w:r>
    </w:p>
    <w:p w:rsidR="007D61F5" w:rsidRPr="00CC76CD" w:rsidRDefault="007D61F5" w:rsidP="007D61F5">
      <w:pPr>
        <w:jc w:val="center"/>
        <w:rPr>
          <w:sz w:val="28"/>
          <w:szCs w:val="28"/>
          <w:lang w:val="uk-UA"/>
        </w:rPr>
      </w:pPr>
    </w:p>
    <w:p w:rsidR="007D61F5" w:rsidRPr="00CC76CD" w:rsidRDefault="007D61F5" w:rsidP="007D61F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CC76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CC76C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CC76CD">
        <w:rPr>
          <w:sz w:val="28"/>
          <w:szCs w:val="28"/>
          <w:lang w:val="uk-UA"/>
        </w:rPr>
        <w:t xml:space="preserve"> </w:t>
      </w:r>
      <w:r w:rsidRPr="00CC76CD">
        <w:rPr>
          <w:b/>
          <w:sz w:val="28"/>
          <w:szCs w:val="28"/>
          <w:lang w:val="uk-UA"/>
        </w:rPr>
        <w:t xml:space="preserve">                                             </w:t>
      </w:r>
      <w:r w:rsidRPr="00CC76CD">
        <w:rPr>
          <w:b/>
          <w:sz w:val="28"/>
          <w:szCs w:val="28"/>
          <w:lang w:val="uk-UA"/>
        </w:rPr>
        <w:tab/>
        <w:t xml:space="preserve">                    </w:t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b/>
          <w:sz w:val="28"/>
          <w:szCs w:val="28"/>
          <w:lang w:val="uk-UA"/>
        </w:rPr>
        <w:tab/>
        <w:t xml:space="preserve"> </w:t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16</w:t>
      </w:r>
      <w:r w:rsidRPr="00CC76CD">
        <w:rPr>
          <w:b/>
          <w:sz w:val="28"/>
          <w:szCs w:val="28"/>
          <w:lang w:val="uk-UA"/>
        </w:rPr>
        <w:t>/о</w:t>
      </w:r>
    </w:p>
    <w:p w:rsidR="007D61F5" w:rsidRDefault="007D61F5" w:rsidP="007D61F5">
      <w:pPr>
        <w:shd w:val="clear" w:color="auto" w:fill="FFFFFF"/>
        <w:ind w:right="425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організації освітнього процесу в закладі освіти під час карантину</w:t>
      </w:r>
    </w:p>
    <w:p w:rsidR="007D61F5" w:rsidRDefault="007D61F5" w:rsidP="007D61F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C5654">
        <w:rPr>
          <w:sz w:val="28"/>
          <w:szCs w:val="28"/>
          <w:lang w:val="uk-UA"/>
        </w:rPr>
        <w:t xml:space="preserve">У зв'язку з епідеміологічною ситуацією, що склалася в Україні, з метою запобігання поширенню </w:t>
      </w:r>
      <w:proofErr w:type="spellStart"/>
      <w:r w:rsidRPr="001C5654">
        <w:rPr>
          <w:sz w:val="28"/>
          <w:szCs w:val="28"/>
          <w:lang w:val="uk-UA"/>
        </w:rPr>
        <w:t>коронавірусної</w:t>
      </w:r>
      <w:proofErr w:type="spellEnd"/>
      <w:r w:rsidRPr="001C5654"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 w:rsidRPr="001C5654">
        <w:rPr>
          <w:sz w:val="28"/>
          <w:szCs w:val="28"/>
          <w:lang w:val="uk-UA"/>
        </w:rPr>
        <w:t>-19),</w:t>
      </w:r>
      <w:r>
        <w:rPr>
          <w:sz w:val="28"/>
          <w:szCs w:val="28"/>
          <w:lang w:val="uk-UA"/>
        </w:rPr>
        <w:t xml:space="preserve"> в</w:t>
      </w:r>
      <w:r w:rsidRPr="001C5654">
        <w:rPr>
          <w:sz w:val="28"/>
          <w:szCs w:val="28"/>
          <w:lang w:val="uk-UA"/>
        </w:rPr>
        <w:t xml:space="preserve">ідповідно до постанови Кабінету Міністрів України від 11 березня 2020 року № 211 «Про запобігання поширенню на території України коронавірусу </w:t>
      </w:r>
      <w:r>
        <w:rPr>
          <w:sz w:val="28"/>
          <w:szCs w:val="28"/>
          <w:lang w:val="en-US"/>
        </w:rPr>
        <w:t>COVID</w:t>
      </w:r>
      <w:r w:rsidRPr="001C5654">
        <w:rPr>
          <w:sz w:val="28"/>
          <w:szCs w:val="28"/>
          <w:lang w:val="uk-UA"/>
        </w:rPr>
        <w:t xml:space="preserve">-19» підприємствам, установам, організаціям рекомендовано забезпечити, зокрема, організацію роботи в режимі реального часу через Інтернет. На виконання наказу Міністерства освіти і науки України від 16 березня 2020 року № 406 «Про організаційні заходи для запобігання поширенню коронавірусу </w:t>
      </w:r>
      <w:r>
        <w:rPr>
          <w:sz w:val="28"/>
          <w:szCs w:val="28"/>
          <w:lang w:val="en-US"/>
        </w:rPr>
        <w:t>COVID</w:t>
      </w:r>
      <w:r w:rsidRPr="001C5654">
        <w:rPr>
          <w:sz w:val="28"/>
          <w:szCs w:val="28"/>
          <w:lang w:val="uk-UA"/>
        </w:rPr>
        <w:t>-19» керівникам закладів загальної середньої освіти</w:t>
      </w:r>
      <w:r>
        <w:rPr>
          <w:sz w:val="28"/>
          <w:szCs w:val="28"/>
          <w:lang w:val="uk-UA"/>
        </w:rPr>
        <w:t>, -</w:t>
      </w:r>
    </w:p>
    <w:p w:rsidR="007D61F5" w:rsidRDefault="007D61F5" w:rsidP="007D61F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D61F5" w:rsidRPr="00315CEE" w:rsidRDefault="007D61F5" w:rsidP="007D61F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15CEE">
        <w:rPr>
          <w:sz w:val="28"/>
          <w:szCs w:val="28"/>
          <w:lang w:val="uk-UA"/>
        </w:rPr>
        <w:t xml:space="preserve">Дирекції </w:t>
      </w:r>
      <w:r>
        <w:rPr>
          <w:sz w:val="28"/>
          <w:szCs w:val="28"/>
          <w:lang w:val="uk-UA"/>
        </w:rPr>
        <w:t>закладу:</w:t>
      </w:r>
    </w:p>
    <w:p w:rsidR="007D61F5" w:rsidRPr="00CC2F17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lang w:val="uk-UA"/>
        </w:rPr>
      </w:pPr>
      <w:r>
        <w:rPr>
          <w:sz w:val="28"/>
          <w:szCs w:val="28"/>
          <w:lang w:val="uk-UA"/>
        </w:rPr>
        <w:t>Запровадити гнучкий графік роботи педагогічних і непедагогічних працівників</w:t>
      </w:r>
      <w:r w:rsidRPr="001C5654">
        <w:rPr>
          <w:sz w:val="28"/>
          <w:szCs w:val="28"/>
          <w:lang w:val="uk-UA"/>
        </w:rPr>
        <w:t>;</w:t>
      </w:r>
    </w:p>
    <w:p w:rsidR="007D61F5" w:rsidRPr="00CC2F17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lang w:val="uk-UA"/>
        </w:rPr>
      </w:pPr>
      <w:r>
        <w:rPr>
          <w:sz w:val="28"/>
          <w:szCs w:val="28"/>
          <w:lang w:val="uk-UA"/>
        </w:rPr>
        <w:t>З</w:t>
      </w:r>
      <w:r w:rsidRPr="001C5654">
        <w:rPr>
          <w:sz w:val="28"/>
          <w:szCs w:val="28"/>
          <w:lang w:val="uk-UA"/>
        </w:rPr>
        <w:t>атвердити заходи щодо виконання працівниками методичної, організаційно-педагогі</w:t>
      </w:r>
      <w:r>
        <w:rPr>
          <w:sz w:val="28"/>
          <w:szCs w:val="28"/>
          <w:lang w:val="uk-UA"/>
        </w:rPr>
        <w:t>чної роботи, наприклад розробл</w:t>
      </w:r>
      <w:r w:rsidRPr="001C5654">
        <w:rPr>
          <w:sz w:val="28"/>
          <w:szCs w:val="28"/>
          <w:lang w:val="uk-UA"/>
        </w:rPr>
        <w:t>ення індивідуальних</w:t>
      </w:r>
      <w:r>
        <w:rPr>
          <w:sz w:val="28"/>
          <w:szCs w:val="28"/>
          <w:lang w:val="uk-UA"/>
        </w:rPr>
        <w:t xml:space="preserve"> </w:t>
      </w:r>
      <w:r w:rsidRPr="001C5654">
        <w:rPr>
          <w:sz w:val="28"/>
          <w:szCs w:val="28"/>
          <w:lang w:val="uk-UA"/>
        </w:rPr>
        <w:t>планів професійного розвитку (підвищення кваліфікації педагогічних працівників, самоосвіти тощо);</w:t>
      </w:r>
    </w:p>
    <w:p w:rsidR="007D61F5" w:rsidRPr="00E762A1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lang w:val="uk-UA"/>
        </w:rPr>
      </w:pPr>
      <w:r w:rsidRPr="00CC2F17">
        <w:rPr>
          <w:sz w:val="28"/>
          <w:szCs w:val="28"/>
          <w:lang w:val="uk-UA"/>
        </w:rPr>
        <w:t>Затвердити заходи щодо збереження систем життєзабезпечення (охоронного режиму)</w:t>
      </w:r>
      <w:r>
        <w:rPr>
          <w:sz w:val="28"/>
          <w:szCs w:val="28"/>
          <w:lang w:val="uk-UA"/>
        </w:rPr>
        <w:t>.</w:t>
      </w:r>
    </w:p>
    <w:p w:rsidR="007D61F5" w:rsidRPr="00CC2F17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lang w:val="uk-UA"/>
        </w:rPr>
      </w:pPr>
      <w:r>
        <w:rPr>
          <w:sz w:val="28"/>
          <w:szCs w:val="28"/>
          <w:lang w:val="uk-UA"/>
        </w:rPr>
        <w:t>Структуру навчального року лишити незмінною, лишивши канікулярний період 23-29 березня.</w:t>
      </w:r>
    </w:p>
    <w:p w:rsidR="007D61F5" w:rsidRDefault="007D61F5" w:rsidP="007D61F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роботи: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 години вчителів, які забезпечують дистанційне навчання учнів обліковувати відповідно до навчального навантаження та розкладу навчальних занять закладу.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занять та робочий час вчителів в дистанційному режимі максимально наблизити до розкладу навчальних занять та поточного режиму роботи.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Організовувати, координувати та здійснювати контроль за виконанням вчителями освітніх програм.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Ознайомлювати педагогів та здобувачів освіти з особливостями проведення ДПА та ЗНО у 2020 році у зв’язку з епідеміологічною ситуацією, що склалася в Україні</w:t>
      </w:r>
    </w:p>
    <w:p w:rsidR="007D61F5" w:rsidRDefault="007D61F5" w:rsidP="007D61F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працівникам: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індивідуальні плани професійного розвитку (самоосвіти, підвищення кваліфікації педагогічних працівників)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освітню діяльність відповідно до розкладу уроків.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канікулярний період (23-29 березня) не перевантажувати учнів домашнім завданням.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Виконувати обов’язки передбачені трудовим договором.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Відповідати на дзвінки дирекції, перевіряти електронну пошту та оперативно відповідати на листи.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та проводити за розпорядженням керівника навчальний процес за допомогою дистанційних технологій.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Складати або корегувати навчальні плани, готувати навчальні матеріали; керувати дистанційним навчанням учнів: викладати матеріал під час скап-конференцій, перевіряти домашні завдання через електронну пошту, 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>
        <w:rPr>
          <w:sz w:val="28"/>
          <w:szCs w:val="28"/>
          <w:lang w:val="uk-UA"/>
        </w:rPr>
        <w:t xml:space="preserve"> і т.д.; надсилати тести для перевірки знань учнів.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Завершення заповнення шкільної документації, зокрема класних журналів у друкованому вигляді, </w:t>
      </w:r>
      <w:proofErr w:type="spellStart"/>
      <w:r>
        <w:rPr>
          <w:sz w:val="28"/>
          <w:szCs w:val="28"/>
          <w:lang w:val="uk-UA"/>
        </w:rPr>
        <w:t>відтермінувати</w:t>
      </w:r>
      <w:proofErr w:type="spellEnd"/>
      <w:r>
        <w:rPr>
          <w:sz w:val="28"/>
          <w:szCs w:val="28"/>
          <w:lang w:val="uk-UA"/>
        </w:rPr>
        <w:t xml:space="preserve"> до нормалізації епідеміологічної ситуації.</w:t>
      </w:r>
    </w:p>
    <w:p w:rsidR="007D61F5" w:rsidRDefault="007D61F5" w:rsidP="007D61F5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Виставлення оцінок та зазначення тем слід здійснювати відповідно до безпосередньо проведених навчальних занять у дистанційному режимі через електронні засоби.</w:t>
      </w:r>
    </w:p>
    <w:p w:rsidR="007D61F5" w:rsidRPr="000878ED" w:rsidRDefault="007D61F5" w:rsidP="007D61F5">
      <w:pPr>
        <w:numPr>
          <w:ilvl w:val="1"/>
          <w:numId w:val="2"/>
        </w:numPr>
        <w:shd w:val="clear" w:color="auto" w:fill="FFFFFF"/>
        <w:jc w:val="both"/>
        <w:rPr>
          <w:lang w:val="uk-UA"/>
        </w:rPr>
      </w:pPr>
      <w:r w:rsidRPr="001C5654">
        <w:rPr>
          <w:sz w:val="28"/>
          <w:szCs w:val="28"/>
          <w:lang w:val="uk-UA"/>
        </w:rPr>
        <w:t xml:space="preserve">Під час освітнього процесу із використання технологій дистанційного навчання здійснювати оцінювання результатів навчання здобувачів освіти у зручний для </w:t>
      </w:r>
      <w:r>
        <w:rPr>
          <w:sz w:val="28"/>
          <w:szCs w:val="28"/>
          <w:lang w:val="uk-UA"/>
        </w:rPr>
        <w:t>вчителя</w:t>
      </w:r>
      <w:r w:rsidRPr="001C5654">
        <w:rPr>
          <w:sz w:val="28"/>
          <w:szCs w:val="28"/>
          <w:lang w:val="uk-UA"/>
        </w:rPr>
        <w:t xml:space="preserve"> спосіб, а у подальшому занес</w:t>
      </w:r>
      <w:r>
        <w:rPr>
          <w:sz w:val="28"/>
          <w:szCs w:val="28"/>
          <w:lang w:val="uk-UA"/>
        </w:rPr>
        <w:t>ти</w:t>
      </w:r>
      <w:r w:rsidRPr="001C5654">
        <w:rPr>
          <w:sz w:val="28"/>
          <w:szCs w:val="28"/>
          <w:lang w:val="uk-UA"/>
        </w:rPr>
        <w:t xml:space="preserve"> до відповідних сторінок класного журналу. Якщо технічні можливості не дозволяють провести оцінювання навчальних досягнень учнів дистанційно, </w:t>
      </w:r>
      <w:proofErr w:type="spellStart"/>
      <w:r>
        <w:rPr>
          <w:sz w:val="28"/>
          <w:szCs w:val="28"/>
          <w:lang w:val="uk-UA"/>
        </w:rPr>
        <w:t>в</w:t>
      </w:r>
      <w:r w:rsidRPr="001C5654">
        <w:rPr>
          <w:sz w:val="28"/>
          <w:szCs w:val="28"/>
          <w:lang w:val="uk-UA"/>
        </w:rPr>
        <w:t>ідтермінувати</w:t>
      </w:r>
      <w:proofErr w:type="spellEnd"/>
      <w:r w:rsidRPr="001C5654">
        <w:rPr>
          <w:sz w:val="28"/>
          <w:szCs w:val="28"/>
          <w:lang w:val="uk-UA"/>
        </w:rPr>
        <w:t xml:space="preserve"> його проведення до завершення епідеміологічної ситуації.</w:t>
      </w:r>
      <w:r>
        <w:rPr>
          <w:sz w:val="28"/>
          <w:szCs w:val="28"/>
          <w:lang w:val="uk-UA"/>
        </w:rPr>
        <w:t xml:space="preserve"> Н</w:t>
      </w:r>
      <w:r w:rsidRPr="001C5654">
        <w:rPr>
          <w:sz w:val="28"/>
          <w:szCs w:val="28"/>
          <w:lang w:val="uk-UA"/>
        </w:rPr>
        <w:t>авчальні досягнення кожної дитини можуть бути доступними лише для її батьків або законних представників.</w:t>
      </w:r>
    </w:p>
    <w:p w:rsidR="007D61F5" w:rsidRPr="00F118C5" w:rsidRDefault="007D61F5" w:rsidP="007D61F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</w:t>
      </w:r>
    </w:p>
    <w:p w:rsidR="007D61F5" w:rsidRDefault="007D61F5" w:rsidP="007D61F5">
      <w:pPr>
        <w:shd w:val="clear" w:color="auto" w:fill="FFFFFF"/>
        <w:rPr>
          <w:bCs/>
          <w:sz w:val="28"/>
          <w:szCs w:val="28"/>
          <w:lang w:val="uk-UA"/>
        </w:rPr>
      </w:pPr>
    </w:p>
    <w:p w:rsidR="007D61F5" w:rsidRPr="00CC76CD" w:rsidRDefault="007D61F5" w:rsidP="007D61F5">
      <w:pPr>
        <w:ind w:left="1647"/>
        <w:jc w:val="both"/>
        <w:rPr>
          <w:sz w:val="28"/>
          <w:szCs w:val="28"/>
          <w:lang w:val="uk-UA"/>
        </w:rPr>
      </w:pPr>
    </w:p>
    <w:p w:rsidR="007D61F5" w:rsidRPr="00470D0E" w:rsidRDefault="007D61F5" w:rsidP="007D61F5">
      <w:pPr>
        <w:rPr>
          <w:sz w:val="28"/>
          <w:szCs w:val="28"/>
          <w:lang w:val="uk-UA"/>
        </w:rPr>
      </w:pPr>
      <w:r w:rsidRPr="00470D0E">
        <w:rPr>
          <w:sz w:val="28"/>
          <w:szCs w:val="28"/>
          <w:lang w:val="uk-UA"/>
        </w:rPr>
        <w:t xml:space="preserve">Директор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70D0E">
        <w:rPr>
          <w:sz w:val="28"/>
          <w:szCs w:val="28"/>
          <w:lang w:val="uk-UA"/>
        </w:rPr>
        <w:t xml:space="preserve">  Г</w:t>
      </w:r>
      <w:r>
        <w:rPr>
          <w:sz w:val="28"/>
          <w:szCs w:val="28"/>
          <w:lang w:val="uk-UA"/>
        </w:rPr>
        <w:t>алина ЯКИМОВИЧ</w:t>
      </w:r>
    </w:p>
    <w:p w:rsidR="005F64A4" w:rsidRDefault="005F64A4"/>
    <w:sectPr w:rsidR="005F64A4" w:rsidSect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DEB"/>
    <w:multiLevelType w:val="multilevel"/>
    <w:tmpl w:val="C054F9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abstractNum w:abstractNumId="1">
    <w:nsid w:val="716867A7"/>
    <w:multiLevelType w:val="multilevel"/>
    <w:tmpl w:val="95160E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0"/>
      <w:numFmt w:val="decimal"/>
      <w:lvlText w:val="%1.%2"/>
      <w:lvlJc w:val="left"/>
      <w:pPr>
        <w:ind w:left="1452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7D61F5"/>
    <w:rsid w:val="00340EB9"/>
    <w:rsid w:val="005F64A4"/>
    <w:rsid w:val="006115EE"/>
    <w:rsid w:val="00662461"/>
    <w:rsid w:val="007D61F5"/>
    <w:rsid w:val="008B16DC"/>
    <w:rsid w:val="00D2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2359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2020-04-03T12:00:00Z</dcterms:created>
  <dcterms:modified xsi:type="dcterms:W3CDTF">2020-04-03T12:01:00Z</dcterms:modified>
</cp:coreProperties>
</file>