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3E" w:rsidRPr="0041293E" w:rsidRDefault="0041293E" w:rsidP="0041293E">
      <w:pPr>
        <w:shd w:val="clear" w:color="auto" w:fill="FFFFFF"/>
        <w:spacing w:after="0" w:line="230" w:lineRule="auto"/>
        <w:ind w:left="5245"/>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ЗАТВЕРДЖУЮ</w:t>
      </w:r>
      <w:r w:rsidR="00944891" w:rsidRPr="0041293E">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Директор </w:t>
      </w:r>
      <w:r w:rsidRPr="0041293E">
        <w:rPr>
          <w:rFonts w:ascii="Times New Roman" w:eastAsia="Times New Roman" w:hAnsi="Times New Roman" w:cs="Times New Roman"/>
          <w:sz w:val="24"/>
          <w:szCs w:val="24"/>
          <w:lang w:eastAsia="uk-UA"/>
        </w:rPr>
        <w:t>ОЗ «Малівська ЗОШ І – ІІІ ст.»</w:t>
      </w:r>
    </w:p>
    <w:p w:rsidR="0041293E" w:rsidRPr="0041293E" w:rsidRDefault="0041293E" w:rsidP="0041293E">
      <w:pPr>
        <w:shd w:val="clear" w:color="auto" w:fill="FFFFFF"/>
        <w:spacing w:after="0" w:line="230" w:lineRule="auto"/>
        <w:ind w:left="5245"/>
        <w:rPr>
          <w:rFonts w:ascii="Times New Roman" w:eastAsia="Times New Roman" w:hAnsi="Times New Roman" w:cs="Times New Roman"/>
          <w:sz w:val="24"/>
          <w:szCs w:val="24"/>
          <w:lang w:eastAsia="uk-UA"/>
        </w:rPr>
      </w:pPr>
      <w:r w:rsidRPr="0041293E">
        <w:rPr>
          <w:rFonts w:ascii="Times New Roman" w:eastAsia="Times New Roman" w:hAnsi="Times New Roman" w:cs="Times New Roman"/>
          <w:sz w:val="24"/>
          <w:szCs w:val="24"/>
          <w:lang w:eastAsia="uk-UA"/>
        </w:rPr>
        <w:t xml:space="preserve">____________________ </w:t>
      </w:r>
      <w:r>
        <w:rPr>
          <w:rFonts w:ascii="Times New Roman" w:eastAsia="Times New Roman" w:hAnsi="Times New Roman" w:cs="Times New Roman"/>
          <w:sz w:val="24"/>
          <w:szCs w:val="24"/>
          <w:lang w:eastAsia="uk-UA"/>
        </w:rPr>
        <w:t>Г.Є.</w:t>
      </w:r>
      <w:r w:rsidRPr="0041293E">
        <w:rPr>
          <w:rFonts w:ascii="Times New Roman" w:eastAsia="Times New Roman" w:hAnsi="Times New Roman" w:cs="Times New Roman"/>
          <w:sz w:val="24"/>
          <w:szCs w:val="24"/>
          <w:lang w:eastAsia="uk-UA"/>
        </w:rPr>
        <w:t>Якимович</w:t>
      </w:r>
    </w:p>
    <w:p w:rsidR="00944891" w:rsidRPr="0041293E" w:rsidRDefault="0041293E" w:rsidP="0041293E">
      <w:pPr>
        <w:shd w:val="clear" w:color="auto" w:fill="FFFFFF"/>
        <w:spacing w:after="0" w:line="230" w:lineRule="auto"/>
        <w:ind w:left="5245"/>
        <w:rPr>
          <w:rFonts w:ascii="Times New Roman" w:eastAsia="Times New Roman" w:hAnsi="Times New Roman" w:cs="Times New Roman"/>
          <w:sz w:val="24"/>
          <w:szCs w:val="24"/>
          <w:lang w:eastAsia="uk-UA"/>
        </w:rPr>
      </w:pPr>
      <w:r w:rsidRPr="0041293E">
        <w:rPr>
          <w:rFonts w:ascii="Times New Roman" w:eastAsia="Times New Roman" w:hAnsi="Times New Roman" w:cs="Times New Roman"/>
          <w:sz w:val="24"/>
          <w:szCs w:val="24"/>
          <w:lang w:eastAsia="uk-UA"/>
        </w:rPr>
        <w:t>05.12.2018</w:t>
      </w:r>
      <w:r>
        <w:rPr>
          <w:rFonts w:ascii="Times New Roman" w:eastAsia="Times New Roman" w:hAnsi="Times New Roman" w:cs="Times New Roman"/>
          <w:sz w:val="24"/>
          <w:szCs w:val="24"/>
          <w:lang w:eastAsia="uk-UA"/>
        </w:rPr>
        <w:t>,</w:t>
      </w:r>
      <w:r w:rsidRPr="0041293E">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наказ </w:t>
      </w:r>
      <w:r w:rsidR="00EB06E3">
        <w:rPr>
          <w:rFonts w:ascii="Times New Roman" w:eastAsia="Times New Roman" w:hAnsi="Times New Roman" w:cs="Times New Roman"/>
          <w:sz w:val="24"/>
          <w:szCs w:val="24"/>
          <w:lang w:eastAsia="uk-UA"/>
        </w:rPr>
        <w:t>№111</w:t>
      </w:r>
    </w:p>
    <w:p w:rsidR="00466ACB" w:rsidRDefault="00466ACB" w:rsidP="0041293E">
      <w:pPr>
        <w:shd w:val="clear" w:color="auto" w:fill="FFFFFF"/>
        <w:spacing w:after="0" w:line="230" w:lineRule="auto"/>
        <w:outlineLvl w:val="2"/>
        <w:rPr>
          <w:rFonts w:ascii="Times New Roman" w:eastAsia="Times New Roman" w:hAnsi="Times New Roman" w:cs="Times New Roman"/>
          <w:b/>
          <w:sz w:val="28"/>
          <w:szCs w:val="28"/>
          <w:lang w:eastAsia="uk-UA"/>
        </w:rPr>
      </w:pPr>
    </w:p>
    <w:p w:rsidR="00944891" w:rsidRDefault="00944891"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r w:rsidRPr="00944891">
        <w:rPr>
          <w:rFonts w:ascii="Times New Roman" w:eastAsia="Times New Roman" w:hAnsi="Times New Roman" w:cs="Times New Roman"/>
          <w:b/>
          <w:sz w:val="28"/>
          <w:szCs w:val="28"/>
          <w:lang w:eastAsia="uk-UA"/>
        </w:rPr>
        <w:t>Інструкція</w:t>
      </w:r>
      <w:r w:rsidRPr="00944891">
        <w:rPr>
          <w:rFonts w:ascii="Times New Roman" w:eastAsia="Times New Roman" w:hAnsi="Times New Roman" w:cs="Times New Roman"/>
          <w:b/>
          <w:sz w:val="28"/>
          <w:szCs w:val="28"/>
          <w:lang w:eastAsia="uk-UA"/>
        </w:rPr>
        <w:br/>
        <w:t xml:space="preserve">з діловодства </w:t>
      </w:r>
      <w:r w:rsidR="0041293E">
        <w:rPr>
          <w:rFonts w:ascii="Times New Roman" w:eastAsia="Times New Roman" w:hAnsi="Times New Roman" w:cs="Times New Roman"/>
          <w:b/>
          <w:sz w:val="28"/>
          <w:szCs w:val="28"/>
          <w:lang w:eastAsia="uk-UA"/>
        </w:rPr>
        <w:t>в ОЗ «Малівська ЗОШ І – ІІІ ст.»</w:t>
      </w:r>
    </w:p>
    <w:p w:rsidR="00466ACB" w:rsidRPr="00944891" w:rsidRDefault="00466ACB"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p>
    <w:p w:rsidR="00944891" w:rsidRPr="00944891" w:rsidRDefault="00944891"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r w:rsidRPr="00944891">
        <w:rPr>
          <w:rFonts w:ascii="Times New Roman" w:eastAsia="Times New Roman" w:hAnsi="Times New Roman" w:cs="Times New Roman"/>
          <w:b/>
          <w:sz w:val="28"/>
          <w:szCs w:val="28"/>
          <w:lang w:eastAsia="uk-UA"/>
        </w:rPr>
        <w:t>I. Загальні положення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 xml:space="preserve">1. Ця Інструкція встановлює загальні вимоги щодо документування управлінської інформації та організації роботи з документами </w:t>
      </w:r>
      <w:r w:rsidR="0041293E">
        <w:rPr>
          <w:rFonts w:ascii="Times New Roman" w:eastAsia="Times New Roman" w:hAnsi="Times New Roman" w:cs="Times New Roman"/>
          <w:sz w:val="28"/>
          <w:szCs w:val="28"/>
          <w:lang w:eastAsia="uk-UA"/>
        </w:rPr>
        <w:t>в</w:t>
      </w:r>
      <w:r w:rsidRPr="00944891">
        <w:rPr>
          <w:rFonts w:ascii="Times New Roman" w:eastAsia="Times New Roman" w:hAnsi="Times New Roman" w:cs="Times New Roman"/>
          <w:sz w:val="28"/>
          <w:szCs w:val="28"/>
          <w:lang w:eastAsia="uk-UA"/>
        </w:rPr>
        <w:t xml:space="preserve"> </w:t>
      </w:r>
      <w:r w:rsidR="0041293E">
        <w:rPr>
          <w:rFonts w:ascii="Times New Roman" w:eastAsia="Times New Roman" w:hAnsi="Times New Roman" w:cs="Times New Roman"/>
          <w:sz w:val="28"/>
          <w:szCs w:val="28"/>
          <w:lang w:eastAsia="uk-UA"/>
        </w:rPr>
        <w:t>ОЗ «Малівська ЗОШ І – ІІІ ст.»</w:t>
      </w:r>
      <w:r w:rsidRPr="00944891">
        <w:rPr>
          <w:rFonts w:ascii="Times New Roman" w:eastAsia="Times New Roman" w:hAnsi="Times New Roman" w:cs="Times New Roman"/>
          <w:sz w:val="28"/>
          <w:szCs w:val="28"/>
          <w:lang w:eastAsia="uk-UA"/>
        </w:rPr>
        <w:t xml:space="preserve"> (далі - заклад).</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2. Дотримання вимог щодо порядку ведення документування, встановлених цією Інструкцією, є обов'язковим для заклад</w:t>
      </w:r>
      <w:r w:rsidR="004832FB">
        <w:rPr>
          <w:rFonts w:ascii="Times New Roman" w:eastAsia="Times New Roman" w:hAnsi="Times New Roman" w:cs="Times New Roman"/>
          <w:sz w:val="28"/>
          <w:szCs w:val="28"/>
          <w:lang w:eastAsia="uk-UA"/>
        </w:rPr>
        <w:t>у</w:t>
      </w:r>
      <w:r w:rsidRPr="00944891">
        <w:rPr>
          <w:rFonts w:ascii="Times New Roman" w:eastAsia="Times New Roman" w:hAnsi="Times New Roman" w:cs="Times New Roman"/>
          <w:sz w:val="28"/>
          <w:szCs w:val="28"/>
          <w:lang w:eastAsia="uk-UA"/>
        </w:rPr>
        <w:t>.</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3. Заклад організову</w:t>
      </w:r>
      <w:r w:rsidR="004832FB">
        <w:rPr>
          <w:rFonts w:ascii="Times New Roman" w:eastAsia="Times New Roman" w:hAnsi="Times New Roman" w:cs="Times New Roman"/>
          <w:sz w:val="28"/>
          <w:szCs w:val="28"/>
          <w:lang w:eastAsia="uk-UA"/>
        </w:rPr>
        <w:t>є</w:t>
      </w:r>
      <w:r w:rsidRPr="00944891">
        <w:rPr>
          <w:rFonts w:ascii="Times New Roman" w:eastAsia="Times New Roman" w:hAnsi="Times New Roman" w:cs="Times New Roman"/>
          <w:sz w:val="28"/>
          <w:szCs w:val="28"/>
          <w:lang w:eastAsia="uk-UA"/>
        </w:rPr>
        <w:t xml:space="preserve"> діловодство відповідно до </w:t>
      </w:r>
      <w:r w:rsidR="004832FB">
        <w:rPr>
          <w:rFonts w:ascii="Times New Roman" w:eastAsia="Times New Roman" w:hAnsi="Times New Roman" w:cs="Times New Roman"/>
          <w:sz w:val="28"/>
          <w:szCs w:val="28"/>
          <w:lang w:eastAsia="uk-UA"/>
        </w:rPr>
        <w:t xml:space="preserve">цієї </w:t>
      </w:r>
      <w:r w:rsidRPr="00944891">
        <w:rPr>
          <w:rFonts w:ascii="Times New Roman" w:eastAsia="Times New Roman" w:hAnsi="Times New Roman" w:cs="Times New Roman"/>
          <w:sz w:val="28"/>
          <w:szCs w:val="28"/>
          <w:lang w:eastAsia="uk-UA"/>
        </w:rPr>
        <w:t>інструкції.</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4. Організація діловодства і контроль за своєчасним розглядом та проходженням документів у закладі здійснюються відповідальною особою (відповідальними особами), яка (які) призначається (призначаються) керівником закладу.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5. Створення електронних документів здійснюється відповідно до </w:t>
      </w:r>
      <w:hyperlink r:id="rId5" w:tgtFrame="_top" w:history="1">
        <w:r w:rsidRPr="00FA0AD0">
          <w:rPr>
            <w:rFonts w:ascii="Times New Roman" w:eastAsia="Times New Roman" w:hAnsi="Times New Roman" w:cs="Times New Roman"/>
            <w:color w:val="0000FF"/>
            <w:sz w:val="28"/>
            <w:szCs w:val="28"/>
            <w:u w:val="single"/>
            <w:lang w:eastAsia="uk-UA"/>
          </w:rPr>
          <w:t>Законів України "Про електронні документи та електронний документообіг"</w:t>
        </w:r>
      </w:hyperlink>
      <w:r w:rsidRPr="00944891">
        <w:rPr>
          <w:rFonts w:ascii="Times New Roman" w:eastAsia="Times New Roman" w:hAnsi="Times New Roman" w:cs="Times New Roman"/>
          <w:color w:val="2A2928"/>
          <w:sz w:val="28"/>
          <w:szCs w:val="28"/>
          <w:lang w:eastAsia="uk-UA"/>
        </w:rPr>
        <w:t>, </w:t>
      </w:r>
      <w:hyperlink r:id="rId6" w:tgtFrame="_top" w:history="1">
        <w:r w:rsidRPr="00FA0AD0">
          <w:rPr>
            <w:rFonts w:ascii="Times New Roman" w:eastAsia="Times New Roman" w:hAnsi="Times New Roman" w:cs="Times New Roman"/>
            <w:color w:val="0000FF"/>
            <w:sz w:val="28"/>
            <w:szCs w:val="28"/>
            <w:u w:val="single"/>
            <w:lang w:eastAsia="uk-UA"/>
          </w:rPr>
          <w:t>"Про електронний цифровий підпис"</w:t>
        </w:r>
      </w:hyperlink>
      <w:r w:rsidRPr="00944891">
        <w:rPr>
          <w:rFonts w:ascii="Times New Roman" w:eastAsia="Times New Roman" w:hAnsi="Times New Roman" w:cs="Times New Roman"/>
          <w:color w:val="2A2928"/>
          <w:sz w:val="28"/>
          <w:szCs w:val="28"/>
          <w:lang w:eastAsia="uk-UA"/>
        </w:rPr>
        <w:t>, </w:t>
      </w:r>
      <w:hyperlink r:id="rId7" w:tgtFrame="_top" w:history="1">
        <w:r w:rsidRPr="00FA0AD0">
          <w:rPr>
            <w:rFonts w:ascii="Times New Roman" w:eastAsia="Times New Roman" w:hAnsi="Times New Roman" w:cs="Times New Roman"/>
            <w:color w:val="0000FF"/>
            <w:sz w:val="28"/>
            <w:szCs w:val="28"/>
            <w:u w:val="single"/>
            <w:lang w:eastAsia="uk-UA"/>
          </w:rPr>
          <w:t>наказу Міністерства юстиції України від 11 листопада 2014 року N 1886/5 "Про затвердження Порядку роботи з електронними документами у діловодстві та їх підготовки до передавання на архівне зберігання"</w:t>
        </w:r>
      </w:hyperlink>
      <w:r w:rsidRPr="00944891">
        <w:rPr>
          <w:rFonts w:ascii="Times New Roman" w:eastAsia="Times New Roman" w:hAnsi="Times New Roman" w:cs="Times New Roman"/>
          <w:color w:val="2A2928"/>
          <w:sz w:val="28"/>
          <w:szCs w:val="28"/>
          <w:lang w:eastAsia="uk-UA"/>
        </w:rPr>
        <w:t xml:space="preserve">, </w:t>
      </w:r>
      <w:r w:rsidRPr="00944891">
        <w:rPr>
          <w:rFonts w:ascii="Times New Roman" w:eastAsia="Times New Roman" w:hAnsi="Times New Roman" w:cs="Times New Roman"/>
          <w:sz w:val="28"/>
          <w:szCs w:val="28"/>
          <w:lang w:eastAsia="uk-UA"/>
        </w:rPr>
        <w:t>зареєстрованого в Міністерстві юстиції України 11 листопада 2014 року за N 1421/26198.</w:t>
      </w:r>
    </w:p>
    <w:p w:rsidR="00944891" w:rsidRPr="00944891" w:rsidRDefault="004832FB"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за</w:t>
      </w:r>
      <w:r w:rsidR="00944891" w:rsidRPr="00944891">
        <w:rPr>
          <w:rFonts w:ascii="Times New Roman" w:eastAsia="Times New Roman" w:hAnsi="Times New Roman" w:cs="Times New Roman"/>
          <w:sz w:val="28"/>
          <w:szCs w:val="28"/>
          <w:lang w:eastAsia="uk-UA"/>
        </w:rPr>
        <w:t>клад</w:t>
      </w:r>
      <w:r>
        <w:rPr>
          <w:rFonts w:ascii="Times New Roman" w:eastAsia="Times New Roman" w:hAnsi="Times New Roman" w:cs="Times New Roman"/>
          <w:sz w:val="28"/>
          <w:szCs w:val="28"/>
          <w:lang w:eastAsia="uk-UA"/>
        </w:rPr>
        <w:t>і</w:t>
      </w:r>
      <w:r w:rsidR="00944891" w:rsidRPr="00944891">
        <w:rPr>
          <w:rFonts w:ascii="Times New Roman" w:eastAsia="Times New Roman" w:hAnsi="Times New Roman" w:cs="Times New Roman"/>
          <w:sz w:val="28"/>
          <w:szCs w:val="28"/>
          <w:lang w:eastAsia="uk-UA"/>
        </w:rPr>
        <w:t xml:space="preserve"> можуть створювати</w:t>
      </w:r>
      <w:r>
        <w:rPr>
          <w:rFonts w:ascii="Times New Roman" w:eastAsia="Times New Roman" w:hAnsi="Times New Roman" w:cs="Times New Roman"/>
          <w:sz w:val="28"/>
          <w:szCs w:val="28"/>
          <w:lang w:eastAsia="uk-UA"/>
        </w:rPr>
        <w:t>ся</w:t>
      </w:r>
      <w:r w:rsidR="00944891" w:rsidRPr="00944891">
        <w:rPr>
          <w:rFonts w:ascii="Times New Roman" w:eastAsia="Times New Roman" w:hAnsi="Times New Roman" w:cs="Times New Roman"/>
          <w:sz w:val="28"/>
          <w:szCs w:val="28"/>
          <w:lang w:eastAsia="uk-UA"/>
        </w:rPr>
        <w:t xml:space="preserve">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та цієї Інструкції.</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color w:val="2A2928"/>
          <w:sz w:val="28"/>
          <w:szCs w:val="28"/>
          <w:lang w:eastAsia="uk-UA"/>
        </w:rPr>
      </w:pPr>
      <w:r w:rsidRPr="00944891">
        <w:rPr>
          <w:rFonts w:ascii="Times New Roman" w:eastAsia="Times New Roman" w:hAnsi="Times New Roman" w:cs="Times New Roman"/>
          <w:sz w:val="28"/>
          <w:szCs w:val="28"/>
          <w:lang w:eastAsia="uk-UA"/>
        </w:rPr>
        <w:t>6. Порядок організації діловодства за зверненнями громадян, запитами на публічну інформацію визначається </w:t>
      </w:r>
      <w:hyperlink r:id="rId8" w:tgtFrame="_top" w:history="1">
        <w:r w:rsidRPr="00FA0AD0">
          <w:rPr>
            <w:rFonts w:ascii="Times New Roman" w:eastAsia="Times New Roman" w:hAnsi="Times New Roman" w:cs="Times New Roman"/>
            <w:color w:val="0000FF"/>
            <w:sz w:val="28"/>
            <w:szCs w:val="28"/>
            <w:u w:val="single"/>
            <w:lang w:eastAsia="uk-UA"/>
          </w:rPr>
          <w:t>Законами України "Про звернення громадян"</w:t>
        </w:r>
      </w:hyperlink>
      <w:r w:rsidRPr="00944891">
        <w:rPr>
          <w:rFonts w:ascii="Times New Roman" w:eastAsia="Times New Roman" w:hAnsi="Times New Roman" w:cs="Times New Roman"/>
          <w:color w:val="2A2928"/>
          <w:sz w:val="28"/>
          <w:szCs w:val="28"/>
          <w:lang w:eastAsia="uk-UA"/>
        </w:rPr>
        <w:t>, </w:t>
      </w:r>
      <w:hyperlink r:id="rId9" w:tgtFrame="_top" w:history="1">
        <w:r w:rsidRPr="00FA0AD0">
          <w:rPr>
            <w:rFonts w:ascii="Times New Roman" w:eastAsia="Times New Roman" w:hAnsi="Times New Roman" w:cs="Times New Roman"/>
            <w:color w:val="0000FF"/>
            <w:sz w:val="28"/>
            <w:szCs w:val="28"/>
            <w:u w:val="single"/>
            <w:lang w:eastAsia="uk-UA"/>
          </w:rPr>
          <w:t>"Про доступ до публічної інформації"</w:t>
        </w:r>
      </w:hyperlink>
      <w:r w:rsidRPr="00944891">
        <w:rPr>
          <w:rFonts w:ascii="Times New Roman" w:eastAsia="Times New Roman" w:hAnsi="Times New Roman" w:cs="Times New Roman"/>
          <w:color w:val="2A2928"/>
          <w:sz w:val="28"/>
          <w:szCs w:val="28"/>
          <w:lang w:eastAsia="uk-UA"/>
        </w:rPr>
        <w:t>.</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7. У закладі діловодство здійснюється державною мовою. Документи складаються державною мовою, крім випадків, передбачених законодавством про мови в Україні.</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rsid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8. Строки зберігання документів, що створюються під час діяльності закладу, визначаються</w:t>
      </w:r>
      <w:r w:rsidRPr="00944891">
        <w:rPr>
          <w:rFonts w:ascii="Times New Roman" w:eastAsia="Times New Roman" w:hAnsi="Times New Roman" w:cs="Times New Roman"/>
          <w:color w:val="2A2928"/>
          <w:sz w:val="28"/>
          <w:szCs w:val="28"/>
          <w:lang w:eastAsia="uk-UA"/>
        </w:rPr>
        <w:t> </w:t>
      </w:r>
      <w:hyperlink r:id="rId10" w:tgtFrame="_top" w:history="1">
        <w:r w:rsidRPr="00FA0AD0">
          <w:rPr>
            <w:rFonts w:ascii="Times New Roman" w:eastAsia="Times New Roman" w:hAnsi="Times New Roman" w:cs="Times New Roman"/>
            <w:color w:val="0000FF"/>
            <w:sz w:val="28"/>
            <w:szCs w:val="28"/>
            <w:u w:val="single"/>
            <w:lang w:eastAsia="uk-UA"/>
          </w:rPr>
          <w:t>наказом Міністерства юстиції України від 12 квітня 2012 року N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sidRPr="00944891">
        <w:rPr>
          <w:rFonts w:ascii="Times New Roman" w:eastAsia="Times New Roman" w:hAnsi="Times New Roman" w:cs="Times New Roman"/>
          <w:color w:val="2A2928"/>
          <w:sz w:val="28"/>
          <w:szCs w:val="28"/>
          <w:lang w:eastAsia="uk-UA"/>
        </w:rPr>
        <w:t xml:space="preserve">, </w:t>
      </w:r>
      <w:r w:rsidRPr="00944891">
        <w:rPr>
          <w:rFonts w:ascii="Times New Roman" w:eastAsia="Times New Roman" w:hAnsi="Times New Roman" w:cs="Times New Roman"/>
          <w:sz w:val="28"/>
          <w:szCs w:val="28"/>
          <w:lang w:eastAsia="uk-UA"/>
        </w:rPr>
        <w:t>зареєстрованим у Міністерстві юстиції України 17 квітня 2012 року за N 571/20884 (зі змінами).</w:t>
      </w:r>
    </w:p>
    <w:p w:rsidR="00D32E45" w:rsidRDefault="00D32E45"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p>
    <w:p w:rsidR="00D32E45" w:rsidRDefault="00D32E45"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p>
    <w:p w:rsidR="00944891" w:rsidRPr="00944891" w:rsidRDefault="00944891"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r w:rsidRPr="00944891">
        <w:rPr>
          <w:rFonts w:ascii="Times New Roman" w:eastAsia="Times New Roman" w:hAnsi="Times New Roman" w:cs="Times New Roman"/>
          <w:b/>
          <w:sz w:val="28"/>
          <w:szCs w:val="28"/>
          <w:lang w:eastAsia="uk-UA"/>
        </w:rPr>
        <w:lastRenderedPageBreak/>
        <w:t>II. Загальні вимоги до створення, оформлення та документування управлінської інформації</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 Документування управлінської інформації закладу полягає у створенні документів, що спрямовані на вирішення управлінських рішень.</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2. Назва виду документа (наказ, протокол, доповідна записка тощо) має відповідати назвам, передбаченим розділом 3 Державного класифікатора управлінської документації ДК 010-98, затвердженого</w:t>
      </w:r>
      <w:r w:rsidRPr="00944891">
        <w:rPr>
          <w:rFonts w:ascii="Times New Roman" w:eastAsia="Times New Roman" w:hAnsi="Times New Roman" w:cs="Times New Roman"/>
          <w:color w:val="2A2928"/>
          <w:sz w:val="28"/>
          <w:szCs w:val="28"/>
          <w:lang w:eastAsia="uk-UA"/>
        </w:rPr>
        <w:t> </w:t>
      </w:r>
      <w:hyperlink r:id="rId11" w:tgtFrame="_top" w:history="1">
        <w:r w:rsidRPr="00FA0AD0">
          <w:rPr>
            <w:rFonts w:ascii="Times New Roman" w:eastAsia="Times New Roman" w:hAnsi="Times New Roman" w:cs="Times New Roman"/>
            <w:color w:val="0000FF"/>
            <w:sz w:val="28"/>
            <w:szCs w:val="28"/>
            <w:u w:val="single"/>
            <w:lang w:eastAsia="uk-UA"/>
          </w:rPr>
          <w:t>наказом Державного комітету України по стандартизації, метрології та сертифікації від 31 грудня 1998 року N 1024</w:t>
        </w:r>
      </w:hyperlink>
      <w:r w:rsidRPr="00944891">
        <w:rPr>
          <w:rFonts w:ascii="Times New Roman" w:eastAsia="Times New Roman" w:hAnsi="Times New Roman" w:cs="Times New Roman"/>
          <w:color w:val="2A2928"/>
          <w:sz w:val="28"/>
          <w:szCs w:val="28"/>
          <w:lang w:eastAsia="uk-UA"/>
        </w:rPr>
        <w:t> </w:t>
      </w:r>
      <w:r w:rsidRPr="00944891">
        <w:rPr>
          <w:rFonts w:ascii="Times New Roman" w:eastAsia="Times New Roman" w:hAnsi="Times New Roman" w:cs="Times New Roman"/>
          <w:sz w:val="28"/>
          <w:szCs w:val="28"/>
          <w:lang w:eastAsia="uk-UA"/>
        </w:rPr>
        <w:t>(зі змінами).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Оформлення реквізитів організаційно-розпорядчої документації та порядок їх розташування мають відповідати Національному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 затвердженому </w:t>
      </w:r>
      <w:hyperlink r:id="rId12" w:tgtFrame="_top" w:history="1">
        <w:r w:rsidRPr="00FA0AD0">
          <w:rPr>
            <w:rFonts w:ascii="Times New Roman" w:eastAsia="Times New Roman" w:hAnsi="Times New Roman" w:cs="Times New Roman"/>
            <w:color w:val="0000FF"/>
            <w:sz w:val="28"/>
            <w:szCs w:val="28"/>
            <w:u w:val="single"/>
            <w:lang w:eastAsia="uk-UA"/>
          </w:rPr>
          <w:t>наказом Державного комітету України з питань технічного регулювання та споживчої політики від 07 квітня 2003 року N 55</w:t>
        </w:r>
      </w:hyperlink>
      <w:r w:rsidRPr="00944891">
        <w:rPr>
          <w:rFonts w:ascii="Times New Roman" w:eastAsia="Times New Roman" w:hAnsi="Times New Roman" w:cs="Times New Roman"/>
          <w:color w:val="2A2928"/>
          <w:sz w:val="28"/>
          <w:szCs w:val="28"/>
          <w:lang w:eastAsia="uk-UA"/>
        </w:rPr>
        <w:t> </w:t>
      </w:r>
      <w:r w:rsidRPr="00944891">
        <w:rPr>
          <w:rFonts w:ascii="Times New Roman" w:eastAsia="Times New Roman" w:hAnsi="Times New Roman" w:cs="Times New Roman"/>
          <w:sz w:val="28"/>
          <w:szCs w:val="28"/>
          <w:lang w:eastAsia="uk-UA"/>
        </w:rPr>
        <w:t>(далі - ДСТУ).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3. Організаційно-розпорядчі документи оформлюються на бланках, що виготовляються згідно з вимогами </w:t>
      </w:r>
      <w:hyperlink r:id="rId13" w:tgtFrame="_top" w:history="1">
        <w:r w:rsidRPr="00FA0AD0">
          <w:rPr>
            <w:rFonts w:ascii="Times New Roman" w:eastAsia="Times New Roman" w:hAnsi="Times New Roman" w:cs="Times New Roman"/>
            <w:color w:val="0000FF"/>
            <w:sz w:val="28"/>
            <w:szCs w:val="28"/>
            <w:u w:val="single"/>
            <w:lang w:eastAsia="uk-UA"/>
          </w:rPr>
          <w:t>ДСТУ</w:t>
        </w:r>
      </w:hyperlink>
      <w:r w:rsidRPr="00944891">
        <w:rPr>
          <w:rFonts w:ascii="Times New Roman" w:eastAsia="Times New Roman" w:hAnsi="Times New Roman" w:cs="Times New Roman"/>
          <w:color w:val="2A2928"/>
          <w:sz w:val="28"/>
          <w:szCs w:val="28"/>
          <w:lang w:eastAsia="uk-UA"/>
        </w:rPr>
        <w:t> </w:t>
      </w:r>
      <w:r w:rsidRPr="00944891">
        <w:rPr>
          <w:rFonts w:ascii="Times New Roman" w:eastAsia="Times New Roman" w:hAnsi="Times New Roman" w:cs="Times New Roman"/>
          <w:sz w:val="28"/>
          <w:szCs w:val="28"/>
          <w:lang w:eastAsia="uk-UA"/>
        </w:rPr>
        <w:t>та цієї Інструкції.</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У закладі можуть використовуватися такі бланки документів: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загальний бланк для створення різних видів документів (без зазначення у бланку назви виду документа);</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бланк листа;</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бланк наказу.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Вимоги до оформлення документів, що виготовляються за допомогою комп'ютерної техніки, наведено в додатку 1 до цієї Інструкції.</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4. Посадові особи підписують документи в межах своїх повноважень, визначених законодавством України, статутом закладу, посадовими інструкціями, наказом про розподіл обов'язків між керівником закладу</w:t>
      </w:r>
      <w:r w:rsidR="00D32E45">
        <w:rPr>
          <w:rFonts w:ascii="Times New Roman" w:eastAsia="Times New Roman" w:hAnsi="Times New Roman" w:cs="Times New Roman"/>
          <w:sz w:val="28"/>
          <w:szCs w:val="28"/>
          <w:lang w:eastAsia="uk-UA"/>
        </w:rPr>
        <w:t>,</w:t>
      </w:r>
      <w:r w:rsidRPr="00944891">
        <w:rPr>
          <w:rFonts w:ascii="Times New Roman" w:eastAsia="Times New Roman" w:hAnsi="Times New Roman" w:cs="Times New Roman"/>
          <w:sz w:val="28"/>
          <w:szCs w:val="28"/>
          <w:lang w:eastAsia="uk-UA"/>
        </w:rPr>
        <w:t xml:space="preserve"> його заступниками </w:t>
      </w:r>
      <w:r w:rsidR="00D32E45">
        <w:rPr>
          <w:rFonts w:ascii="Times New Roman" w:eastAsia="Times New Roman" w:hAnsi="Times New Roman" w:cs="Times New Roman"/>
          <w:sz w:val="28"/>
          <w:szCs w:val="28"/>
          <w:lang w:eastAsia="uk-UA"/>
        </w:rPr>
        <w:t>та завідуючими філіями</w:t>
      </w:r>
      <w:r w:rsidRPr="00944891">
        <w:rPr>
          <w:rFonts w:ascii="Times New Roman" w:eastAsia="Times New Roman" w:hAnsi="Times New Roman" w:cs="Times New Roman"/>
          <w:sz w:val="28"/>
          <w:szCs w:val="28"/>
          <w:lang w:eastAsia="uk-UA"/>
        </w:rPr>
        <w:t>.</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Відбитком печатки закладу засвідчують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закладу, наведеним у додатку 2 до цієї Інструкції.</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pacing w:val="-4"/>
          <w:sz w:val="28"/>
          <w:szCs w:val="28"/>
          <w:lang w:eastAsia="uk-UA"/>
        </w:rPr>
      </w:pPr>
      <w:r w:rsidRPr="00944891">
        <w:rPr>
          <w:rFonts w:ascii="Times New Roman" w:eastAsia="Times New Roman" w:hAnsi="Times New Roman" w:cs="Times New Roman"/>
          <w:spacing w:val="-4"/>
          <w:sz w:val="28"/>
          <w:szCs w:val="28"/>
          <w:lang w:eastAsia="uk-UA"/>
        </w:rPr>
        <w:t>Відбиток печатки ставиться так, щоб він охоплював останні кілька літер на</w:t>
      </w:r>
      <w:r w:rsidR="00466ACB">
        <w:rPr>
          <w:rFonts w:ascii="Times New Roman" w:eastAsia="Times New Roman" w:hAnsi="Times New Roman" w:cs="Times New Roman"/>
          <w:spacing w:val="-4"/>
          <w:sz w:val="28"/>
          <w:szCs w:val="28"/>
          <w:lang w:eastAsia="uk-UA"/>
        </w:rPr>
        <w:softHyphen/>
      </w:r>
      <w:r w:rsidRPr="00944891">
        <w:rPr>
          <w:rFonts w:ascii="Times New Roman" w:eastAsia="Times New Roman" w:hAnsi="Times New Roman" w:cs="Times New Roman"/>
          <w:spacing w:val="-4"/>
          <w:sz w:val="28"/>
          <w:szCs w:val="28"/>
          <w:lang w:eastAsia="uk-UA"/>
        </w:rPr>
        <w:t>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5. Заклад може засвідчувати копії лише тих документів, що створюються в ньому, а також у випадках, передбачених в абзаці другому цього пункту.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У разі підготовки документів для надання судовим органам, під час вирішення питань щодо прийняття громадян на роботу, навчання, засвідчення їх трудових та інших прав у взаємовідносинах із закладом, а також під час формування особових справ працівників заклад може виготовляти копії документів, виданих іншими установами (копії документів про освіту тощо).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Відмітка "Копія" проставляється на лицьовому боці у верхньому правому кутку першого аркуша документа.</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Копії наказів, інших документів засвідчує (засвідчують) відповідальна особа (відповідальні особи) за організацію діловодства у закладі.</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lastRenderedPageBreak/>
        <w:t>6. 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Погодження документів може здійснюватись посадовими особами закладу, які відповідно до їх компетенції вирішують питання, порушені в документі (внутрішнє погодження), а також заінтересованими установами (зовнішнє погодження).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Погодження документів здійснюється відповідно до вимог </w:t>
      </w:r>
      <w:hyperlink r:id="rId14" w:tgtFrame="_top" w:history="1">
        <w:r w:rsidRPr="00FA0AD0">
          <w:rPr>
            <w:rFonts w:ascii="Times New Roman" w:eastAsia="Times New Roman" w:hAnsi="Times New Roman" w:cs="Times New Roman"/>
            <w:color w:val="0000FF"/>
            <w:sz w:val="28"/>
            <w:szCs w:val="28"/>
            <w:u w:val="single"/>
            <w:lang w:eastAsia="uk-UA"/>
          </w:rPr>
          <w:t>наказу Міністерства юстиції України від 18 червня 2015 року N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hyperlink>
      <w:r w:rsidRPr="00944891">
        <w:rPr>
          <w:rFonts w:ascii="Times New Roman" w:eastAsia="Times New Roman" w:hAnsi="Times New Roman" w:cs="Times New Roman"/>
          <w:color w:val="2A2928"/>
          <w:sz w:val="28"/>
          <w:szCs w:val="28"/>
          <w:lang w:eastAsia="uk-UA"/>
        </w:rPr>
        <w:t xml:space="preserve">, </w:t>
      </w:r>
      <w:r w:rsidRPr="00944891">
        <w:rPr>
          <w:rFonts w:ascii="Times New Roman" w:eastAsia="Times New Roman" w:hAnsi="Times New Roman" w:cs="Times New Roman"/>
          <w:sz w:val="28"/>
          <w:szCs w:val="28"/>
          <w:lang w:eastAsia="uk-UA"/>
        </w:rPr>
        <w:t>зареєстрованого у Міністерстві юстиції України 22 червня 2015 року за N 736/27181 (далі - Правила організації діловодства та архівного зберігання документів).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Гриф погодження розміщують нижче реквізиту "Підпис". Він складається зі слова ПОГОДЖЕНО (без лапок), назви посади особи, яка погоджує документ (разом з найменуванням закладу), підпису, ініціалу(</w:t>
      </w:r>
      <w:proofErr w:type="spellStart"/>
      <w:r w:rsidRPr="00944891">
        <w:rPr>
          <w:rFonts w:ascii="Times New Roman" w:eastAsia="Times New Roman" w:hAnsi="Times New Roman" w:cs="Times New Roman"/>
          <w:sz w:val="28"/>
          <w:szCs w:val="28"/>
          <w:lang w:eastAsia="uk-UA"/>
        </w:rPr>
        <w:t>ів</w:t>
      </w:r>
      <w:proofErr w:type="spellEnd"/>
      <w:r w:rsidRPr="00944891">
        <w:rPr>
          <w:rFonts w:ascii="Times New Roman" w:eastAsia="Times New Roman" w:hAnsi="Times New Roman" w:cs="Times New Roman"/>
          <w:sz w:val="28"/>
          <w:szCs w:val="28"/>
          <w:lang w:eastAsia="uk-UA"/>
        </w:rPr>
        <w:t>) і прізвища, дати погодження.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Приклад:</w:t>
      </w:r>
    </w:p>
    <w:p w:rsidR="00944891" w:rsidRPr="00944891" w:rsidRDefault="00944891" w:rsidP="001708C6">
      <w:pPr>
        <w:shd w:val="clear" w:color="auto" w:fill="FFFFFF"/>
        <w:spacing w:after="0" w:line="230" w:lineRule="auto"/>
        <w:ind w:left="4678"/>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ПОГОДЖЕНО</w:t>
      </w:r>
      <w:r w:rsidRPr="00944891">
        <w:rPr>
          <w:rFonts w:ascii="Times New Roman" w:eastAsia="Times New Roman" w:hAnsi="Times New Roman" w:cs="Times New Roman"/>
          <w:sz w:val="28"/>
          <w:szCs w:val="28"/>
          <w:lang w:eastAsia="uk-UA"/>
        </w:rPr>
        <w:br/>
        <w:t xml:space="preserve">Директор </w:t>
      </w:r>
      <w:r w:rsidR="001708C6">
        <w:rPr>
          <w:rFonts w:ascii="Times New Roman" w:eastAsia="Times New Roman" w:hAnsi="Times New Roman" w:cs="Times New Roman"/>
          <w:sz w:val="28"/>
          <w:szCs w:val="28"/>
          <w:lang w:eastAsia="uk-UA"/>
        </w:rPr>
        <w:t>ОЗ «Малівська ЗОШ І – ІІІ ст.»</w:t>
      </w:r>
      <w:r w:rsidRPr="00944891">
        <w:rPr>
          <w:rFonts w:ascii="Times New Roman" w:eastAsia="Times New Roman" w:hAnsi="Times New Roman" w:cs="Times New Roman"/>
          <w:sz w:val="28"/>
          <w:szCs w:val="28"/>
          <w:lang w:eastAsia="uk-UA"/>
        </w:rPr>
        <w:br/>
      </w:r>
      <w:r w:rsidR="001708C6">
        <w:rPr>
          <w:rFonts w:ascii="Times New Roman" w:eastAsia="Times New Roman" w:hAnsi="Times New Roman" w:cs="Times New Roman"/>
          <w:sz w:val="28"/>
          <w:szCs w:val="28"/>
          <w:lang w:eastAsia="uk-UA"/>
        </w:rPr>
        <w:t>______________ Г.Є.Якимович</w:t>
      </w:r>
      <w:r w:rsidRPr="00944891">
        <w:rPr>
          <w:rFonts w:ascii="Times New Roman" w:eastAsia="Times New Roman" w:hAnsi="Times New Roman" w:cs="Times New Roman"/>
          <w:sz w:val="28"/>
          <w:szCs w:val="28"/>
          <w:lang w:eastAsia="uk-UA"/>
        </w:rPr>
        <w:br/>
        <w:t>05.</w:t>
      </w:r>
      <w:r w:rsidR="001708C6">
        <w:rPr>
          <w:rFonts w:ascii="Times New Roman" w:eastAsia="Times New Roman" w:hAnsi="Times New Roman" w:cs="Times New Roman"/>
          <w:sz w:val="28"/>
          <w:szCs w:val="28"/>
          <w:lang w:eastAsia="uk-UA"/>
        </w:rPr>
        <w:t>12</w:t>
      </w:r>
      <w:r w:rsidRPr="00944891">
        <w:rPr>
          <w:rFonts w:ascii="Times New Roman" w:eastAsia="Times New Roman" w:hAnsi="Times New Roman" w:cs="Times New Roman"/>
          <w:sz w:val="28"/>
          <w:szCs w:val="28"/>
          <w:lang w:eastAsia="uk-UA"/>
        </w:rPr>
        <w:t>.2018</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7. 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грифа затвердження, оформленого відповідним чином.</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color w:val="2A2928"/>
          <w:sz w:val="28"/>
          <w:szCs w:val="28"/>
          <w:lang w:eastAsia="uk-UA"/>
        </w:rPr>
      </w:pPr>
      <w:r w:rsidRPr="00944891">
        <w:rPr>
          <w:rFonts w:ascii="Times New Roman" w:eastAsia="Times New Roman" w:hAnsi="Times New Roman" w:cs="Times New Roman"/>
          <w:sz w:val="28"/>
          <w:szCs w:val="28"/>
          <w:lang w:eastAsia="uk-UA"/>
        </w:rPr>
        <w:t>Порядок затвердження документів здійснюється відповідно до</w:t>
      </w:r>
      <w:r w:rsidRPr="00944891">
        <w:rPr>
          <w:rFonts w:ascii="Times New Roman" w:eastAsia="Times New Roman" w:hAnsi="Times New Roman" w:cs="Times New Roman"/>
          <w:color w:val="2A2928"/>
          <w:sz w:val="28"/>
          <w:szCs w:val="28"/>
          <w:lang w:eastAsia="uk-UA"/>
        </w:rPr>
        <w:t> </w:t>
      </w:r>
      <w:hyperlink r:id="rId15" w:tgtFrame="_top" w:history="1">
        <w:r w:rsidRPr="00FE1086">
          <w:rPr>
            <w:rFonts w:ascii="Times New Roman" w:eastAsia="Times New Roman" w:hAnsi="Times New Roman" w:cs="Times New Roman"/>
            <w:color w:val="0000FF"/>
            <w:sz w:val="28"/>
            <w:szCs w:val="28"/>
            <w:u w:val="single"/>
            <w:lang w:eastAsia="uk-UA"/>
          </w:rPr>
          <w:t>Правил організації діловодства та архівного зберігання документів</w:t>
        </w:r>
      </w:hyperlink>
      <w:r w:rsidRPr="00FE1086">
        <w:rPr>
          <w:rFonts w:ascii="Times New Roman" w:eastAsia="Times New Roman" w:hAnsi="Times New Roman" w:cs="Times New Roman"/>
          <w:color w:val="2A2928"/>
          <w:sz w:val="28"/>
          <w:szCs w:val="28"/>
          <w:lang w:eastAsia="uk-UA"/>
        </w:rPr>
        <w:t>.</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Гриф затвердження складається зі слова ЗАТВЕРДЖУЮ (без лапок), назви посади, підпису, ініціалу(</w:t>
      </w:r>
      <w:proofErr w:type="spellStart"/>
      <w:r w:rsidRPr="00944891">
        <w:rPr>
          <w:rFonts w:ascii="Times New Roman" w:eastAsia="Times New Roman" w:hAnsi="Times New Roman" w:cs="Times New Roman"/>
          <w:sz w:val="28"/>
          <w:szCs w:val="28"/>
          <w:lang w:eastAsia="uk-UA"/>
        </w:rPr>
        <w:t>ів</w:t>
      </w:r>
      <w:proofErr w:type="spellEnd"/>
      <w:r w:rsidRPr="00944891">
        <w:rPr>
          <w:rFonts w:ascii="Times New Roman" w:eastAsia="Times New Roman" w:hAnsi="Times New Roman" w:cs="Times New Roman"/>
          <w:sz w:val="28"/>
          <w:szCs w:val="28"/>
          <w:lang w:eastAsia="uk-UA"/>
        </w:rPr>
        <w:t>) і прізвища особи, яка затвердила документ, дати затвердження.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Приклад:</w:t>
      </w:r>
    </w:p>
    <w:p w:rsidR="00944891" w:rsidRPr="00944891" w:rsidRDefault="00944891" w:rsidP="001708C6">
      <w:pPr>
        <w:shd w:val="clear" w:color="auto" w:fill="FFFFFF"/>
        <w:spacing w:after="0" w:line="230" w:lineRule="auto"/>
        <w:ind w:left="4678"/>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ЗАТВЕРДЖУЮ</w:t>
      </w:r>
      <w:r w:rsidRPr="00944891">
        <w:rPr>
          <w:rFonts w:ascii="Times New Roman" w:eastAsia="Times New Roman" w:hAnsi="Times New Roman" w:cs="Times New Roman"/>
          <w:sz w:val="28"/>
          <w:szCs w:val="28"/>
          <w:lang w:eastAsia="uk-UA"/>
        </w:rPr>
        <w:br/>
      </w:r>
      <w:r w:rsidR="001708C6" w:rsidRPr="00944891">
        <w:rPr>
          <w:rFonts w:ascii="Times New Roman" w:eastAsia="Times New Roman" w:hAnsi="Times New Roman" w:cs="Times New Roman"/>
          <w:sz w:val="28"/>
          <w:szCs w:val="28"/>
          <w:lang w:eastAsia="uk-UA"/>
        </w:rPr>
        <w:t xml:space="preserve">Директор </w:t>
      </w:r>
      <w:r w:rsidR="001708C6">
        <w:rPr>
          <w:rFonts w:ascii="Times New Roman" w:eastAsia="Times New Roman" w:hAnsi="Times New Roman" w:cs="Times New Roman"/>
          <w:sz w:val="28"/>
          <w:szCs w:val="28"/>
          <w:lang w:eastAsia="uk-UA"/>
        </w:rPr>
        <w:t>ОЗ «Малівська ЗОШ І – ІІІ ст.»</w:t>
      </w:r>
      <w:r w:rsidR="001708C6" w:rsidRPr="00944891">
        <w:rPr>
          <w:rFonts w:ascii="Times New Roman" w:eastAsia="Times New Roman" w:hAnsi="Times New Roman" w:cs="Times New Roman"/>
          <w:sz w:val="28"/>
          <w:szCs w:val="28"/>
          <w:lang w:eastAsia="uk-UA"/>
        </w:rPr>
        <w:br/>
      </w:r>
      <w:r w:rsidR="001708C6">
        <w:rPr>
          <w:rFonts w:ascii="Times New Roman" w:eastAsia="Times New Roman" w:hAnsi="Times New Roman" w:cs="Times New Roman"/>
          <w:sz w:val="28"/>
          <w:szCs w:val="28"/>
          <w:lang w:eastAsia="uk-UA"/>
        </w:rPr>
        <w:t>______________ Г.Є.Якимович</w:t>
      </w:r>
      <w:r w:rsidR="001708C6" w:rsidRPr="00944891">
        <w:rPr>
          <w:rFonts w:ascii="Times New Roman" w:eastAsia="Times New Roman" w:hAnsi="Times New Roman" w:cs="Times New Roman"/>
          <w:sz w:val="28"/>
          <w:szCs w:val="28"/>
          <w:lang w:eastAsia="uk-UA"/>
        </w:rPr>
        <w:br/>
        <w:t>05.</w:t>
      </w:r>
      <w:r w:rsidR="001708C6">
        <w:rPr>
          <w:rFonts w:ascii="Times New Roman" w:eastAsia="Times New Roman" w:hAnsi="Times New Roman" w:cs="Times New Roman"/>
          <w:sz w:val="28"/>
          <w:szCs w:val="28"/>
          <w:lang w:eastAsia="uk-UA"/>
        </w:rPr>
        <w:t>12</w:t>
      </w:r>
      <w:r w:rsidR="001708C6" w:rsidRPr="00944891">
        <w:rPr>
          <w:rFonts w:ascii="Times New Roman" w:eastAsia="Times New Roman" w:hAnsi="Times New Roman" w:cs="Times New Roman"/>
          <w:sz w:val="28"/>
          <w:szCs w:val="28"/>
          <w:lang w:eastAsia="uk-UA"/>
        </w:rPr>
        <w:t>.2018</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Приклад:</w:t>
      </w:r>
    </w:p>
    <w:p w:rsidR="00944891" w:rsidRPr="00944891" w:rsidRDefault="00944891" w:rsidP="001708C6">
      <w:pPr>
        <w:shd w:val="clear" w:color="auto" w:fill="FFFFFF"/>
        <w:spacing w:after="0" w:line="230" w:lineRule="auto"/>
        <w:ind w:left="4678"/>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ЗАТВЕРДЖЕНО</w:t>
      </w:r>
      <w:r w:rsidRPr="00944891">
        <w:rPr>
          <w:rFonts w:ascii="Times New Roman" w:eastAsia="Times New Roman" w:hAnsi="Times New Roman" w:cs="Times New Roman"/>
          <w:sz w:val="28"/>
          <w:szCs w:val="28"/>
          <w:lang w:eastAsia="uk-UA"/>
        </w:rPr>
        <w:br/>
        <w:t>Протокол засідання педагогічної ради</w:t>
      </w:r>
      <w:r w:rsidRPr="00944891">
        <w:rPr>
          <w:rFonts w:ascii="Times New Roman" w:eastAsia="Times New Roman" w:hAnsi="Times New Roman" w:cs="Times New Roman"/>
          <w:sz w:val="28"/>
          <w:szCs w:val="28"/>
          <w:lang w:eastAsia="uk-UA"/>
        </w:rPr>
        <w:br/>
      </w:r>
      <w:r w:rsidR="001708C6">
        <w:rPr>
          <w:rFonts w:ascii="Times New Roman" w:eastAsia="Times New Roman" w:hAnsi="Times New Roman" w:cs="Times New Roman"/>
          <w:sz w:val="28"/>
          <w:szCs w:val="28"/>
          <w:lang w:eastAsia="uk-UA"/>
        </w:rPr>
        <w:t>ОЗ «Малівська ЗОШ І – ІІІ ст.»</w:t>
      </w:r>
      <w:r w:rsidRPr="00944891">
        <w:rPr>
          <w:rFonts w:ascii="Times New Roman" w:eastAsia="Times New Roman" w:hAnsi="Times New Roman" w:cs="Times New Roman"/>
          <w:sz w:val="28"/>
          <w:szCs w:val="28"/>
          <w:lang w:eastAsia="uk-UA"/>
        </w:rPr>
        <w:br/>
        <w:t>06.</w:t>
      </w:r>
      <w:r w:rsidR="001708C6">
        <w:rPr>
          <w:rFonts w:ascii="Times New Roman" w:eastAsia="Times New Roman" w:hAnsi="Times New Roman" w:cs="Times New Roman"/>
          <w:sz w:val="28"/>
          <w:szCs w:val="28"/>
          <w:lang w:eastAsia="uk-UA"/>
        </w:rPr>
        <w:t>12</w:t>
      </w:r>
      <w:r w:rsidRPr="00944891">
        <w:rPr>
          <w:rFonts w:ascii="Times New Roman" w:eastAsia="Times New Roman" w:hAnsi="Times New Roman" w:cs="Times New Roman"/>
          <w:sz w:val="28"/>
          <w:szCs w:val="28"/>
          <w:lang w:eastAsia="uk-UA"/>
        </w:rPr>
        <w:t xml:space="preserve">.2018 </w:t>
      </w:r>
      <w:r w:rsidR="001708C6">
        <w:rPr>
          <w:rFonts w:ascii="Times New Roman" w:eastAsia="Times New Roman" w:hAnsi="Times New Roman" w:cs="Times New Roman"/>
          <w:sz w:val="28"/>
          <w:szCs w:val="28"/>
          <w:lang w:eastAsia="uk-UA"/>
        </w:rPr>
        <w:t>№</w:t>
      </w:r>
      <w:r w:rsidRPr="00944891">
        <w:rPr>
          <w:rFonts w:ascii="Times New Roman" w:eastAsia="Times New Roman" w:hAnsi="Times New Roman" w:cs="Times New Roman"/>
          <w:sz w:val="28"/>
          <w:szCs w:val="28"/>
          <w:lang w:eastAsia="uk-UA"/>
        </w:rPr>
        <w:t xml:space="preserve"> </w:t>
      </w:r>
      <w:r w:rsidR="001708C6">
        <w:rPr>
          <w:rFonts w:ascii="Times New Roman" w:eastAsia="Times New Roman" w:hAnsi="Times New Roman" w:cs="Times New Roman"/>
          <w:sz w:val="28"/>
          <w:szCs w:val="28"/>
          <w:lang w:eastAsia="uk-UA"/>
        </w:rPr>
        <w:t>2</w:t>
      </w:r>
    </w:p>
    <w:p w:rsidR="005E6555" w:rsidRDefault="005E6555"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p>
    <w:p w:rsidR="001708C6" w:rsidRDefault="001708C6"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p>
    <w:p w:rsidR="001708C6" w:rsidRDefault="001708C6"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p>
    <w:p w:rsidR="001708C6" w:rsidRDefault="001708C6"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p>
    <w:p w:rsidR="00944891" w:rsidRPr="00944891" w:rsidRDefault="00944891"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r w:rsidRPr="00944891">
        <w:rPr>
          <w:rFonts w:ascii="Times New Roman" w:eastAsia="Times New Roman" w:hAnsi="Times New Roman" w:cs="Times New Roman"/>
          <w:b/>
          <w:sz w:val="28"/>
          <w:szCs w:val="28"/>
          <w:lang w:eastAsia="uk-UA"/>
        </w:rPr>
        <w:lastRenderedPageBreak/>
        <w:t>III. Особливі вимоги до складання деяких видів документів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 xml:space="preserve">1. Наказ </w:t>
      </w:r>
      <w:r w:rsidR="00BA4E2D">
        <w:rPr>
          <w:rFonts w:ascii="Times New Roman" w:eastAsia="Times New Roman" w:hAnsi="Times New Roman" w:cs="Times New Roman"/>
          <w:sz w:val="28"/>
          <w:szCs w:val="28"/>
          <w:lang w:eastAsia="uk-UA"/>
        </w:rPr>
        <w:t>–</w:t>
      </w:r>
      <w:r w:rsidRPr="00944891">
        <w:rPr>
          <w:rFonts w:ascii="Times New Roman" w:eastAsia="Times New Roman" w:hAnsi="Times New Roman" w:cs="Times New Roman"/>
          <w:sz w:val="28"/>
          <w:szCs w:val="28"/>
          <w:lang w:eastAsia="uk-UA"/>
        </w:rPr>
        <w:t xml:space="preserve"> 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видаються з основної діяльності, адміністративно-господарських, кадрових питань закладу, а також руху учнів.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Накази з основної діяльності, адміністративно-господарських, кадрових питань, руху учнів/вихованців підписуються керівником закладу, а за його відсутності - особою, яка виконує його обов'язки, та реєструються в журналах реєстрації наказів.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Після підписання наказу зміни до нього вносяться лише шляхом видання нового наказу про внесення змін.</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Наказ оформлюється на бланку наказу закладу.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Зміст наказу стисло викладається в заголовку, який починається з прийменника "Про" та складається за допомогою віддієслівного іменника ("Про затвердження...", "Про створення...") або іменника ("Про підсумки...").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Текст наказу з основної діяльності, адміністративно-господарських питань та руху учнів/вихованців складається з двох частин - констатуючої (преамбули) і розпорядчої.</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У констатуючій частині зазначається підстава, обґрунтування або мета видання наказу. 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Якщо наказ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Накази нумеруються в порядку їх видання в межах календарного року; накази з основної діяльності, руху учнів/вихованців, адміністративно-господарських, кадрових питань мають окрему порядкову нумерацію. З метою розрізнення груп наказів до реєстраційного індексу наказу через дефіс додається літерна відмітка, наприклад:</w:t>
      </w:r>
    </w:p>
    <w:p w:rsidR="00405DE0" w:rsidRDefault="00405DE0"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накази з основної діяльності </w:t>
      </w:r>
      <w:r w:rsidRPr="0094489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2-о</w:t>
      </w:r>
      <w:r w:rsidRPr="00944891">
        <w:rPr>
          <w:rFonts w:ascii="Times New Roman" w:eastAsia="Times New Roman" w:hAnsi="Times New Roman" w:cs="Times New Roman"/>
          <w:sz w:val="28"/>
          <w:szCs w:val="28"/>
          <w:lang w:eastAsia="uk-UA"/>
        </w:rPr>
        <w:t>;</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 xml:space="preserve">накази з адміністративно-господарських питань - </w:t>
      </w:r>
      <w:r w:rsidR="003373D0">
        <w:rPr>
          <w:rFonts w:ascii="Times New Roman" w:eastAsia="Times New Roman" w:hAnsi="Times New Roman" w:cs="Times New Roman"/>
          <w:sz w:val="28"/>
          <w:szCs w:val="28"/>
          <w:lang w:eastAsia="uk-UA"/>
        </w:rPr>
        <w:t>№</w:t>
      </w:r>
      <w:r w:rsidRPr="00944891">
        <w:rPr>
          <w:rFonts w:ascii="Times New Roman" w:eastAsia="Times New Roman" w:hAnsi="Times New Roman" w:cs="Times New Roman"/>
          <w:sz w:val="28"/>
          <w:szCs w:val="28"/>
          <w:lang w:eastAsia="uk-UA"/>
        </w:rPr>
        <w:t xml:space="preserve"> 2-г;</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 xml:space="preserve">накази з кадрових питань - </w:t>
      </w:r>
      <w:r w:rsidR="003373D0">
        <w:rPr>
          <w:rFonts w:ascii="Times New Roman" w:eastAsia="Times New Roman" w:hAnsi="Times New Roman" w:cs="Times New Roman"/>
          <w:sz w:val="28"/>
          <w:szCs w:val="28"/>
          <w:lang w:eastAsia="uk-UA"/>
        </w:rPr>
        <w:t>№</w:t>
      </w:r>
      <w:r w:rsidRPr="00944891">
        <w:rPr>
          <w:rFonts w:ascii="Times New Roman" w:eastAsia="Times New Roman" w:hAnsi="Times New Roman" w:cs="Times New Roman"/>
          <w:sz w:val="28"/>
          <w:szCs w:val="28"/>
          <w:lang w:eastAsia="uk-UA"/>
        </w:rPr>
        <w:t xml:space="preserve"> 2-к;</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 xml:space="preserve">накази про надання щорічних основних відпусток та відпусток у зв'язку з навчанням працівників - </w:t>
      </w:r>
      <w:r w:rsidR="003373D0">
        <w:rPr>
          <w:rFonts w:ascii="Times New Roman" w:eastAsia="Times New Roman" w:hAnsi="Times New Roman" w:cs="Times New Roman"/>
          <w:sz w:val="28"/>
          <w:szCs w:val="28"/>
          <w:lang w:eastAsia="uk-UA"/>
        </w:rPr>
        <w:t>№</w:t>
      </w:r>
      <w:r w:rsidRPr="00944891">
        <w:rPr>
          <w:rFonts w:ascii="Times New Roman" w:eastAsia="Times New Roman" w:hAnsi="Times New Roman" w:cs="Times New Roman"/>
          <w:sz w:val="28"/>
          <w:szCs w:val="28"/>
          <w:lang w:eastAsia="uk-UA"/>
        </w:rPr>
        <w:t xml:space="preserve"> 2-в;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накази з руху учнів/вихованців - N 2-у.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2. Протокол - документ, у якому фіксується перебіг ведення засідань, ухвалення рішень дорадчими та колегіальними органами, комісіями тощо.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Нумерація протоколів засідань педагогічної ради ведеться в межах навчального року, протоколів виборних органів - у межах їх повноважень.</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Нумерація протоколів ведеться окремо за кожною групою протоколів засідань відповідного колегіального органу.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lastRenderedPageBreak/>
        <w:t>3. Датою протоколу є дата проведення засідання.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Текст протоколу складається зі вступної та основної частин.</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4. Вступна частина містить порядок денний: перелік розглянутих на засіданні питань. Порядок денний подається наприкінці вступної частини.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5.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для стислої форми протоколів: "СЛУХАЛИ - УХВАЛИЛИ";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для повної форми протоколів: "СЛУХАЛИ - ВИСТУПИЛИ - УХВАЛИЛИ".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Після слова "СЛУХАЛИ" з нового рядка зазначаються прізвище та ініціали (ініціал імені) кожного доповідача.</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6. Тексти виступів у протоколі викладаються від третьої особи однини.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"Текст доповіді додається до протоколу".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(наприклад, додаток 1, додаток 2). У відповідних пунктах протоколу проставляються посилання на ці додатки.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 xml:space="preserve">7. Листи складаються з метою обміну інформацією між закладом та органами державної влади, органами місцевого самоврядування, їх посадовими </w:t>
      </w:r>
      <w:r w:rsidRPr="00944891">
        <w:rPr>
          <w:rFonts w:ascii="Times New Roman" w:eastAsia="Times New Roman" w:hAnsi="Times New Roman" w:cs="Times New Roman"/>
          <w:sz w:val="28"/>
          <w:szCs w:val="28"/>
          <w:lang w:eastAsia="uk-UA"/>
        </w:rPr>
        <w:lastRenderedPageBreak/>
        <w:t>і службовими особами, закладами, установами, організаціями та іншими фізичними і юридичними особами.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Бланки листа мають такі реквізити: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 xml:space="preserve">найменування засновника закладу (наприклад, </w:t>
      </w:r>
      <w:r w:rsidR="003B326B">
        <w:rPr>
          <w:rFonts w:ascii="Times New Roman" w:eastAsia="Times New Roman" w:hAnsi="Times New Roman" w:cs="Times New Roman"/>
          <w:sz w:val="28"/>
          <w:szCs w:val="28"/>
          <w:lang w:eastAsia="uk-UA"/>
        </w:rPr>
        <w:t>Боремельська сільська</w:t>
      </w:r>
      <w:r w:rsidRPr="00944891">
        <w:rPr>
          <w:rFonts w:ascii="Times New Roman" w:eastAsia="Times New Roman" w:hAnsi="Times New Roman" w:cs="Times New Roman"/>
          <w:sz w:val="28"/>
          <w:szCs w:val="28"/>
          <w:lang w:eastAsia="uk-UA"/>
        </w:rPr>
        <w:t xml:space="preserve"> рада);</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повне найменування закладу відповідно до установчих документів;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довідкові дані про заклад (поштова адреса, номери телефонів, факсів, рахунків у банку, адресу електронної пошти тощо).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Реквізитами листа є: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Датою листа є дата його підписання, яка має збігатися із датою реєстрації вихідної кореспонденції.</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Текст листа викладається від першої особи множини з використанням слів: "просимо повідомити...", "роз'яснюємо, що...".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Зазвичай у листі порушується одне питання.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pacing w:val="-4"/>
          <w:sz w:val="28"/>
          <w:szCs w:val="28"/>
          <w:lang w:eastAsia="uk-UA"/>
        </w:rPr>
      </w:pPr>
      <w:r w:rsidRPr="00944891">
        <w:rPr>
          <w:rFonts w:ascii="Times New Roman" w:eastAsia="Times New Roman" w:hAnsi="Times New Roman" w:cs="Times New Roman"/>
          <w:spacing w:val="-4"/>
          <w:sz w:val="28"/>
          <w:szCs w:val="28"/>
          <w:lang w:eastAsia="uk-UA"/>
        </w:rPr>
        <w:t>8. Акт - документ, складений групою осіб для засвідчення встановлених фактів або подій. Акти оформлюються за результатами ревізій фінансово-госпо</w:t>
      </w:r>
      <w:r w:rsidR="007E540E">
        <w:rPr>
          <w:rFonts w:ascii="Times New Roman" w:eastAsia="Times New Roman" w:hAnsi="Times New Roman" w:cs="Times New Roman"/>
          <w:spacing w:val="-4"/>
          <w:sz w:val="28"/>
          <w:szCs w:val="28"/>
          <w:lang w:eastAsia="uk-UA"/>
        </w:rPr>
        <w:softHyphen/>
      </w:r>
      <w:r w:rsidRPr="00944891">
        <w:rPr>
          <w:rFonts w:ascii="Times New Roman" w:eastAsia="Times New Roman" w:hAnsi="Times New Roman" w:cs="Times New Roman"/>
          <w:spacing w:val="-4"/>
          <w:sz w:val="28"/>
          <w:szCs w:val="28"/>
          <w:lang w:eastAsia="uk-UA"/>
        </w:rPr>
        <w:t>дарської діяльності, під час приймання-передавання справ, списання майна тощо.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Датою акта є дата його складення.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Текст акта складається зі вступної та констатуючої частин.</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У вступній частині зазначаються підстави для складання акта та називаються особи, які склали акт або були присутні при цьому.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У кінці тексту акта записуються дані про кількість примірників акта та їх місцезнаходження.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Акт підписують усі особи, які брали участь у його складанні.</w:t>
      </w:r>
    </w:p>
    <w:p w:rsid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Особа, яка має зауваження до змісту акта, підписує його і викладає свою думку на окремому аркуші, який додається до акта.</w:t>
      </w:r>
    </w:p>
    <w:p w:rsidR="005E6555" w:rsidRPr="00944891" w:rsidRDefault="005E6555"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p>
    <w:p w:rsidR="00944891" w:rsidRPr="00944891" w:rsidRDefault="00944891"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r w:rsidRPr="00944891">
        <w:rPr>
          <w:rFonts w:ascii="Times New Roman" w:eastAsia="Times New Roman" w:hAnsi="Times New Roman" w:cs="Times New Roman"/>
          <w:b/>
          <w:sz w:val="28"/>
          <w:szCs w:val="28"/>
          <w:lang w:eastAsia="uk-UA"/>
        </w:rPr>
        <w:t>IV. Реєстрація документів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 Документи в закладі реєструються централізовано незалежно від способу їх створення, одержання чи відтворення. У закладі може застосовуватися автоматизована форма реєстрації документів з використанням спеціальних комп'ютерних програм.</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color w:val="2A2928"/>
          <w:sz w:val="28"/>
          <w:szCs w:val="28"/>
          <w:lang w:eastAsia="uk-UA"/>
        </w:rPr>
      </w:pPr>
      <w:r w:rsidRPr="00944891">
        <w:rPr>
          <w:rFonts w:ascii="Times New Roman" w:eastAsia="Times New Roman" w:hAnsi="Times New Roman" w:cs="Times New Roman"/>
          <w:sz w:val="28"/>
          <w:szCs w:val="28"/>
          <w:lang w:eastAsia="uk-UA"/>
        </w:rPr>
        <w:t>2. Реєстрація документів здійснюється відповідно до </w:t>
      </w:r>
      <w:hyperlink r:id="rId16" w:tgtFrame="_top" w:history="1">
        <w:r w:rsidRPr="00BF4FAC">
          <w:rPr>
            <w:rFonts w:ascii="Times New Roman" w:eastAsia="Times New Roman" w:hAnsi="Times New Roman" w:cs="Times New Roman"/>
            <w:color w:val="0000FF"/>
            <w:sz w:val="28"/>
            <w:szCs w:val="28"/>
            <w:u w:val="single"/>
            <w:lang w:eastAsia="uk-UA"/>
          </w:rPr>
          <w:t>Правил організації діловодства та архівного зберігання документів</w:t>
        </w:r>
      </w:hyperlink>
      <w:r w:rsidRPr="00944891">
        <w:rPr>
          <w:rFonts w:ascii="Times New Roman" w:eastAsia="Times New Roman" w:hAnsi="Times New Roman" w:cs="Times New Roman"/>
          <w:color w:val="2A2928"/>
          <w:sz w:val="28"/>
          <w:szCs w:val="28"/>
          <w:lang w:eastAsia="uk-UA"/>
        </w:rPr>
        <w:t>.</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3. Реєстрація документів проводиться з метою забезпечення їх обліку, контролю за виконанням і оперативним використанням інформації та полягає у веденні запису облікових даних про документ, яким фіксується факт створення, відправлення або отримання документа шляхом проставлення на ньому реєстраційного індексу із записом у відповідних журналах (базах автоматизованих систем) реєстрації необхідних відомостей про документ.</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4. Реєстрації підлягають вхідні, вихідні та внутрішні документи (довідки, доповідні записки, заяви, протоколи засідань педагогічних рад, комісій тощо).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lastRenderedPageBreak/>
        <w:t>5. 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6. Документи, які надходять до закладу, реєструються в журналі вхідної кореспонденції, ті, що відправляються, - у журналі вихідних документів, внутрішні - у журналі внутрішніх документів, накази - у журналах реєстрації наказів.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Перелік документів, що не підлягають реєстрації спеціально призначеною для цього особою, наведено у додатку 3 до цієї Інструкції.</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Форму реєстраційного журналу наказів керівника закладу наведено у додатку 4 до цієї Інструкції.</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color w:val="2A2928"/>
          <w:sz w:val="28"/>
          <w:szCs w:val="28"/>
          <w:lang w:eastAsia="uk-UA"/>
        </w:rPr>
      </w:pPr>
      <w:r w:rsidRPr="00944891">
        <w:rPr>
          <w:rFonts w:ascii="Times New Roman" w:eastAsia="Times New Roman" w:hAnsi="Times New Roman" w:cs="Times New Roman"/>
          <w:sz w:val="28"/>
          <w:szCs w:val="28"/>
          <w:lang w:eastAsia="uk-UA"/>
        </w:rPr>
        <w:t>Примірні форми реєстраційних журналів вхідних, вихідних, внутрішніх документів наведено у </w:t>
      </w:r>
      <w:hyperlink r:id="rId17" w:tgtFrame="_top" w:history="1">
        <w:r w:rsidRPr="00BF4FAC">
          <w:rPr>
            <w:rFonts w:ascii="Times New Roman" w:eastAsia="Times New Roman" w:hAnsi="Times New Roman" w:cs="Times New Roman"/>
            <w:color w:val="0000FF"/>
            <w:sz w:val="28"/>
            <w:szCs w:val="28"/>
            <w:u w:val="single"/>
            <w:lang w:eastAsia="uk-UA"/>
          </w:rPr>
          <w:t>додатках 5 - 7 до Правил організації діловодства та архівного зберігання документів</w:t>
        </w:r>
      </w:hyperlink>
      <w:r w:rsidRPr="00944891">
        <w:rPr>
          <w:rFonts w:ascii="Times New Roman" w:eastAsia="Times New Roman" w:hAnsi="Times New Roman" w:cs="Times New Roman"/>
          <w:color w:val="2A2928"/>
          <w:sz w:val="28"/>
          <w:szCs w:val="28"/>
          <w:lang w:eastAsia="uk-UA"/>
        </w:rPr>
        <w:t>.</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7. Документи реєструються за групами залежно від назви виду, автора та змісту. Окремо реєструються: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вхідні документи;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накази з основної діяльності;</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накази з руху учнів/вихованців;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накази з адміністративно-господарських питань;</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накази з кадрових питань тривалого зберігання;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накази з кадрових питань тимчасового строку зберігання;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внутрішні документи (протоколи, довідки, доповідні, пояснювальні записки, заяви працівників тощо);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бухгалтерські документи;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звернення громадян, у тому числі батьків або законних представників учнів;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запити на публічну інформацію.</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8. 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9. Під час реєстрації документа надається умовне позначення - реєстраційний індекс. Складові частини реєстраційного індексу документа (крім звернень громадян) відокремлюються одна від одної правобічною похилою рискою.</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10. Для вхідних документів реєстраційний індекс складається з порядкового номера та індексу справи, наприклад 89/02-04, де 89 - порядковий номер документа у межах року, 02-04 - індекс справи за номенклатурою справ.</w:t>
      </w:r>
    </w:p>
    <w:p w:rsid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11. У вихідного та внутрішнього (за винятком наказів, протоколів) документа реєстраційний індекс складається із індексу справи за номенклатурою справ та порядкового номера, наприклад 02-04/176, де 02-04 - індекс справи за номенклатурою справ, 176 - порядковий номер документа у межах року.</w:t>
      </w:r>
    </w:p>
    <w:p w:rsidR="005E6555" w:rsidRPr="00944891" w:rsidRDefault="005E6555"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p>
    <w:p w:rsidR="00944891" w:rsidRPr="00944891" w:rsidRDefault="00944891"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r w:rsidRPr="00944891">
        <w:rPr>
          <w:rFonts w:ascii="Times New Roman" w:eastAsia="Times New Roman" w:hAnsi="Times New Roman" w:cs="Times New Roman"/>
          <w:b/>
          <w:sz w:val="28"/>
          <w:szCs w:val="28"/>
          <w:lang w:eastAsia="uk-UA"/>
        </w:rPr>
        <w:t>V. Складання номенклатури справ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 Номенклатура справ - обов'язковий для закладу систематизований перелік назв (заголовків) справ, що формуються із зазначенням строків зберігання справ.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lastRenderedPageBreak/>
        <w:t>2. Номенклатура справ створюється з метою встановлення в закладі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color w:val="2A2928"/>
          <w:sz w:val="28"/>
          <w:szCs w:val="28"/>
          <w:lang w:eastAsia="uk-UA"/>
        </w:rPr>
      </w:pPr>
      <w:r w:rsidRPr="00944891">
        <w:rPr>
          <w:rFonts w:ascii="Times New Roman" w:eastAsia="Times New Roman" w:hAnsi="Times New Roman" w:cs="Times New Roman"/>
          <w:sz w:val="28"/>
          <w:szCs w:val="28"/>
          <w:lang w:eastAsia="uk-UA"/>
        </w:rPr>
        <w:t>3. Складання та оформлення номенклатури справ здійснюється відповідно до вимог</w:t>
      </w:r>
      <w:r w:rsidRPr="00944891">
        <w:rPr>
          <w:rFonts w:ascii="Times New Roman" w:eastAsia="Times New Roman" w:hAnsi="Times New Roman" w:cs="Times New Roman"/>
          <w:color w:val="2A2928"/>
          <w:sz w:val="28"/>
          <w:szCs w:val="28"/>
          <w:lang w:eastAsia="uk-UA"/>
        </w:rPr>
        <w:t> </w:t>
      </w:r>
      <w:hyperlink r:id="rId18" w:tgtFrame="_top" w:history="1">
        <w:r w:rsidRPr="00BF4FAC">
          <w:rPr>
            <w:rFonts w:ascii="Times New Roman" w:eastAsia="Times New Roman" w:hAnsi="Times New Roman" w:cs="Times New Roman"/>
            <w:color w:val="0000FF"/>
            <w:sz w:val="28"/>
            <w:szCs w:val="28"/>
            <w:u w:val="single"/>
            <w:lang w:eastAsia="uk-UA"/>
          </w:rPr>
          <w:t>глави 1 розділу IV Правил організації діловодства та архівного зберігання</w:t>
        </w:r>
      </w:hyperlink>
      <w:r w:rsidRPr="00944891">
        <w:rPr>
          <w:rFonts w:ascii="Times New Roman" w:eastAsia="Times New Roman" w:hAnsi="Times New Roman" w:cs="Times New Roman"/>
          <w:color w:val="2A2928"/>
          <w:sz w:val="28"/>
          <w:szCs w:val="28"/>
          <w:lang w:eastAsia="uk-UA"/>
        </w:rPr>
        <w:t>.</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4. Номенклатура справ закладу розробляється відповідальною особою (відповідальними особами) за організацію діловодства у закладі із залученням фахівців структурних підрозділів закладу (за їх наявності).</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5. Номенклатура справ ухвалюється експертною комісією (далі - ЕК) закладу, яка створюється відповідно до законодавства.</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6. Керівник новоствореного закладу зобов'язаний не пізніше одного року з початку діяльності подати схвалену ЕК закладу номенклатуру справ на розгляд експертно-перевірній комісії (далі - ЕПК) відповідного державного архіву, ЕК архівного відділу районної державної адміністрації або міської ради, у зоні комплектування якого перебуває заклад, для проведення експертизи цінності документів з метою їх можливого віднесення до джерел формування Національного архівного фонду (далі - НАФ).</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7. Заклад, що належить до джерел формування НАФ, у подальшому погоджує свою номенклатуру справ з ЕПК відповідного державного архіву.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8. Заклад, у діяльності якого не утворюються документи НАФ, погоджує номенклатуру справ з ЕК органу управління освітою.</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9. Номенклатура справ закладу підлягає погодженню з відповідним державним архівом або органом управління освітою один раз на п'ять років або невідкладно в разі істотних змін у формі власності, структурі, функціях та характері роботи.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10. Погоджену ЕПК відповідного державного архіву або ЕК органу управління освітою номенклатуру справ затверджує керівник закладу.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11. Наприкінці року номенклатура справ закривається підсумковим записом про категорії та кількість справ, заведених у відповідному році.</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pacing w:val="-4"/>
          <w:sz w:val="28"/>
          <w:szCs w:val="28"/>
          <w:lang w:eastAsia="uk-UA"/>
        </w:rPr>
      </w:pPr>
      <w:r w:rsidRPr="00944891">
        <w:rPr>
          <w:rFonts w:ascii="Times New Roman" w:eastAsia="Times New Roman" w:hAnsi="Times New Roman" w:cs="Times New Roman"/>
          <w:spacing w:val="-4"/>
          <w:sz w:val="28"/>
          <w:szCs w:val="28"/>
          <w:lang w:eastAsia="uk-UA"/>
        </w:rPr>
        <w:t>12. Номенклатура справ щороку (не пізніше 20 грудня) уточнюється, затверджується керівником закладу та вводиться в дію з 01 січня наступного року.</w:t>
      </w:r>
    </w:p>
    <w:p w:rsidR="00CD34CC" w:rsidRDefault="00CD34CC"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p>
    <w:p w:rsidR="00944891" w:rsidRPr="00944891" w:rsidRDefault="00944891"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r w:rsidRPr="00944891">
        <w:rPr>
          <w:rFonts w:ascii="Times New Roman" w:eastAsia="Times New Roman" w:hAnsi="Times New Roman" w:cs="Times New Roman"/>
          <w:b/>
          <w:sz w:val="28"/>
          <w:szCs w:val="28"/>
          <w:lang w:eastAsia="uk-UA"/>
        </w:rPr>
        <w:t>VI. Формування справ, зберігання документів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 Формування справ - групування виконаних документів у справи відповідно до номенклатури справ.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color w:val="2A2928"/>
          <w:sz w:val="28"/>
          <w:szCs w:val="28"/>
          <w:lang w:eastAsia="uk-UA"/>
        </w:rPr>
      </w:pPr>
      <w:r w:rsidRPr="00944891">
        <w:rPr>
          <w:rFonts w:ascii="Times New Roman" w:eastAsia="Times New Roman" w:hAnsi="Times New Roman" w:cs="Times New Roman"/>
          <w:sz w:val="28"/>
          <w:szCs w:val="28"/>
          <w:lang w:eastAsia="uk-UA"/>
        </w:rPr>
        <w:t>2. Формування справ закладу здійснюється з дотриманням вимог </w:t>
      </w:r>
      <w:hyperlink r:id="rId19" w:tgtFrame="_top" w:history="1">
        <w:r w:rsidRPr="00BF4FAC">
          <w:rPr>
            <w:rFonts w:ascii="Times New Roman" w:eastAsia="Times New Roman" w:hAnsi="Times New Roman" w:cs="Times New Roman"/>
            <w:color w:val="0000FF"/>
            <w:sz w:val="28"/>
            <w:szCs w:val="28"/>
            <w:u w:val="single"/>
            <w:lang w:eastAsia="uk-UA"/>
          </w:rPr>
          <w:t>Правил організації діловодства та архівного зберігання документів</w:t>
        </w:r>
      </w:hyperlink>
      <w:r w:rsidRPr="00944891">
        <w:rPr>
          <w:rFonts w:ascii="Times New Roman" w:eastAsia="Times New Roman" w:hAnsi="Times New Roman" w:cs="Times New Roman"/>
          <w:color w:val="2A2928"/>
          <w:sz w:val="28"/>
          <w:szCs w:val="28"/>
          <w:lang w:eastAsia="uk-UA"/>
        </w:rPr>
        <w:t>.</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3. Накази з основної діяльності закладу, адміністративно-господарських, кадрових питань та руху учнів/вихованців групуються в різні справи у хронологічному порядку відповідно до їх видів та строків зберігання.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4. Документи, затверджені наказом керівника закладу, є додатками до нього і групуються разом із цим розпорядчим документом.</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5. Листування групується за змістом і кореспондентською ознакою та систематизується в хронологічному порядку: документ-відповідь розміщується за документом-запитом.</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lastRenderedPageBreak/>
        <w:t>6. Алфавітна книга учнів/вихованців, журнали групи подовженого дня, обліку пропущених і замінених уроків, книги обліку та видачі свідоцтв і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 прошнуровуються, а сторінки нумеруються. На останній сторінці журналу/книги робиться запис про кількість сторінок у журналі/книзі, що підписує керівник закладу. Підпис керівника скріплюється печаткою закладу (за наявності).</w:t>
      </w:r>
    </w:p>
    <w:p w:rsid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7. У разі потреби за рішенням педагогічної ради у закладі можуть створюватися та вестися інші журнали (журнал практичного психолога, соціального педагога тощо).</w:t>
      </w:r>
    </w:p>
    <w:p w:rsidR="005E6555" w:rsidRPr="00944891" w:rsidRDefault="005E6555"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p>
    <w:p w:rsidR="00944891" w:rsidRPr="00944891" w:rsidRDefault="00944891" w:rsidP="00D94DA9">
      <w:pPr>
        <w:shd w:val="clear" w:color="auto" w:fill="FFFFFF"/>
        <w:spacing w:after="0" w:line="230" w:lineRule="auto"/>
        <w:jc w:val="center"/>
        <w:outlineLvl w:val="2"/>
        <w:rPr>
          <w:rFonts w:ascii="Times New Roman" w:eastAsia="Times New Roman" w:hAnsi="Times New Roman" w:cs="Times New Roman"/>
          <w:sz w:val="28"/>
          <w:szCs w:val="28"/>
          <w:lang w:eastAsia="uk-UA"/>
        </w:rPr>
      </w:pPr>
      <w:r w:rsidRPr="00944891">
        <w:rPr>
          <w:rFonts w:ascii="Times New Roman" w:eastAsia="Times New Roman" w:hAnsi="Times New Roman" w:cs="Times New Roman"/>
          <w:b/>
          <w:sz w:val="28"/>
          <w:szCs w:val="28"/>
          <w:lang w:eastAsia="uk-UA"/>
        </w:rPr>
        <w:t>VII.</w:t>
      </w:r>
      <w:r w:rsidR="00CD34CC">
        <w:rPr>
          <w:rFonts w:ascii="Times New Roman" w:eastAsia="Times New Roman" w:hAnsi="Times New Roman" w:cs="Times New Roman"/>
          <w:b/>
          <w:sz w:val="28"/>
          <w:szCs w:val="28"/>
          <w:lang w:eastAsia="uk-UA"/>
        </w:rPr>
        <w:t xml:space="preserve"> Експертиза цінності документів</w:t>
      </w:r>
      <w:r w:rsidRPr="00944891">
        <w:rPr>
          <w:rFonts w:ascii="Times New Roman" w:eastAsia="Times New Roman" w:hAnsi="Times New Roman" w:cs="Times New Roman"/>
          <w:b/>
          <w:sz w:val="28"/>
          <w:szCs w:val="28"/>
          <w:lang w:eastAsia="uk-UA"/>
        </w:rPr>
        <w:br/>
      </w:r>
      <w:r w:rsidRPr="00944891">
        <w:rPr>
          <w:rFonts w:ascii="Times New Roman" w:eastAsia="Times New Roman" w:hAnsi="Times New Roman" w:cs="Times New Roman"/>
          <w:sz w:val="28"/>
          <w:szCs w:val="28"/>
          <w:lang w:eastAsia="uk-UA"/>
        </w:rPr>
        <w:t>Порядок підготовки справ до передання для архівного зберігання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color w:val="2A2928"/>
          <w:sz w:val="28"/>
          <w:szCs w:val="28"/>
          <w:lang w:eastAsia="uk-UA"/>
        </w:rPr>
      </w:pPr>
      <w:r w:rsidRPr="00944891">
        <w:rPr>
          <w:rFonts w:ascii="Times New Roman" w:eastAsia="Times New Roman" w:hAnsi="Times New Roman" w:cs="Times New Roman"/>
          <w:sz w:val="28"/>
          <w:szCs w:val="28"/>
          <w:lang w:eastAsia="uk-UA"/>
        </w:rPr>
        <w:t>1. Експертиза цінності документів та порядок підготовки справ до передання для архівного зберігання здійснюються на підставі </w:t>
      </w:r>
      <w:hyperlink r:id="rId20" w:tgtFrame="_top" w:history="1">
        <w:r w:rsidRPr="00BF4FAC">
          <w:rPr>
            <w:rFonts w:ascii="Times New Roman" w:eastAsia="Times New Roman" w:hAnsi="Times New Roman" w:cs="Times New Roman"/>
            <w:color w:val="0000FF"/>
            <w:sz w:val="28"/>
            <w:szCs w:val="28"/>
            <w:u w:val="single"/>
            <w:lang w:eastAsia="uk-UA"/>
          </w:rPr>
          <w:t>Правил організації діловодства та архівного зберігання документів</w:t>
        </w:r>
      </w:hyperlink>
      <w:r w:rsidRPr="00944891">
        <w:rPr>
          <w:rFonts w:ascii="Times New Roman" w:eastAsia="Times New Roman" w:hAnsi="Times New Roman" w:cs="Times New Roman"/>
          <w:color w:val="2A2928"/>
          <w:sz w:val="28"/>
          <w:szCs w:val="28"/>
          <w:lang w:eastAsia="uk-UA"/>
        </w:rPr>
        <w:t>.</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Спеціальні вимоги до експертизи цінності документів та порядку підготовки справ до передання для архівного зберігання закладу передбачені цією Інструкцією.</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2. Для організації та проведення експертизи цінності документів, що утворилися у діловодстві закладу, та подання результатів експертизи цінності документів на розгляд ЕПК державного архіву (ЕК архівного відділу районної державної адміністрації або міської ради) утворюється ЕК закладу. Створення ЕК та організація її роботи здійснюються відповідно до </w:t>
      </w:r>
      <w:hyperlink r:id="rId21" w:tgtFrame="_top" w:history="1">
        <w:r w:rsidRPr="00BF4FAC">
          <w:rPr>
            <w:rFonts w:ascii="Times New Roman" w:eastAsia="Times New Roman" w:hAnsi="Times New Roman" w:cs="Times New Roman"/>
            <w:color w:val="0000FF"/>
            <w:sz w:val="28"/>
            <w:szCs w:val="28"/>
            <w:u w:val="single"/>
            <w:lang w:eastAsia="uk-UA"/>
          </w:rPr>
          <w:t>постанови Кабінету Міністрів України від 08 серпня 2007 року N 1004 "Про проведення експертизи цінності документів"</w:t>
        </w:r>
      </w:hyperlink>
      <w:r w:rsidRPr="00944891">
        <w:rPr>
          <w:rFonts w:ascii="Times New Roman" w:eastAsia="Times New Roman" w:hAnsi="Times New Roman" w:cs="Times New Roman"/>
          <w:color w:val="2A2928"/>
          <w:sz w:val="28"/>
          <w:szCs w:val="28"/>
          <w:lang w:eastAsia="uk-UA"/>
        </w:rPr>
        <w:t> та </w:t>
      </w:r>
      <w:hyperlink r:id="rId22" w:tgtFrame="_top" w:history="1">
        <w:r w:rsidRPr="00BF4FAC">
          <w:rPr>
            <w:rFonts w:ascii="Times New Roman" w:eastAsia="Times New Roman" w:hAnsi="Times New Roman" w:cs="Times New Roman"/>
            <w:color w:val="0000FF"/>
            <w:sz w:val="28"/>
            <w:szCs w:val="28"/>
            <w:u w:val="single"/>
            <w:lang w:eastAsia="uk-UA"/>
          </w:rPr>
          <w:t>наказу Міністерства юстиції України від 19 червня 2013 року N 1227/5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hyperlink>
      <w:r w:rsidRPr="00944891">
        <w:rPr>
          <w:rFonts w:ascii="Times New Roman" w:eastAsia="Times New Roman" w:hAnsi="Times New Roman" w:cs="Times New Roman"/>
          <w:color w:val="2A2928"/>
          <w:sz w:val="28"/>
          <w:szCs w:val="28"/>
          <w:lang w:eastAsia="uk-UA"/>
        </w:rPr>
        <w:t xml:space="preserve">, </w:t>
      </w:r>
      <w:r w:rsidRPr="00944891">
        <w:rPr>
          <w:rFonts w:ascii="Times New Roman" w:eastAsia="Times New Roman" w:hAnsi="Times New Roman" w:cs="Times New Roman"/>
          <w:sz w:val="28"/>
          <w:szCs w:val="28"/>
          <w:lang w:eastAsia="uk-UA"/>
        </w:rPr>
        <w:t>зареєстрованого в Міністерстві юстиції України 25 червня 2013 року за N 1062/23594.</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Склад ЕК та положення про неї 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До складу ЕК закладу за їх згодою можуть входити представники архівних установ, органу вищого рівня (відповідного органу управління освітою), методичних центрів, професійних спілок, їх об'єднань.</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3. Справи постійного та тривалого (понад 10 років) зберігання передаються на зберігання особі, відповідальній за архів, за описами, що складаються особами, відповідальними за формування справ з відповідного напряму.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Прийняття кожної справи здійснюється у присутності працівника, який передає документи.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4. 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lastRenderedPageBreak/>
        <w:t>5. 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постійного зберігання (у закладі, що є джерелом формування НАФ);</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тривалого (понад 10 років) зберігання;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з кадрових питань.</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Особою, відповідальною за архів, складається акт про вилучення для знищення документів, не внесених до НАФ.</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6. 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міської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7. 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8. Опис справ з кадрових питань складається у закладі, який:</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є джерелом формування НАФ - у трьох примірниках;</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не є джерелом формування НАФ - у двох примірниках.</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9. 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накази керівника закладу з кадрових питань;</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накази керівника закладу з руху учнів/вихованців;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облікові документи;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списки учнів/вихованців (алфавітна книга учнів/вихованців);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журнали реєстрації наказів з кадрових питань;</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особові справи працівників;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контракти, трудові договори;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бухгалтерські документи (особові рахунки із заробітної плати, в разі їх відсутності - розрахункові відомості із зарплати);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документи про тарифікацію (тарифікаційні відомості (списки));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документи про проведення державної атестації;</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книги обліку і видачі свідоцтв та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документи про нещасні випадки (акти, протоколи, висновки, журнали);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журнали реєстрації осіб, потерпілих від нещасних випадків;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журнали обліку руху трудових книжок та вкладок до них;</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lastRenderedPageBreak/>
        <w:t>журнал реєстрації наказів з руху учнів/вихованців;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незатребувані особисті документи працівників (трудові книжки).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10. Особові справи учнів вносяться до опису за роком звільнення працівника і систематизуються за прізвищами звільнених працівників в алфавітному порядку.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11. 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12. Заклад, що є джерелом формування НАФ, описи справ постійного зберігання та з кадрових питань разом з актами про вилучення для знищення документів після схвалення їх ЕК закладу подає на розгляд ЕПК відповідного державного архіву.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13. Заклад, що не є джерелом формування НАФ, описи справ з кадрових питань разом з актами про вилучення для знищення документів після схвалення їх ЕК закладу подає на розгляд ЕК архівного відділу районної державної адміністрації або архівного відділу міської ради. Описи справ тривалого (понад 10 років) зберігання після схвалення ЕК закладу подаються на розгляд ЕК органу управління освітою.</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14. Погоджені (схвалені) акти про вилучення для знищення документів, не внесених до НАФ, затверджуються керівником закладу.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15. Після затвердження акта про вилучення для знищення документів заклад має право знищити документи.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16. Керівник закладу зобов'язаний забезпечити збереження документів, а у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зберігання до відповідної державної архівної установи чи архівного відділу міської ради.</w:t>
      </w:r>
    </w:p>
    <w:p w:rsidR="00CD34CC" w:rsidRDefault="00944891" w:rsidP="00036BFB">
      <w:pPr>
        <w:shd w:val="clear" w:color="auto" w:fill="FFFFFF"/>
        <w:spacing w:after="0" w:line="230" w:lineRule="auto"/>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 </w:t>
      </w: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036BFB" w:rsidRDefault="00036BFB" w:rsidP="00036BFB">
      <w:pPr>
        <w:shd w:val="clear" w:color="auto" w:fill="FFFFFF"/>
        <w:spacing w:after="0" w:line="230" w:lineRule="auto"/>
        <w:jc w:val="both"/>
        <w:rPr>
          <w:rFonts w:ascii="Times New Roman" w:eastAsia="Times New Roman" w:hAnsi="Times New Roman" w:cs="Times New Roman"/>
          <w:sz w:val="28"/>
          <w:szCs w:val="28"/>
          <w:lang w:eastAsia="uk-UA"/>
        </w:rPr>
      </w:pPr>
    </w:p>
    <w:p w:rsidR="00944891" w:rsidRPr="00944891" w:rsidRDefault="00944891" w:rsidP="00D94DA9">
      <w:pPr>
        <w:shd w:val="clear" w:color="auto" w:fill="FFFFFF"/>
        <w:spacing w:after="0" w:line="230" w:lineRule="auto"/>
        <w:jc w:val="right"/>
        <w:rPr>
          <w:rFonts w:ascii="Times New Roman" w:eastAsia="Times New Roman" w:hAnsi="Times New Roman" w:cs="Times New Roman"/>
          <w:b/>
          <w:sz w:val="28"/>
          <w:szCs w:val="28"/>
          <w:lang w:eastAsia="uk-UA"/>
        </w:rPr>
      </w:pPr>
      <w:r w:rsidRPr="00944891">
        <w:rPr>
          <w:rFonts w:ascii="Times New Roman" w:eastAsia="Times New Roman" w:hAnsi="Times New Roman" w:cs="Times New Roman"/>
          <w:b/>
          <w:sz w:val="28"/>
          <w:szCs w:val="28"/>
          <w:lang w:eastAsia="uk-UA"/>
        </w:rPr>
        <w:lastRenderedPageBreak/>
        <w:t>Додаток 1</w:t>
      </w:r>
      <w:r w:rsidRPr="00944891">
        <w:rPr>
          <w:rFonts w:ascii="Times New Roman" w:eastAsia="Times New Roman" w:hAnsi="Times New Roman" w:cs="Times New Roman"/>
          <w:b/>
          <w:sz w:val="28"/>
          <w:szCs w:val="28"/>
          <w:lang w:eastAsia="uk-UA"/>
        </w:rPr>
        <w:br/>
        <w:t xml:space="preserve">до Інструкції з діловодства </w:t>
      </w:r>
      <w:r w:rsidR="00036BFB">
        <w:rPr>
          <w:rFonts w:ascii="Times New Roman" w:eastAsia="Times New Roman" w:hAnsi="Times New Roman" w:cs="Times New Roman"/>
          <w:b/>
          <w:sz w:val="28"/>
          <w:szCs w:val="28"/>
          <w:lang w:eastAsia="uk-UA"/>
        </w:rPr>
        <w:t>в ОЗ «Малівська ЗОШ І – ІІІ ст.»</w:t>
      </w:r>
      <w:r w:rsidRPr="00944891">
        <w:rPr>
          <w:rFonts w:ascii="Times New Roman" w:eastAsia="Times New Roman" w:hAnsi="Times New Roman" w:cs="Times New Roman"/>
          <w:b/>
          <w:sz w:val="28"/>
          <w:szCs w:val="28"/>
          <w:lang w:eastAsia="uk-UA"/>
        </w:rPr>
        <w:br/>
        <w:t>(пункт 3 розділу II)</w:t>
      </w:r>
    </w:p>
    <w:p w:rsidR="00944891" w:rsidRPr="00944891" w:rsidRDefault="00944891"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r w:rsidRPr="00944891">
        <w:rPr>
          <w:rFonts w:ascii="Times New Roman" w:eastAsia="Times New Roman" w:hAnsi="Times New Roman" w:cs="Times New Roman"/>
          <w:b/>
          <w:sz w:val="28"/>
          <w:szCs w:val="28"/>
          <w:lang w:eastAsia="uk-UA"/>
        </w:rPr>
        <w:t>ВИМОГИ</w:t>
      </w:r>
      <w:r w:rsidRPr="00944891">
        <w:rPr>
          <w:rFonts w:ascii="Times New Roman" w:eastAsia="Times New Roman" w:hAnsi="Times New Roman" w:cs="Times New Roman"/>
          <w:b/>
          <w:sz w:val="28"/>
          <w:szCs w:val="28"/>
          <w:lang w:eastAsia="uk-UA"/>
        </w:rPr>
        <w:br/>
        <w:t>до оформлення документів, що виготовляються за допомогою комп'ютерної техніки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 xml:space="preserve">1. Для друкування текстів службових документів використовується гарнітура </w:t>
      </w:r>
      <w:proofErr w:type="spellStart"/>
      <w:r w:rsidRPr="00944891">
        <w:rPr>
          <w:rFonts w:ascii="Times New Roman" w:eastAsia="Times New Roman" w:hAnsi="Times New Roman" w:cs="Times New Roman"/>
          <w:sz w:val="28"/>
          <w:szCs w:val="28"/>
          <w:lang w:eastAsia="uk-UA"/>
        </w:rPr>
        <w:t>Times</w:t>
      </w:r>
      <w:proofErr w:type="spellEnd"/>
      <w:r w:rsidRPr="00944891">
        <w:rPr>
          <w:rFonts w:ascii="Times New Roman" w:eastAsia="Times New Roman" w:hAnsi="Times New Roman" w:cs="Times New Roman"/>
          <w:sz w:val="28"/>
          <w:szCs w:val="28"/>
          <w:lang w:eastAsia="uk-UA"/>
        </w:rPr>
        <w:t xml:space="preserve"> </w:t>
      </w:r>
      <w:proofErr w:type="spellStart"/>
      <w:r w:rsidRPr="00944891">
        <w:rPr>
          <w:rFonts w:ascii="Times New Roman" w:eastAsia="Times New Roman" w:hAnsi="Times New Roman" w:cs="Times New Roman"/>
          <w:sz w:val="28"/>
          <w:szCs w:val="28"/>
          <w:lang w:eastAsia="uk-UA"/>
        </w:rPr>
        <w:t>New</w:t>
      </w:r>
      <w:proofErr w:type="spellEnd"/>
      <w:r w:rsidRPr="00944891">
        <w:rPr>
          <w:rFonts w:ascii="Times New Roman" w:eastAsia="Times New Roman" w:hAnsi="Times New Roman" w:cs="Times New Roman"/>
          <w:sz w:val="28"/>
          <w:szCs w:val="28"/>
          <w:lang w:eastAsia="uk-UA"/>
        </w:rPr>
        <w:t xml:space="preserve"> </w:t>
      </w:r>
      <w:proofErr w:type="spellStart"/>
      <w:r w:rsidRPr="00944891">
        <w:rPr>
          <w:rFonts w:ascii="Times New Roman" w:eastAsia="Times New Roman" w:hAnsi="Times New Roman" w:cs="Times New Roman"/>
          <w:sz w:val="28"/>
          <w:szCs w:val="28"/>
          <w:lang w:eastAsia="uk-UA"/>
        </w:rPr>
        <w:t>Roman</w:t>
      </w:r>
      <w:proofErr w:type="spellEnd"/>
      <w:r w:rsidRPr="00944891">
        <w:rPr>
          <w:rFonts w:ascii="Times New Roman" w:eastAsia="Times New Roman" w:hAnsi="Times New Roman" w:cs="Times New Roman"/>
          <w:sz w:val="28"/>
          <w:szCs w:val="28"/>
          <w:lang w:eastAsia="uk-UA"/>
        </w:rPr>
        <w:t>, шрифт - розміром 12 - 14 друкарських пунктів. Дозволяється використовувати шрифт розміром 8 - 12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Під час друкування заголовків дозволяється використовувати напівжирний шрифт (прямий або курсив).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2. Текст документів на папері формату А4 (210 x 297 міліметрів) рекомендовано друкувати через 1 - 1,5 міжрядкового інтервалу, а формату А5 (210 x 148 міліметрів) - через 1 міжрядковий інтервал.</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Документи повинні мати такі поля (міліметрів):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30 - ліве;</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10 - праве;</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20 - верхнє та нижнє.</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Реквізити документа відокремлюються один від одного через 1,5 - 3 міжрядкових інтервали.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3. Назва виду документа друкується великими літерами.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4. Розшифрування підпису в реквізиті "Підпис" друкується на рівні останнього рядка назви посади.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5. Не робиться відступ від межі лівого поля для реквізитів "Дата документа", "Заголовок до тексту документа", "Текст" (без абзаців), "Відмітка про наявність додатків", "Прізвище виконавця і номер його телефону", найменування посади у реквізитах "Підпис" та "Гриф погодження", напису "Згідно з оригіналом", а також слів "СЛУХАЛИ", "ВИСТУПИЛИ", "УХВАЛИЛИ", "НАКАЗУЮ".</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6.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7. Під час оформлення документів на двох і більше сторінках друга та наступні сторінки мають бути пронумеровані. Перша сторінка не нумерується.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8.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w:t>
      </w:r>
    </w:p>
    <w:p w:rsidR="00CD34CC"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 </w:t>
      </w:r>
      <w:r w:rsidR="00CD34CC">
        <w:rPr>
          <w:rFonts w:ascii="Times New Roman" w:eastAsia="Times New Roman" w:hAnsi="Times New Roman" w:cs="Times New Roman"/>
          <w:sz w:val="28"/>
          <w:szCs w:val="28"/>
          <w:lang w:eastAsia="uk-UA"/>
        </w:rPr>
        <w:br w:type="page"/>
      </w:r>
    </w:p>
    <w:p w:rsidR="00944891" w:rsidRPr="00944891" w:rsidRDefault="00944891" w:rsidP="00D94DA9">
      <w:pPr>
        <w:shd w:val="clear" w:color="auto" w:fill="FFFFFF"/>
        <w:spacing w:after="0" w:line="230" w:lineRule="auto"/>
        <w:jc w:val="right"/>
        <w:rPr>
          <w:rFonts w:ascii="Times New Roman" w:eastAsia="Times New Roman" w:hAnsi="Times New Roman" w:cs="Times New Roman"/>
          <w:b/>
          <w:sz w:val="28"/>
          <w:szCs w:val="28"/>
          <w:lang w:eastAsia="uk-UA"/>
        </w:rPr>
      </w:pPr>
      <w:r w:rsidRPr="00944891">
        <w:rPr>
          <w:rFonts w:ascii="Times New Roman" w:eastAsia="Times New Roman" w:hAnsi="Times New Roman" w:cs="Times New Roman"/>
          <w:b/>
          <w:sz w:val="28"/>
          <w:szCs w:val="28"/>
          <w:lang w:eastAsia="uk-UA"/>
        </w:rPr>
        <w:lastRenderedPageBreak/>
        <w:t>Додаток 2</w:t>
      </w:r>
      <w:r w:rsidRPr="00944891">
        <w:rPr>
          <w:rFonts w:ascii="Times New Roman" w:eastAsia="Times New Roman" w:hAnsi="Times New Roman" w:cs="Times New Roman"/>
          <w:b/>
          <w:sz w:val="28"/>
          <w:szCs w:val="28"/>
          <w:lang w:eastAsia="uk-UA"/>
        </w:rPr>
        <w:br/>
      </w:r>
      <w:r w:rsidR="00036BFB" w:rsidRPr="00944891">
        <w:rPr>
          <w:rFonts w:ascii="Times New Roman" w:eastAsia="Times New Roman" w:hAnsi="Times New Roman" w:cs="Times New Roman"/>
          <w:b/>
          <w:sz w:val="28"/>
          <w:szCs w:val="28"/>
          <w:lang w:eastAsia="uk-UA"/>
        </w:rPr>
        <w:t xml:space="preserve">до Інструкції з діловодства </w:t>
      </w:r>
      <w:r w:rsidR="00036BFB">
        <w:rPr>
          <w:rFonts w:ascii="Times New Roman" w:eastAsia="Times New Roman" w:hAnsi="Times New Roman" w:cs="Times New Roman"/>
          <w:b/>
          <w:sz w:val="28"/>
          <w:szCs w:val="28"/>
          <w:lang w:eastAsia="uk-UA"/>
        </w:rPr>
        <w:t>в ОЗ «Малівська ЗОШ І – ІІІ ст.»</w:t>
      </w:r>
      <w:r w:rsidR="00036BFB" w:rsidRPr="00944891">
        <w:rPr>
          <w:rFonts w:ascii="Times New Roman" w:eastAsia="Times New Roman" w:hAnsi="Times New Roman" w:cs="Times New Roman"/>
          <w:b/>
          <w:sz w:val="28"/>
          <w:szCs w:val="28"/>
          <w:lang w:eastAsia="uk-UA"/>
        </w:rPr>
        <w:br/>
        <w:t xml:space="preserve"> </w:t>
      </w:r>
      <w:r w:rsidRPr="00944891">
        <w:rPr>
          <w:rFonts w:ascii="Times New Roman" w:eastAsia="Times New Roman" w:hAnsi="Times New Roman" w:cs="Times New Roman"/>
          <w:b/>
          <w:sz w:val="28"/>
          <w:szCs w:val="28"/>
          <w:lang w:eastAsia="uk-UA"/>
        </w:rPr>
        <w:t>(пункт 4 розділу II)</w:t>
      </w:r>
    </w:p>
    <w:p w:rsidR="00944891" w:rsidRPr="00944891" w:rsidRDefault="00944891"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r w:rsidRPr="00944891">
        <w:rPr>
          <w:rFonts w:ascii="Times New Roman" w:eastAsia="Times New Roman" w:hAnsi="Times New Roman" w:cs="Times New Roman"/>
          <w:b/>
          <w:sz w:val="28"/>
          <w:szCs w:val="28"/>
          <w:lang w:eastAsia="uk-UA"/>
        </w:rPr>
        <w:t>ПЕРЕЛІК</w:t>
      </w:r>
      <w:r w:rsidRPr="00944891">
        <w:rPr>
          <w:rFonts w:ascii="Times New Roman" w:eastAsia="Times New Roman" w:hAnsi="Times New Roman" w:cs="Times New Roman"/>
          <w:b/>
          <w:sz w:val="28"/>
          <w:szCs w:val="28"/>
          <w:lang w:eastAsia="uk-UA"/>
        </w:rPr>
        <w:br/>
        <w:t>документів, на яких підпис посадової особи засвідчується відбитком печатки закладу</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 Акти (виконання робіт, списання матеріальних цінностей, фінансових перевірок, вилучення документів для знищення, передавання справ тощо).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2. Довідки (про використання бюджетних асигнувань на заробітну плату, нарахування із заробітної плати тощо).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3. Договори (про матеріальну відповідальність, науково-технічне співробітництво, підряди, оренду приміщень, виконання робіт тощо).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4. Документи (довідки, посвідчення тощо), що засвідчують права громадян і юридичних осіб.</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5. Доручення на одержання товарно-матеріальних цінностей.</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6. Завдання (на проектування об'єктів, технічних споруд, капітальне будівництво, технічні тощо).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7. Зразки відбитків печаток і підписів працівників, які мають право здійснювати фінансово-господарські операції.</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8. Кошторис витрат (на калькуляцію за договором, на капітальне будівництво тощо).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9. Листи гарантійні (на виконання робіт, надання послуг тощо).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10. Описи справ постійного, тривалого (понад 10 років) зберігання, з кадрових питань.</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11. Штатні розписи.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12. Трудові книжки.</w:t>
      </w:r>
    </w:p>
    <w:p w:rsidR="00944891" w:rsidRPr="00944891" w:rsidRDefault="00944891" w:rsidP="00D94DA9">
      <w:pPr>
        <w:shd w:val="clear" w:color="auto" w:fill="FFFFFF"/>
        <w:spacing w:after="0" w:line="230" w:lineRule="auto"/>
        <w:jc w:val="both"/>
        <w:rPr>
          <w:rFonts w:ascii="Times New Roman" w:eastAsia="Times New Roman" w:hAnsi="Times New Roman" w:cs="Times New Roman"/>
          <w:color w:val="2A2928"/>
          <w:sz w:val="28"/>
          <w:szCs w:val="28"/>
          <w:lang w:eastAsia="uk-UA"/>
        </w:rPr>
      </w:pPr>
      <w:r w:rsidRPr="00944891">
        <w:rPr>
          <w:rFonts w:ascii="Times New Roman" w:eastAsia="Times New Roman" w:hAnsi="Times New Roman" w:cs="Times New Roman"/>
          <w:color w:val="2A2928"/>
          <w:sz w:val="28"/>
          <w:szCs w:val="28"/>
          <w:lang w:eastAsia="uk-UA"/>
        </w:rPr>
        <w:t> </w:t>
      </w:r>
    </w:p>
    <w:p w:rsidR="00944891" w:rsidRPr="00944891" w:rsidRDefault="00944891" w:rsidP="00D94DA9">
      <w:pPr>
        <w:shd w:val="clear" w:color="auto" w:fill="FFFFFF"/>
        <w:spacing w:after="0" w:line="230" w:lineRule="auto"/>
        <w:jc w:val="right"/>
        <w:rPr>
          <w:rFonts w:ascii="Times New Roman" w:eastAsia="Times New Roman" w:hAnsi="Times New Roman" w:cs="Times New Roman"/>
          <w:b/>
          <w:sz w:val="28"/>
          <w:szCs w:val="28"/>
          <w:lang w:eastAsia="uk-UA"/>
        </w:rPr>
      </w:pPr>
      <w:r w:rsidRPr="00944891">
        <w:rPr>
          <w:rFonts w:ascii="Times New Roman" w:eastAsia="Times New Roman" w:hAnsi="Times New Roman" w:cs="Times New Roman"/>
          <w:b/>
          <w:sz w:val="28"/>
          <w:szCs w:val="28"/>
          <w:lang w:eastAsia="uk-UA"/>
        </w:rPr>
        <w:t>Додаток 3</w:t>
      </w:r>
      <w:r w:rsidRPr="00944891">
        <w:rPr>
          <w:rFonts w:ascii="Times New Roman" w:eastAsia="Times New Roman" w:hAnsi="Times New Roman" w:cs="Times New Roman"/>
          <w:b/>
          <w:sz w:val="28"/>
          <w:szCs w:val="28"/>
          <w:lang w:eastAsia="uk-UA"/>
        </w:rPr>
        <w:br/>
      </w:r>
      <w:r w:rsidR="00036BFB" w:rsidRPr="00944891">
        <w:rPr>
          <w:rFonts w:ascii="Times New Roman" w:eastAsia="Times New Roman" w:hAnsi="Times New Roman" w:cs="Times New Roman"/>
          <w:b/>
          <w:sz w:val="28"/>
          <w:szCs w:val="28"/>
          <w:lang w:eastAsia="uk-UA"/>
        </w:rPr>
        <w:t xml:space="preserve">до Інструкції з діловодства </w:t>
      </w:r>
      <w:r w:rsidR="00036BFB">
        <w:rPr>
          <w:rFonts w:ascii="Times New Roman" w:eastAsia="Times New Roman" w:hAnsi="Times New Roman" w:cs="Times New Roman"/>
          <w:b/>
          <w:sz w:val="28"/>
          <w:szCs w:val="28"/>
          <w:lang w:eastAsia="uk-UA"/>
        </w:rPr>
        <w:t>в ОЗ «Малівська ЗОШ І – ІІІ ст.»</w:t>
      </w:r>
      <w:r w:rsidR="00036BFB" w:rsidRPr="00944891">
        <w:rPr>
          <w:rFonts w:ascii="Times New Roman" w:eastAsia="Times New Roman" w:hAnsi="Times New Roman" w:cs="Times New Roman"/>
          <w:b/>
          <w:sz w:val="28"/>
          <w:szCs w:val="28"/>
          <w:lang w:eastAsia="uk-UA"/>
        </w:rPr>
        <w:br/>
        <w:t xml:space="preserve"> </w:t>
      </w:r>
      <w:r w:rsidRPr="00944891">
        <w:rPr>
          <w:rFonts w:ascii="Times New Roman" w:eastAsia="Times New Roman" w:hAnsi="Times New Roman" w:cs="Times New Roman"/>
          <w:b/>
          <w:sz w:val="28"/>
          <w:szCs w:val="28"/>
          <w:lang w:eastAsia="uk-UA"/>
        </w:rPr>
        <w:t>(пункт 6 розділу IV)</w:t>
      </w:r>
    </w:p>
    <w:p w:rsidR="00944891" w:rsidRPr="00944891" w:rsidRDefault="00944891"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r w:rsidRPr="00944891">
        <w:rPr>
          <w:rFonts w:ascii="Times New Roman" w:eastAsia="Times New Roman" w:hAnsi="Times New Roman" w:cs="Times New Roman"/>
          <w:b/>
          <w:sz w:val="28"/>
          <w:szCs w:val="28"/>
          <w:lang w:eastAsia="uk-UA"/>
        </w:rPr>
        <w:t>ПЕРЕЛІК</w:t>
      </w:r>
      <w:r w:rsidRPr="00944891">
        <w:rPr>
          <w:rFonts w:ascii="Times New Roman" w:eastAsia="Times New Roman" w:hAnsi="Times New Roman" w:cs="Times New Roman"/>
          <w:b/>
          <w:sz w:val="28"/>
          <w:szCs w:val="28"/>
          <w:lang w:eastAsia="uk-UA"/>
        </w:rPr>
        <w:br/>
        <w:t>документів, що не підлягають реєстрації спеціально призначеною для цього особою</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 Графіки, наряди, заявки, рознарядки.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2. Зведення та інформація, надіслані до відома.</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3. Навчальні плани, освітні програми (копії).</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4. Рекламні повідомлення, плакати, програми нарад, конференцій тощо.</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5. Норми витрат матеріалів.</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6. Вітальні листи і запрошення.</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7. Друковані видання (книги, журнали, бюлетені).</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8. Місячні, квартальні, піврічні звіти.</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9. Форми статистичної звітності.</w:t>
      </w:r>
    </w:p>
    <w:p w:rsidR="00944891" w:rsidRPr="00944891" w:rsidRDefault="00944891" w:rsidP="00D94DA9">
      <w:pPr>
        <w:shd w:val="clear" w:color="auto" w:fill="FFFFFF"/>
        <w:spacing w:after="0" w:line="230" w:lineRule="auto"/>
        <w:ind w:firstLine="709"/>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10. Договори.</w:t>
      </w:r>
    </w:p>
    <w:p w:rsidR="00726F0D" w:rsidRDefault="00944891" w:rsidP="00D94DA9">
      <w:pPr>
        <w:shd w:val="clear" w:color="auto" w:fill="FFFFFF"/>
        <w:spacing w:after="0" w:line="230" w:lineRule="auto"/>
        <w:jc w:val="both"/>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 </w:t>
      </w:r>
      <w:r w:rsidR="00726F0D">
        <w:rPr>
          <w:rFonts w:ascii="Times New Roman" w:eastAsia="Times New Roman" w:hAnsi="Times New Roman" w:cs="Times New Roman"/>
          <w:sz w:val="28"/>
          <w:szCs w:val="28"/>
          <w:lang w:eastAsia="uk-UA"/>
        </w:rPr>
        <w:br w:type="page"/>
      </w:r>
    </w:p>
    <w:p w:rsidR="00944891" w:rsidRDefault="00944891" w:rsidP="00D94DA9">
      <w:pPr>
        <w:shd w:val="clear" w:color="auto" w:fill="FFFFFF"/>
        <w:spacing w:after="0" w:line="230" w:lineRule="auto"/>
        <w:jc w:val="right"/>
        <w:rPr>
          <w:rFonts w:ascii="Times New Roman" w:eastAsia="Times New Roman" w:hAnsi="Times New Roman" w:cs="Times New Roman"/>
          <w:b/>
          <w:sz w:val="28"/>
          <w:szCs w:val="28"/>
          <w:lang w:eastAsia="uk-UA"/>
        </w:rPr>
      </w:pPr>
      <w:r w:rsidRPr="00944891">
        <w:rPr>
          <w:rFonts w:ascii="Times New Roman" w:eastAsia="Times New Roman" w:hAnsi="Times New Roman" w:cs="Times New Roman"/>
          <w:b/>
          <w:sz w:val="28"/>
          <w:szCs w:val="28"/>
          <w:lang w:eastAsia="uk-UA"/>
        </w:rPr>
        <w:lastRenderedPageBreak/>
        <w:t>Додаток 4</w:t>
      </w:r>
      <w:r w:rsidRPr="00944891">
        <w:rPr>
          <w:rFonts w:ascii="Times New Roman" w:eastAsia="Times New Roman" w:hAnsi="Times New Roman" w:cs="Times New Roman"/>
          <w:b/>
          <w:sz w:val="28"/>
          <w:szCs w:val="28"/>
          <w:lang w:eastAsia="uk-UA"/>
        </w:rPr>
        <w:br/>
      </w:r>
      <w:r w:rsidR="00036BFB" w:rsidRPr="00944891">
        <w:rPr>
          <w:rFonts w:ascii="Times New Roman" w:eastAsia="Times New Roman" w:hAnsi="Times New Roman" w:cs="Times New Roman"/>
          <w:b/>
          <w:sz w:val="28"/>
          <w:szCs w:val="28"/>
          <w:lang w:eastAsia="uk-UA"/>
        </w:rPr>
        <w:t xml:space="preserve">до Інструкції з діловодства </w:t>
      </w:r>
      <w:r w:rsidR="00036BFB">
        <w:rPr>
          <w:rFonts w:ascii="Times New Roman" w:eastAsia="Times New Roman" w:hAnsi="Times New Roman" w:cs="Times New Roman"/>
          <w:b/>
          <w:sz w:val="28"/>
          <w:szCs w:val="28"/>
          <w:lang w:eastAsia="uk-UA"/>
        </w:rPr>
        <w:t>в ОЗ «Малівська ЗОШ І – ІІІ ст.»</w:t>
      </w:r>
      <w:r w:rsidR="00036BFB" w:rsidRPr="00944891">
        <w:rPr>
          <w:rFonts w:ascii="Times New Roman" w:eastAsia="Times New Roman" w:hAnsi="Times New Roman" w:cs="Times New Roman"/>
          <w:b/>
          <w:sz w:val="28"/>
          <w:szCs w:val="28"/>
          <w:lang w:eastAsia="uk-UA"/>
        </w:rPr>
        <w:br/>
        <w:t xml:space="preserve"> </w:t>
      </w:r>
      <w:r w:rsidRPr="00944891">
        <w:rPr>
          <w:rFonts w:ascii="Times New Roman" w:eastAsia="Times New Roman" w:hAnsi="Times New Roman" w:cs="Times New Roman"/>
          <w:b/>
          <w:sz w:val="28"/>
          <w:szCs w:val="28"/>
          <w:lang w:eastAsia="uk-UA"/>
        </w:rPr>
        <w:t>(пункт 6 розділу IV)</w:t>
      </w:r>
    </w:p>
    <w:p w:rsidR="00726F0D" w:rsidRPr="00944891" w:rsidRDefault="00726F0D" w:rsidP="00D94DA9">
      <w:pPr>
        <w:shd w:val="clear" w:color="auto" w:fill="FFFFFF"/>
        <w:spacing w:after="0" w:line="230" w:lineRule="auto"/>
        <w:jc w:val="right"/>
        <w:rPr>
          <w:rFonts w:ascii="Times New Roman" w:eastAsia="Times New Roman" w:hAnsi="Times New Roman" w:cs="Times New Roman"/>
          <w:b/>
          <w:sz w:val="28"/>
          <w:szCs w:val="28"/>
          <w:lang w:eastAsia="uk-UA"/>
        </w:rPr>
      </w:pPr>
    </w:p>
    <w:p w:rsidR="00944891" w:rsidRPr="00944891" w:rsidRDefault="00944891" w:rsidP="00D94DA9">
      <w:pPr>
        <w:shd w:val="clear" w:color="auto" w:fill="FFFFFF"/>
        <w:spacing w:after="0" w:line="230" w:lineRule="auto"/>
        <w:jc w:val="center"/>
        <w:outlineLvl w:val="2"/>
        <w:rPr>
          <w:rFonts w:ascii="Times New Roman" w:eastAsia="Times New Roman" w:hAnsi="Times New Roman" w:cs="Times New Roman"/>
          <w:b/>
          <w:sz w:val="28"/>
          <w:szCs w:val="28"/>
          <w:lang w:eastAsia="uk-UA"/>
        </w:rPr>
      </w:pPr>
      <w:r w:rsidRPr="00944891">
        <w:rPr>
          <w:rFonts w:ascii="Times New Roman" w:eastAsia="Times New Roman" w:hAnsi="Times New Roman" w:cs="Times New Roman"/>
          <w:b/>
          <w:sz w:val="28"/>
          <w:szCs w:val="28"/>
          <w:lang w:eastAsia="uk-UA"/>
        </w:rPr>
        <w:t>Реєстраційний журнал наказів керівника закладу</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754"/>
        <w:gridCol w:w="1147"/>
        <w:gridCol w:w="2210"/>
        <w:gridCol w:w="1438"/>
        <w:gridCol w:w="1935"/>
        <w:gridCol w:w="1171"/>
      </w:tblGrid>
      <w:tr w:rsidR="00466ACB" w:rsidRPr="00944891" w:rsidTr="00944891">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44891" w:rsidRPr="00944891" w:rsidRDefault="00944891" w:rsidP="00D94DA9">
            <w:pPr>
              <w:spacing w:after="0" w:line="230" w:lineRule="auto"/>
              <w:jc w:val="center"/>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Реєстраційний індекс (номер) наказу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44891" w:rsidRPr="00944891" w:rsidRDefault="00944891" w:rsidP="00D94DA9">
            <w:pPr>
              <w:spacing w:after="0" w:line="230" w:lineRule="auto"/>
              <w:jc w:val="center"/>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Дата наказу</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44891" w:rsidRPr="00944891" w:rsidRDefault="00944891" w:rsidP="00D94DA9">
            <w:pPr>
              <w:spacing w:after="0" w:line="230" w:lineRule="auto"/>
              <w:jc w:val="center"/>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Заголовок наказу</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44891" w:rsidRPr="00944891" w:rsidRDefault="00944891" w:rsidP="00D94DA9">
            <w:pPr>
              <w:spacing w:after="0" w:line="230" w:lineRule="auto"/>
              <w:jc w:val="center"/>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Прізвище, ініціали працівника, на якого покладений контроль за виконання наказу</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44891" w:rsidRPr="00944891" w:rsidRDefault="00944891" w:rsidP="00D94DA9">
            <w:pPr>
              <w:spacing w:after="0" w:line="230" w:lineRule="auto"/>
              <w:jc w:val="center"/>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Прізвище, ініціали відповідальної особи (відповідальних осіб)</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44891" w:rsidRPr="00944891" w:rsidRDefault="00944891" w:rsidP="00D94DA9">
            <w:pPr>
              <w:spacing w:after="0" w:line="230" w:lineRule="auto"/>
              <w:jc w:val="center"/>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Примітки</w:t>
            </w:r>
          </w:p>
        </w:tc>
      </w:tr>
      <w:tr w:rsidR="00466ACB" w:rsidRPr="00944891" w:rsidTr="00944891">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44891" w:rsidRPr="00944891" w:rsidRDefault="00944891" w:rsidP="00D94DA9">
            <w:pPr>
              <w:spacing w:after="0" w:line="230" w:lineRule="auto"/>
              <w:jc w:val="center"/>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1</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44891" w:rsidRPr="00944891" w:rsidRDefault="00944891" w:rsidP="00D94DA9">
            <w:pPr>
              <w:spacing w:after="0" w:line="230" w:lineRule="auto"/>
              <w:jc w:val="center"/>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2</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44891" w:rsidRPr="00944891" w:rsidRDefault="00944891" w:rsidP="00D94DA9">
            <w:pPr>
              <w:spacing w:after="0" w:line="230" w:lineRule="auto"/>
              <w:jc w:val="center"/>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3</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44891" w:rsidRPr="00944891" w:rsidRDefault="00944891" w:rsidP="00D94DA9">
            <w:pPr>
              <w:spacing w:after="0" w:line="230" w:lineRule="auto"/>
              <w:jc w:val="center"/>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4</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44891" w:rsidRPr="00944891" w:rsidRDefault="00944891" w:rsidP="00D94DA9">
            <w:pPr>
              <w:spacing w:after="0" w:line="230" w:lineRule="auto"/>
              <w:jc w:val="center"/>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5</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44891" w:rsidRPr="00944891" w:rsidRDefault="00944891" w:rsidP="00D94DA9">
            <w:pPr>
              <w:spacing w:after="0" w:line="230" w:lineRule="auto"/>
              <w:jc w:val="center"/>
              <w:rPr>
                <w:rFonts w:ascii="Times New Roman" w:eastAsia="Times New Roman" w:hAnsi="Times New Roman" w:cs="Times New Roman"/>
                <w:sz w:val="28"/>
                <w:szCs w:val="28"/>
                <w:lang w:eastAsia="uk-UA"/>
              </w:rPr>
            </w:pPr>
            <w:r w:rsidRPr="00944891">
              <w:rPr>
                <w:rFonts w:ascii="Times New Roman" w:eastAsia="Times New Roman" w:hAnsi="Times New Roman" w:cs="Times New Roman"/>
                <w:sz w:val="28"/>
                <w:szCs w:val="28"/>
                <w:lang w:eastAsia="uk-UA"/>
              </w:rPr>
              <w:t>6</w:t>
            </w:r>
          </w:p>
        </w:tc>
      </w:tr>
    </w:tbl>
    <w:p w:rsidR="00944891" w:rsidRPr="00944891" w:rsidRDefault="00944891" w:rsidP="00D94DA9">
      <w:pPr>
        <w:shd w:val="clear" w:color="auto" w:fill="FFFFFF"/>
        <w:spacing w:after="0" w:line="230" w:lineRule="auto"/>
        <w:jc w:val="center"/>
        <w:rPr>
          <w:rFonts w:ascii="Times New Roman" w:eastAsia="Times New Roman" w:hAnsi="Times New Roman" w:cs="Times New Roman"/>
          <w:color w:val="2A2928"/>
          <w:sz w:val="28"/>
          <w:szCs w:val="28"/>
          <w:lang w:eastAsia="uk-UA"/>
        </w:rPr>
      </w:pPr>
      <w:r w:rsidRPr="00944891">
        <w:rPr>
          <w:rFonts w:ascii="Times New Roman" w:eastAsia="Times New Roman" w:hAnsi="Times New Roman" w:cs="Times New Roman"/>
          <w:color w:val="2A2928"/>
          <w:sz w:val="28"/>
          <w:szCs w:val="28"/>
          <w:lang w:eastAsia="uk-UA"/>
        </w:rPr>
        <w:t>____________</w:t>
      </w:r>
    </w:p>
    <w:p w:rsidR="00AA3C26" w:rsidRPr="00944891" w:rsidRDefault="00EB06E3" w:rsidP="00D94DA9">
      <w:pPr>
        <w:spacing w:line="230" w:lineRule="auto"/>
        <w:rPr>
          <w:rFonts w:ascii="Times New Roman" w:hAnsi="Times New Roman" w:cs="Times New Roman"/>
          <w:sz w:val="28"/>
          <w:szCs w:val="28"/>
        </w:rPr>
      </w:pPr>
    </w:p>
    <w:sectPr w:rsidR="00AA3C26" w:rsidRPr="00944891" w:rsidSect="004520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C43893"/>
    <w:rsid w:val="00036BFB"/>
    <w:rsid w:val="000520FD"/>
    <w:rsid w:val="000941DE"/>
    <w:rsid w:val="000A1A83"/>
    <w:rsid w:val="000E0347"/>
    <w:rsid w:val="001708C6"/>
    <w:rsid w:val="003373D0"/>
    <w:rsid w:val="003B326B"/>
    <w:rsid w:val="00405DE0"/>
    <w:rsid w:val="0041293E"/>
    <w:rsid w:val="00452036"/>
    <w:rsid w:val="00460C2E"/>
    <w:rsid w:val="00466ACB"/>
    <w:rsid w:val="004832FB"/>
    <w:rsid w:val="00520C2D"/>
    <w:rsid w:val="005E6555"/>
    <w:rsid w:val="00726F0D"/>
    <w:rsid w:val="007E540E"/>
    <w:rsid w:val="007F52F5"/>
    <w:rsid w:val="008E5197"/>
    <w:rsid w:val="00930E07"/>
    <w:rsid w:val="00944891"/>
    <w:rsid w:val="00AB03A7"/>
    <w:rsid w:val="00AE2DC1"/>
    <w:rsid w:val="00AF74D5"/>
    <w:rsid w:val="00B64F59"/>
    <w:rsid w:val="00BA4E2D"/>
    <w:rsid w:val="00BC6918"/>
    <w:rsid w:val="00BF4FAC"/>
    <w:rsid w:val="00C43893"/>
    <w:rsid w:val="00C464C6"/>
    <w:rsid w:val="00C61D1A"/>
    <w:rsid w:val="00CD271B"/>
    <w:rsid w:val="00CD34CC"/>
    <w:rsid w:val="00D32E45"/>
    <w:rsid w:val="00D94DA9"/>
    <w:rsid w:val="00E666FC"/>
    <w:rsid w:val="00EA75AE"/>
    <w:rsid w:val="00EB06E3"/>
    <w:rsid w:val="00ED451B"/>
    <w:rsid w:val="00FA0AD0"/>
    <w:rsid w:val="00FE1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36"/>
  </w:style>
  <w:style w:type="paragraph" w:styleId="2">
    <w:name w:val="heading 2"/>
    <w:basedOn w:val="a"/>
    <w:link w:val="20"/>
    <w:uiPriority w:val="9"/>
    <w:qFormat/>
    <w:rsid w:val="0094489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94489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4891"/>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944891"/>
    <w:rPr>
      <w:rFonts w:ascii="Times New Roman" w:eastAsia="Times New Roman" w:hAnsi="Times New Roman" w:cs="Times New Roman"/>
      <w:b/>
      <w:bCs/>
      <w:sz w:val="27"/>
      <w:szCs w:val="27"/>
      <w:lang w:eastAsia="uk-UA"/>
    </w:rPr>
  </w:style>
  <w:style w:type="paragraph" w:customStyle="1" w:styleId="tc">
    <w:name w:val="tc"/>
    <w:basedOn w:val="a"/>
    <w:rsid w:val="009448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9448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44891"/>
    <w:rPr>
      <w:color w:val="0000FF"/>
      <w:u w:val="single"/>
    </w:rPr>
  </w:style>
  <w:style w:type="paragraph" w:customStyle="1" w:styleId="tl">
    <w:name w:val="tl"/>
    <w:basedOn w:val="a"/>
    <w:rsid w:val="0094489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045375744">
      <w:bodyDiv w:val="1"/>
      <w:marLeft w:val="0"/>
      <w:marRight w:val="0"/>
      <w:marTop w:val="0"/>
      <w:marBottom w:val="0"/>
      <w:divBdr>
        <w:top w:val="none" w:sz="0" w:space="0" w:color="auto"/>
        <w:left w:val="none" w:sz="0" w:space="0" w:color="auto"/>
        <w:bottom w:val="none" w:sz="0" w:space="0" w:color="auto"/>
        <w:right w:val="none" w:sz="0" w:space="0" w:color="auto"/>
      </w:divBdr>
      <w:divsChild>
        <w:div w:id="829638476">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Z960393.html" TargetMode="External"/><Relationship Id="rId13" Type="http://schemas.openxmlformats.org/officeDocument/2006/relationships/hyperlink" Target="http://search.ligazakon.ua/l_doc2.nsf/link1/FIN7569.html" TargetMode="External"/><Relationship Id="rId18" Type="http://schemas.openxmlformats.org/officeDocument/2006/relationships/hyperlink" Target="http://search.ligazakon.ua/l_doc2.nsf/link1/RE27181.html" TargetMode="External"/><Relationship Id="rId3" Type="http://schemas.openxmlformats.org/officeDocument/2006/relationships/settings" Target="settings.xml"/><Relationship Id="rId21" Type="http://schemas.openxmlformats.org/officeDocument/2006/relationships/hyperlink" Target="http://search.ligazakon.ua/l_doc2.nsf/link1/KP071004.html" TargetMode="External"/><Relationship Id="rId7" Type="http://schemas.openxmlformats.org/officeDocument/2006/relationships/hyperlink" Target="http://search.ligazakon.ua/l_doc2.nsf/link1/RE26198.html" TargetMode="External"/><Relationship Id="rId12" Type="http://schemas.openxmlformats.org/officeDocument/2006/relationships/hyperlink" Target="http://search.ligazakon.ua/l_doc2.nsf/link1/FIN7569.html" TargetMode="External"/><Relationship Id="rId17" Type="http://schemas.openxmlformats.org/officeDocument/2006/relationships/hyperlink" Target="http://search.ligazakon.ua/l_doc2.nsf/link1/RE27181.html" TargetMode="External"/><Relationship Id="rId2" Type="http://schemas.openxmlformats.org/officeDocument/2006/relationships/styles" Target="styles.xml"/><Relationship Id="rId16" Type="http://schemas.openxmlformats.org/officeDocument/2006/relationships/hyperlink" Target="http://search.ligazakon.ua/l_doc2.nsf/link1/RE27181.html" TargetMode="External"/><Relationship Id="rId20" Type="http://schemas.openxmlformats.org/officeDocument/2006/relationships/hyperlink" Target="http://search.ligazakon.ua/l_doc2.nsf/link1/RE27181.html" TargetMode="External"/><Relationship Id="rId1" Type="http://schemas.openxmlformats.org/officeDocument/2006/relationships/customXml" Target="../customXml/item1.xml"/><Relationship Id="rId6" Type="http://schemas.openxmlformats.org/officeDocument/2006/relationships/hyperlink" Target="http://search.ligazakon.ua/l_doc2.nsf/link1/T030852.html" TargetMode="External"/><Relationship Id="rId11" Type="http://schemas.openxmlformats.org/officeDocument/2006/relationships/hyperlink" Target="http://search.ligazakon.ua/l_doc2.nsf/link1/FIN4798.html" TargetMode="External"/><Relationship Id="rId24" Type="http://schemas.openxmlformats.org/officeDocument/2006/relationships/theme" Target="theme/theme1.xml"/><Relationship Id="rId5" Type="http://schemas.openxmlformats.org/officeDocument/2006/relationships/hyperlink" Target="http://search.ligazakon.ua/l_doc2.nsf/link1/T030851.html" TargetMode="External"/><Relationship Id="rId15" Type="http://schemas.openxmlformats.org/officeDocument/2006/relationships/hyperlink" Target="http://search.ligazakon.ua/l_doc2.nsf/link1/RE27181.html" TargetMode="External"/><Relationship Id="rId23" Type="http://schemas.openxmlformats.org/officeDocument/2006/relationships/fontTable" Target="fontTable.xml"/><Relationship Id="rId10" Type="http://schemas.openxmlformats.org/officeDocument/2006/relationships/hyperlink" Target="http://search.ligazakon.ua/l_doc2.nsf/link1/RE20884.html" TargetMode="External"/><Relationship Id="rId19" Type="http://schemas.openxmlformats.org/officeDocument/2006/relationships/hyperlink" Target="http://search.ligazakon.ua/l_doc2.nsf/link1/RE27181.html" TargetMode="External"/><Relationship Id="rId4" Type="http://schemas.openxmlformats.org/officeDocument/2006/relationships/webSettings" Target="webSettings.xml"/><Relationship Id="rId9" Type="http://schemas.openxmlformats.org/officeDocument/2006/relationships/hyperlink" Target="http://search.ligazakon.ua/l_doc2.nsf/link1/T112939.html" TargetMode="External"/><Relationship Id="rId14" Type="http://schemas.openxmlformats.org/officeDocument/2006/relationships/hyperlink" Target="http://search.ligazakon.ua/l_doc2.nsf/link1/RE27181.html" TargetMode="External"/><Relationship Id="rId22" Type="http://schemas.openxmlformats.org/officeDocument/2006/relationships/hyperlink" Target="http://search.ligazakon.ua/l_doc2.nsf/link1/RE23594.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69629-B819-4F5D-906C-BB442E93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5230</Words>
  <Characters>29816</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2018-12-05T10:05:00Z</dcterms:created>
  <dcterms:modified xsi:type="dcterms:W3CDTF">2018-12-05T11:26:00Z</dcterms:modified>
</cp:coreProperties>
</file>