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29" w:rsidRPr="00764D29" w:rsidRDefault="00764D29" w:rsidP="00764D29">
      <w:pPr>
        <w:spacing w:line="450" w:lineRule="atLeast"/>
        <w:jc w:val="center"/>
        <w:textAlignment w:val="baseline"/>
        <w:rPr>
          <w:rFonts w:ascii="SourceSansProBold" w:eastAsia="Times New Roman" w:hAnsi="SourceSansProBold" w:cs="Times New Roman"/>
          <w:caps/>
          <w:color w:val="1D1D1B"/>
          <w:spacing w:val="30"/>
          <w:sz w:val="36"/>
          <w:szCs w:val="36"/>
          <w:lang w:eastAsia="uk-UA"/>
        </w:rPr>
      </w:pPr>
      <w:r w:rsidRPr="00764D29">
        <w:rPr>
          <w:rFonts w:ascii="SourceSansProBold" w:eastAsia="Times New Roman" w:hAnsi="SourceSansProBold" w:cs="Times New Roman"/>
          <w:caps/>
          <w:color w:val="1D1D1B"/>
          <w:spacing w:val="30"/>
          <w:sz w:val="36"/>
          <w:szCs w:val="36"/>
          <w:lang w:eastAsia="uk-UA"/>
        </w:rPr>
        <w:t>КАБІНЕТ МІНІСТРІВ УКРАЇНИ</w:t>
      </w:r>
    </w:p>
    <w:p w:rsidR="00764D29" w:rsidRPr="00764D29" w:rsidRDefault="00764D29" w:rsidP="00764D29">
      <w:pPr>
        <w:spacing w:after="0" w:line="450" w:lineRule="atLeast"/>
        <w:jc w:val="center"/>
        <w:textAlignment w:val="baseline"/>
        <w:rPr>
          <w:rFonts w:ascii="SourceSansProBold" w:eastAsia="Times New Roman" w:hAnsi="SourceSansProBold" w:cs="Times New Roman"/>
          <w:caps/>
          <w:color w:val="1D1D1B"/>
          <w:spacing w:val="30"/>
          <w:sz w:val="24"/>
          <w:szCs w:val="24"/>
          <w:lang w:eastAsia="uk-UA"/>
        </w:rPr>
      </w:pPr>
      <w:r w:rsidRPr="00764D29">
        <w:rPr>
          <w:rFonts w:ascii="SourceSansProBold" w:eastAsia="Times New Roman" w:hAnsi="SourceSansProBold" w:cs="Times New Roman"/>
          <w:caps/>
          <w:color w:val="1D1D1B"/>
          <w:spacing w:val="30"/>
          <w:sz w:val="24"/>
          <w:szCs w:val="24"/>
          <w:lang w:eastAsia="uk-UA"/>
        </w:rPr>
        <w:t>ПОСТАНОВА</w:t>
      </w:r>
    </w:p>
    <w:p w:rsidR="00764D29" w:rsidRPr="00764D29" w:rsidRDefault="00764D29" w:rsidP="00764D29">
      <w:pPr>
        <w:spacing w:after="0" w:line="450" w:lineRule="atLeast"/>
        <w:jc w:val="center"/>
        <w:textAlignment w:val="baseline"/>
        <w:rPr>
          <w:rFonts w:ascii="SourceSansPro" w:eastAsia="Times New Roman" w:hAnsi="SourceSansPro" w:cs="Times New Roman"/>
          <w:color w:val="1D1D1B"/>
          <w:spacing w:val="15"/>
          <w:lang w:eastAsia="uk-UA"/>
        </w:rPr>
      </w:pPr>
      <w:r w:rsidRPr="00764D29">
        <w:rPr>
          <w:rFonts w:ascii="SourceSansPro" w:eastAsia="Times New Roman" w:hAnsi="SourceSansPro" w:cs="Times New Roman"/>
          <w:color w:val="1D1D1B"/>
          <w:spacing w:val="15"/>
          <w:lang w:eastAsia="uk-UA"/>
        </w:rPr>
        <w:t>від 21 лютого 2018 р. № 87</w:t>
      </w:r>
    </w:p>
    <w:p w:rsidR="00764D29" w:rsidRPr="00764D29" w:rsidRDefault="00764D29" w:rsidP="00764D29">
      <w:pPr>
        <w:spacing w:after="0" w:line="240" w:lineRule="auto"/>
        <w:jc w:val="center"/>
        <w:textAlignment w:val="baseline"/>
        <w:rPr>
          <w:rFonts w:ascii="SourceSansPro" w:eastAsia="Times New Roman" w:hAnsi="SourceSansPro" w:cs="Times New Roman"/>
          <w:color w:val="333333"/>
          <w:sz w:val="24"/>
          <w:szCs w:val="24"/>
          <w:lang w:eastAsia="uk-UA"/>
        </w:rPr>
      </w:pPr>
      <w:r w:rsidRPr="00764D29">
        <w:rPr>
          <w:rFonts w:ascii="SourceSansPro" w:eastAsia="Times New Roman" w:hAnsi="SourceSansPro" w:cs="Times New Roman"/>
          <w:color w:val="333333"/>
          <w:sz w:val="24"/>
          <w:szCs w:val="24"/>
          <w:lang w:eastAsia="uk-UA"/>
        </w:rPr>
        <w:t>Київ</w:t>
      </w:r>
    </w:p>
    <w:p w:rsidR="00764D29" w:rsidRPr="00764D29" w:rsidRDefault="00764D29" w:rsidP="00764D29">
      <w:pPr>
        <w:spacing w:after="0" w:line="240" w:lineRule="auto"/>
        <w:jc w:val="center"/>
        <w:textAlignment w:val="baseline"/>
        <w:rPr>
          <w:rFonts w:ascii="SourceSansPro" w:eastAsia="Times New Roman" w:hAnsi="SourceSansPro" w:cs="Times New Roman"/>
          <w:color w:val="333333"/>
          <w:sz w:val="24"/>
          <w:szCs w:val="24"/>
          <w:lang w:eastAsia="uk-UA"/>
        </w:rPr>
      </w:pPr>
    </w:p>
    <w:p w:rsidR="00764D29" w:rsidRPr="00764D29" w:rsidRDefault="00764D29" w:rsidP="00764D29">
      <w:pPr>
        <w:spacing w:line="360" w:lineRule="atLeast"/>
        <w:jc w:val="center"/>
        <w:textAlignment w:val="baseline"/>
        <w:rPr>
          <w:rFonts w:ascii="SourceSansProBold" w:eastAsia="Times New Roman" w:hAnsi="SourceSansProBold" w:cs="Times New Roman"/>
          <w:color w:val="1D1D1B"/>
          <w:sz w:val="24"/>
          <w:szCs w:val="24"/>
          <w:lang w:eastAsia="uk-UA"/>
        </w:rPr>
      </w:pPr>
      <w:r w:rsidRPr="00764D29">
        <w:rPr>
          <w:rFonts w:ascii="SourceSansProBold" w:eastAsia="Times New Roman" w:hAnsi="SourceSansProBold" w:cs="Times New Roman"/>
          <w:color w:val="1D1D1B"/>
          <w:sz w:val="24"/>
          <w:szCs w:val="24"/>
          <w:lang w:eastAsia="uk-UA"/>
        </w:rPr>
        <w:t>Про затвердження Державного стандарту початкової освіти</w:t>
      </w:r>
    </w:p>
    <w:p w:rsidR="00764D29" w:rsidRPr="00764D29" w:rsidRDefault="00764D29" w:rsidP="00764D29">
      <w:pPr>
        <w:spacing w:before="525" w:after="525" w:line="240" w:lineRule="auto"/>
        <w:textAlignment w:val="baseline"/>
        <w:rPr>
          <w:rFonts w:ascii="SourceSansPro" w:eastAsia="Times New Roman" w:hAnsi="SourceSansPro" w:cs="Times New Roman"/>
          <w:color w:val="333333"/>
          <w:sz w:val="24"/>
          <w:szCs w:val="24"/>
          <w:lang w:eastAsia="uk-UA"/>
        </w:rPr>
      </w:pPr>
      <w:r w:rsidRPr="00764D29">
        <w:rPr>
          <w:rFonts w:ascii="SourceSansPro" w:eastAsia="Times New Roman" w:hAnsi="SourceSansPro" w:cs="Times New Roman"/>
          <w:color w:val="333333"/>
          <w:sz w:val="24"/>
          <w:szCs w:val="24"/>
          <w:lang w:eastAsia="uk-UA"/>
        </w:rPr>
        <w:pict>
          <v:rect id="_x0000_i1025" style="width:0;height:0" o:hralign="center" o:hrstd="t" o:hr="t" fillcolor="#a0a0a0" stroked="f"/>
        </w:pict>
      </w:r>
      <w:bookmarkStart w:id="0" w:name="_GoBack"/>
      <w:bookmarkEnd w:id="0"/>
    </w:p>
    <w:tbl>
      <w:tblPr>
        <w:tblW w:w="1500" w:type="dxa"/>
        <w:tblBorders>
          <w:top w:val="single" w:sz="6" w:space="0" w:color="D5DEED"/>
          <w:left w:val="single" w:sz="6" w:space="0" w:color="D5DEED"/>
          <w:bottom w:val="single" w:sz="6" w:space="0" w:color="D5DEED"/>
          <w:right w:val="single" w:sz="6" w:space="0" w:color="D5DEE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750"/>
      </w:tblGrid>
      <w:tr w:rsidR="00764D29" w:rsidRPr="00764D29" w:rsidTr="00764D29">
        <w:trPr>
          <w:trHeight w:val="720"/>
        </w:trPr>
        <w:tc>
          <w:tcPr>
            <w:tcW w:w="720" w:type="dxa"/>
            <w:tcBorders>
              <w:top w:val="single" w:sz="6" w:space="0" w:color="D5DEED"/>
              <w:left w:val="single" w:sz="6" w:space="0" w:color="D5DEED"/>
              <w:bottom w:val="single" w:sz="6" w:space="0" w:color="D5DEED"/>
              <w:right w:val="single" w:sz="6" w:space="0" w:color="D5DEED"/>
            </w:tcBorders>
            <w:shd w:val="clear" w:color="auto" w:fill="auto"/>
            <w:vAlign w:val="center"/>
            <w:hideMark/>
          </w:tcPr>
          <w:p w:rsidR="00764D29" w:rsidRPr="00764D29" w:rsidRDefault="00764D29" w:rsidP="00764D29">
            <w:pPr>
              <w:shd w:val="clear" w:color="auto" w:fill="FFFFFF"/>
              <w:spacing w:before="525" w:after="525" w:line="240" w:lineRule="auto"/>
              <w:jc w:val="center"/>
              <w:textAlignment w:val="baseline"/>
              <w:rPr>
                <w:rFonts w:ascii="SourceSansPro" w:eastAsia="Times New Roman" w:hAnsi="SourceSansPro" w:cs="Times New Roman"/>
                <w:color w:val="A7A9AF"/>
                <w:sz w:val="19"/>
                <w:szCs w:val="19"/>
                <w:lang w:eastAsia="uk-UA"/>
              </w:rPr>
            </w:pPr>
          </w:p>
        </w:tc>
        <w:tc>
          <w:tcPr>
            <w:tcW w:w="720" w:type="dxa"/>
            <w:tcBorders>
              <w:top w:val="single" w:sz="6" w:space="0" w:color="D5DEED"/>
              <w:left w:val="single" w:sz="6" w:space="0" w:color="D5DEED"/>
              <w:bottom w:val="single" w:sz="6" w:space="0" w:color="D5DEED"/>
              <w:right w:val="single" w:sz="6" w:space="0" w:color="D5DEED"/>
            </w:tcBorders>
            <w:shd w:val="clear" w:color="auto" w:fill="auto"/>
            <w:vAlign w:val="center"/>
            <w:hideMark/>
          </w:tcPr>
          <w:p w:rsidR="00764D29" w:rsidRPr="00764D29" w:rsidRDefault="00764D29" w:rsidP="0076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4D29" w:rsidRPr="00764D29" w:rsidTr="00764D29">
        <w:trPr>
          <w:trHeight w:val="720"/>
        </w:trPr>
        <w:tc>
          <w:tcPr>
            <w:tcW w:w="720" w:type="dxa"/>
            <w:tcBorders>
              <w:top w:val="single" w:sz="6" w:space="0" w:color="D5DEED"/>
              <w:left w:val="single" w:sz="6" w:space="0" w:color="D5DEED"/>
              <w:bottom w:val="single" w:sz="6" w:space="0" w:color="D5DEED"/>
              <w:right w:val="single" w:sz="6" w:space="0" w:color="D5DEED"/>
            </w:tcBorders>
            <w:shd w:val="clear" w:color="auto" w:fill="auto"/>
            <w:vAlign w:val="center"/>
            <w:hideMark/>
          </w:tcPr>
          <w:p w:rsidR="00764D29" w:rsidRPr="00764D29" w:rsidRDefault="00764D29" w:rsidP="0076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tcBorders>
              <w:top w:val="single" w:sz="6" w:space="0" w:color="D5DEED"/>
              <w:left w:val="single" w:sz="6" w:space="0" w:color="D5DEED"/>
              <w:bottom w:val="single" w:sz="6" w:space="0" w:color="D5DEED"/>
              <w:right w:val="single" w:sz="6" w:space="0" w:color="D5DEED"/>
            </w:tcBorders>
            <w:shd w:val="clear" w:color="auto" w:fill="auto"/>
            <w:vAlign w:val="center"/>
            <w:hideMark/>
          </w:tcPr>
          <w:p w:rsidR="00764D29" w:rsidRPr="00764D29" w:rsidRDefault="00764D29" w:rsidP="0076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764D29" w:rsidRPr="00764D29" w:rsidRDefault="00764D29" w:rsidP="00764D29">
      <w:pPr>
        <w:spacing w:after="0" w:line="330" w:lineRule="atLeast"/>
        <w:jc w:val="both"/>
        <w:textAlignment w:val="baseline"/>
        <w:rPr>
          <w:rFonts w:ascii="SourceSansPro" w:eastAsia="Times New Roman" w:hAnsi="SourceSansPro" w:cs="Times New Roman"/>
          <w:color w:val="1D1D1B"/>
          <w:sz w:val="24"/>
          <w:szCs w:val="24"/>
          <w:lang w:eastAsia="uk-UA"/>
        </w:rPr>
      </w:pPr>
      <w:r w:rsidRPr="00764D29">
        <w:rPr>
          <w:rFonts w:ascii="SourceSansPro" w:eastAsia="Times New Roman" w:hAnsi="SourceSansPro" w:cs="Times New Roman"/>
          <w:color w:val="1D1D1B"/>
          <w:sz w:val="24"/>
          <w:szCs w:val="24"/>
          <w:lang w:eastAsia="uk-UA"/>
        </w:rPr>
        <w:t>Відповідно до частини першої статті 31 Закону України “Про загальну середню освіту” Кабінет Міністрів України </w:t>
      </w:r>
      <w:r w:rsidRPr="00764D29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bdr w:val="none" w:sz="0" w:space="0" w:color="auto" w:frame="1"/>
          <w:lang w:eastAsia="uk-UA"/>
        </w:rPr>
        <w:t>постановляє:</w:t>
      </w:r>
    </w:p>
    <w:p w:rsidR="00764D29" w:rsidRPr="00764D29" w:rsidRDefault="00764D29" w:rsidP="00764D29">
      <w:pPr>
        <w:spacing w:after="330" w:line="330" w:lineRule="atLeast"/>
        <w:jc w:val="both"/>
        <w:textAlignment w:val="baseline"/>
        <w:rPr>
          <w:rFonts w:ascii="SourceSansPro" w:eastAsia="Times New Roman" w:hAnsi="SourceSansPro" w:cs="Times New Roman"/>
          <w:color w:val="1D1D1B"/>
          <w:sz w:val="24"/>
          <w:szCs w:val="24"/>
          <w:lang w:eastAsia="uk-UA"/>
        </w:rPr>
      </w:pPr>
      <w:r w:rsidRPr="00764D29">
        <w:rPr>
          <w:rFonts w:ascii="SourceSansPro" w:eastAsia="Times New Roman" w:hAnsi="SourceSansPro" w:cs="Times New Roman"/>
          <w:color w:val="1D1D1B"/>
          <w:sz w:val="24"/>
          <w:szCs w:val="24"/>
          <w:lang w:eastAsia="uk-UA"/>
        </w:rPr>
        <w:t>1. Затвердити Державний стандарт початкової освіти, що додається.</w:t>
      </w:r>
    </w:p>
    <w:p w:rsidR="00764D29" w:rsidRPr="00764D29" w:rsidRDefault="00764D29" w:rsidP="00764D29">
      <w:pPr>
        <w:spacing w:after="330" w:line="330" w:lineRule="atLeast"/>
        <w:jc w:val="both"/>
        <w:textAlignment w:val="baseline"/>
        <w:rPr>
          <w:rFonts w:ascii="SourceSansPro" w:eastAsia="Times New Roman" w:hAnsi="SourceSansPro" w:cs="Times New Roman"/>
          <w:color w:val="1D1D1B"/>
          <w:sz w:val="24"/>
          <w:szCs w:val="24"/>
          <w:lang w:eastAsia="uk-UA"/>
        </w:rPr>
      </w:pPr>
      <w:r w:rsidRPr="00764D29">
        <w:rPr>
          <w:rFonts w:ascii="SourceSansPro" w:eastAsia="Times New Roman" w:hAnsi="SourceSansPro" w:cs="Times New Roman"/>
          <w:color w:val="1D1D1B"/>
          <w:sz w:val="24"/>
          <w:szCs w:val="24"/>
          <w:lang w:eastAsia="uk-UA"/>
        </w:rPr>
        <w:t>Установити, що Державний стандарт застосовується з 1 вересня 2018 р. для учнів, які навчаються за програмами дванадцятирічної повної загальної середньої освіти.</w:t>
      </w:r>
    </w:p>
    <w:p w:rsidR="00764D29" w:rsidRPr="00764D29" w:rsidRDefault="00764D29" w:rsidP="00764D29">
      <w:pPr>
        <w:spacing w:after="330" w:line="330" w:lineRule="atLeast"/>
        <w:jc w:val="both"/>
        <w:textAlignment w:val="baseline"/>
        <w:rPr>
          <w:rFonts w:ascii="SourceSansPro" w:eastAsia="Times New Roman" w:hAnsi="SourceSansPro" w:cs="Times New Roman"/>
          <w:color w:val="1D1D1B"/>
          <w:sz w:val="24"/>
          <w:szCs w:val="24"/>
          <w:lang w:eastAsia="uk-UA"/>
        </w:rPr>
      </w:pPr>
      <w:r w:rsidRPr="00764D29">
        <w:rPr>
          <w:rFonts w:ascii="SourceSansPro" w:eastAsia="Times New Roman" w:hAnsi="SourceSansPro" w:cs="Times New Roman"/>
          <w:color w:val="1D1D1B"/>
          <w:sz w:val="24"/>
          <w:szCs w:val="24"/>
          <w:lang w:eastAsia="uk-UA"/>
        </w:rPr>
        <w:t>2. Визнати такою, що втратила чинність, постанову Кабінету Міністрів України від 20 квітня 2011 р. № 462 “Про затвердження Державного стандарту початкової загальної освіти” (Офіційний вісник України, 2011 р., № 33, ст. 1378).</w:t>
      </w:r>
    </w:p>
    <w:p w:rsidR="00764D29" w:rsidRPr="00764D29" w:rsidRDefault="00764D29" w:rsidP="00764D29">
      <w:pPr>
        <w:spacing w:after="330" w:line="330" w:lineRule="atLeast"/>
        <w:jc w:val="both"/>
        <w:textAlignment w:val="baseline"/>
        <w:rPr>
          <w:rFonts w:ascii="SourceSansPro" w:eastAsia="Times New Roman" w:hAnsi="SourceSansPro" w:cs="Times New Roman"/>
          <w:color w:val="1D1D1B"/>
          <w:sz w:val="24"/>
          <w:szCs w:val="24"/>
          <w:lang w:eastAsia="uk-UA"/>
        </w:rPr>
      </w:pPr>
      <w:r w:rsidRPr="00764D29">
        <w:rPr>
          <w:rFonts w:ascii="SourceSansPro" w:eastAsia="Times New Roman" w:hAnsi="SourceSansPro" w:cs="Times New Roman"/>
          <w:color w:val="1D1D1B"/>
          <w:sz w:val="24"/>
          <w:szCs w:val="24"/>
          <w:lang w:eastAsia="uk-UA"/>
        </w:rPr>
        <w:t>3. Міністерству освіти і науки вжити заходів для своєчасного розроблення та затвердження типових освітніх програм для учнів закладів загальної середньої освіти з метою забезпечення впровадження Державного стандарту, затвердженого цією постановою.</w:t>
      </w:r>
    </w:p>
    <w:p w:rsidR="00764D29" w:rsidRPr="00764D29" w:rsidRDefault="00764D29" w:rsidP="00764D29">
      <w:pPr>
        <w:spacing w:after="330" w:line="330" w:lineRule="atLeast"/>
        <w:jc w:val="both"/>
        <w:textAlignment w:val="baseline"/>
        <w:rPr>
          <w:rFonts w:ascii="SourceSansPro" w:eastAsia="Times New Roman" w:hAnsi="SourceSansPro" w:cs="Times New Roman"/>
          <w:color w:val="1D1D1B"/>
          <w:sz w:val="24"/>
          <w:szCs w:val="24"/>
          <w:lang w:eastAsia="uk-UA"/>
        </w:rPr>
      </w:pPr>
      <w:r w:rsidRPr="00764D29">
        <w:rPr>
          <w:rFonts w:ascii="SourceSansPro" w:eastAsia="Times New Roman" w:hAnsi="SourceSansPro" w:cs="Times New Roman"/>
          <w:color w:val="1D1D1B"/>
          <w:sz w:val="24"/>
          <w:szCs w:val="24"/>
          <w:lang w:eastAsia="uk-UA"/>
        </w:rPr>
        <w:t>4. Ця постанова набирає чинності з дня її опублікування, крім пункту 2, який набирає чинності з 1 вересня 2021 року.</w:t>
      </w:r>
    </w:p>
    <w:p w:rsidR="00764D29" w:rsidRPr="00764D29" w:rsidRDefault="00764D29" w:rsidP="00764D29">
      <w:pPr>
        <w:spacing w:after="0" w:line="330" w:lineRule="atLeast"/>
        <w:jc w:val="both"/>
        <w:textAlignment w:val="baseline"/>
        <w:rPr>
          <w:rFonts w:ascii="SourceSansPro" w:eastAsia="Times New Roman" w:hAnsi="SourceSansPro" w:cs="Times New Roman"/>
          <w:color w:val="1D1D1B"/>
          <w:sz w:val="24"/>
          <w:szCs w:val="24"/>
          <w:lang w:eastAsia="uk-UA"/>
        </w:rPr>
      </w:pPr>
      <w:r w:rsidRPr="00764D29">
        <w:rPr>
          <w:rFonts w:ascii="SourceSansPro" w:eastAsia="Times New Roman" w:hAnsi="SourceSansPro" w:cs="Times New Roman"/>
          <w:color w:val="1D1D1B"/>
          <w:sz w:val="24"/>
          <w:szCs w:val="24"/>
          <w:lang w:eastAsia="uk-UA"/>
        </w:rPr>
        <w:t>      </w:t>
      </w:r>
      <w:r w:rsidRPr="00764D29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bdr w:val="none" w:sz="0" w:space="0" w:color="auto" w:frame="1"/>
          <w:lang w:eastAsia="uk-UA"/>
        </w:rPr>
        <w:t> Прем’єр-міністр України                             В. ГРОЙСМАН</w:t>
      </w:r>
    </w:p>
    <w:p w:rsidR="00764D29" w:rsidRPr="00764D29" w:rsidRDefault="00764D29" w:rsidP="00764D29">
      <w:pPr>
        <w:spacing w:after="330" w:line="330" w:lineRule="atLeast"/>
        <w:jc w:val="both"/>
        <w:textAlignment w:val="baseline"/>
        <w:rPr>
          <w:rFonts w:ascii="SourceSansPro" w:eastAsia="Times New Roman" w:hAnsi="SourceSansPro" w:cs="Times New Roman"/>
          <w:color w:val="1D1D1B"/>
          <w:sz w:val="24"/>
          <w:szCs w:val="24"/>
          <w:lang w:eastAsia="uk-UA"/>
        </w:rPr>
      </w:pPr>
      <w:r w:rsidRPr="00764D29">
        <w:rPr>
          <w:rFonts w:ascii="SourceSansPro" w:eastAsia="Times New Roman" w:hAnsi="SourceSansPro" w:cs="Times New Roman"/>
          <w:color w:val="1D1D1B"/>
          <w:sz w:val="24"/>
          <w:szCs w:val="24"/>
          <w:lang w:eastAsia="uk-UA"/>
        </w:rPr>
        <w:t>Інд. 73</w:t>
      </w:r>
    </w:p>
    <w:p w:rsidR="00373E5F" w:rsidRPr="00764D29" w:rsidRDefault="00373E5F" w:rsidP="00764D29">
      <w:pPr>
        <w:pStyle w:val="a3"/>
        <w:rPr>
          <w:rFonts w:ascii="Times New Roman" w:hAnsi="Times New Roman" w:cs="Times New Roman"/>
        </w:rPr>
      </w:pPr>
    </w:p>
    <w:sectPr w:rsidR="00373E5F" w:rsidRPr="00764D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SansProBold">
    <w:altName w:val="Times New Roman"/>
    <w:panose1 w:val="00000000000000000000"/>
    <w:charset w:val="00"/>
    <w:family w:val="roman"/>
    <w:notTrueType/>
    <w:pitch w:val="default"/>
  </w:font>
  <w:font w:name="SourceSans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9E"/>
    <w:rsid w:val="00373E5F"/>
    <w:rsid w:val="00764D29"/>
    <w:rsid w:val="00A1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A3CF"/>
  <w15:chartTrackingRefBased/>
  <w15:docId w15:val="{9C7BB3C6-8C29-4F77-8F3C-00248DDA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D2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6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764D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3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54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3993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5719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59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EED"/>
                                    <w:left w:val="single" w:sz="6" w:space="0" w:color="D5DEED"/>
                                    <w:bottom w:val="none" w:sz="0" w:space="0" w:color="auto"/>
                                    <w:right w:val="single" w:sz="6" w:space="0" w:color="D5DEED"/>
                                  </w:divBdr>
                                  <w:divsChild>
                                    <w:div w:id="91501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63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33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419</Characters>
  <Application>Microsoft Office Word</Application>
  <DocSecurity>0</DocSecurity>
  <Lines>3</Lines>
  <Paragraphs>2</Paragraphs>
  <ScaleCrop>false</ScaleCrop>
  <Company>Інститут Модернізації та Змісту освіти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2018-05-03T10:47:00Z</dcterms:created>
  <dcterms:modified xsi:type="dcterms:W3CDTF">2018-05-03T10:48:00Z</dcterms:modified>
</cp:coreProperties>
</file>