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C7" w:rsidRPr="00E24B0D" w:rsidRDefault="00383BC7" w:rsidP="00383BC7">
      <w:pPr>
        <w:pStyle w:val="a3"/>
        <w:rPr>
          <w:color w:val="000000"/>
          <w:sz w:val="56"/>
          <w:szCs w:val="56"/>
        </w:rPr>
      </w:pPr>
      <w:r w:rsidRPr="00E24B0D">
        <w:rPr>
          <w:color w:val="000000"/>
          <w:sz w:val="56"/>
          <w:szCs w:val="56"/>
        </w:rPr>
        <w:t>Критерії оцінювання навчальних досягнень учнів з географії</w:t>
      </w:r>
    </w:p>
    <w:p w:rsidR="00383BC7" w:rsidRDefault="00383BC7" w:rsidP="00383BC7">
      <w:pPr>
        <w:pStyle w:val="a3"/>
        <w:ind w:firstLine="567"/>
        <w:rPr>
          <w:color w:val="000000"/>
          <w:sz w:val="24"/>
        </w:rPr>
      </w:pPr>
    </w:p>
    <w:p w:rsidR="00383BC7" w:rsidRDefault="00383BC7" w:rsidP="00383B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4"/>
        </w:rPr>
        <w:tab/>
      </w:r>
      <w:r>
        <w:rPr>
          <w:color w:val="000000"/>
          <w:sz w:val="28"/>
          <w:szCs w:val="28"/>
        </w:rPr>
        <w:t xml:space="preserve">Оцінюючи навчальні досягнення учнів з географії, необхідно враховувати: </w:t>
      </w:r>
    </w:p>
    <w:p w:rsidR="00383BC7" w:rsidRDefault="00383BC7" w:rsidP="00383B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правильність і науковість викладення матеріалу, повноту розкриття понять і закономірностей, точність вживання географічної та картографічної термінології;</w:t>
      </w:r>
    </w:p>
    <w:p w:rsidR="00383BC7" w:rsidRDefault="00383BC7" w:rsidP="00383B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ступінь самостійності відповіді;</w:t>
      </w:r>
    </w:p>
    <w:p w:rsidR="00383BC7" w:rsidRDefault="00383BC7" w:rsidP="00383B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логічність, доказовість у викладенні матеріалу;</w:t>
      </w:r>
    </w:p>
    <w:p w:rsidR="00383BC7" w:rsidRDefault="00383BC7" w:rsidP="00383BC7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ступінь сформованості інтелектуальних, загальноосвітніх, специфічних умінь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(робота з картографічними, статистичними та іншими додатковими матеріалами). </w:t>
      </w:r>
    </w:p>
    <w:p w:rsidR="00383BC7" w:rsidRDefault="00383BC7" w:rsidP="00383BC7">
      <w:pPr>
        <w:jc w:val="both"/>
        <w:rPr>
          <w:color w:val="000000"/>
          <w:sz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335"/>
        <w:gridCol w:w="11575"/>
      </w:tblGrid>
      <w:tr w:rsidR="00383BC7" w:rsidTr="00AA75A4">
        <w:trPr>
          <w:trHeight w:val="142"/>
        </w:trPr>
        <w:tc>
          <w:tcPr>
            <w:tcW w:w="2896" w:type="dxa"/>
          </w:tcPr>
          <w:p w:rsidR="00383BC7" w:rsidRDefault="00383BC7" w:rsidP="00AA75A4">
            <w:pPr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Рівні                 навчальних досягнень </w:t>
            </w:r>
          </w:p>
        </w:tc>
        <w:tc>
          <w:tcPr>
            <w:tcW w:w="1335" w:type="dxa"/>
          </w:tcPr>
          <w:p w:rsidR="00383BC7" w:rsidRDefault="00383BC7" w:rsidP="00AA75A4">
            <w:pPr>
              <w:rPr>
                <w:b/>
                <w:color w:val="000000"/>
                <w:sz w:val="24"/>
                <w:szCs w:val="24"/>
              </w:rPr>
            </w:pPr>
          </w:p>
          <w:p w:rsidR="00383BC7" w:rsidRDefault="00383BC7" w:rsidP="00AA75A4">
            <w:pPr>
              <w:ind w:firstLine="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Бали</w:t>
            </w:r>
          </w:p>
        </w:tc>
        <w:tc>
          <w:tcPr>
            <w:tcW w:w="11575" w:type="dxa"/>
          </w:tcPr>
          <w:p w:rsidR="00383BC7" w:rsidRDefault="00383BC7" w:rsidP="00AA75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83BC7" w:rsidRDefault="00383BC7" w:rsidP="00AA75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Критерії навчальних досягнень учнів</w:t>
            </w:r>
          </w:p>
        </w:tc>
      </w:tr>
      <w:tr w:rsidR="00383BC7" w:rsidTr="00AA75A4">
        <w:trPr>
          <w:cantSplit/>
          <w:trHeight w:val="142"/>
        </w:trPr>
        <w:tc>
          <w:tcPr>
            <w:tcW w:w="2896" w:type="dxa"/>
            <w:vMerge w:val="restart"/>
          </w:tcPr>
          <w:p w:rsidR="00383BC7" w:rsidRDefault="00383BC7" w:rsidP="00AA75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I.П</w:t>
            </w:r>
            <w:r>
              <w:rPr>
                <w:b/>
                <w:color w:val="000000"/>
                <w:sz w:val="24"/>
                <w:szCs w:val="24"/>
              </w:rPr>
              <w:t>очатковий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 xml:space="preserve">Учень (учениця) розрізняє окремі географічні явища чи об’єкти (гори і рівнини, суша і океан, село і місто, галузь і т.д.) та з допомогою вчителя знаходить їх на карті </w:t>
            </w:r>
          </w:p>
        </w:tc>
      </w:tr>
      <w:tr w:rsidR="00383BC7" w:rsidTr="00AA75A4">
        <w:trPr>
          <w:cantSplit/>
          <w:trHeight w:val="142"/>
        </w:trPr>
        <w:tc>
          <w:tcPr>
            <w:tcW w:w="2896" w:type="dxa"/>
            <w:vMerge/>
          </w:tcPr>
          <w:p w:rsidR="00383BC7" w:rsidRDefault="00383BC7" w:rsidP="00AA75A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>Учень (учениця) за допомогою вчителя відтворює окремі факти на елементарному рівні, розрізняє один або декілька запропонованих географічних об’єктів та з допомогою вчителя намагається знайти їх на карті</w:t>
            </w:r>
          </w:p>
        </w:tc>
      </w:tr>
      <w:tr w:rsidR="00383BC7" w:rsidTr="00AA75A4">
        <w:trPr>
          <w:cantSplit/>
          <w:trHeight w:val="142"/>
        </w:trPr>
        <w:tc>
          <w:tcPr>
            <w:tcW w:w="2896" w:type="dxa"/>
            <w:vMerge/>
          </w:tcPr>
          <w:p w:rsidR="00383BC7" w:rsidRDefault="00383BC7" w:rsidP="00AA75A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>Учень (учениця) дає нечіткі характеристики географічних об’єктів; за допомогою вчителя знаходить їх на карті, може самостійно розрізнити окремі географічні поняття</w:t>
            </w:r>
          </w:p>
        </w:tc>
      </w:tr>
      <w:tr w:rsidR="00383BC7" w:rsidTr="00AA75A4">
        <w:trPr>
          <w:cantSplit/>
          <w:trHeight w:val="142"/>
        </w:trPr>
        <w:tc>
          <w:tcPr>
            <w:tcW w:w="2896" w:type="dxa"/>
            <w:vMerge w:val="restart"/>
          </w:tcPr>
          <w:p w:rsidR="00383BC7" w:rsidRDefault="00383BC7" w:rsidP="00AA75A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>II.С</w:t>
            </w:r>
            <w:r>
              <w:rPr>
                <w:b/>
                <w:color w:val="000000"/>
                <w:sz w:val="24"/>
                <w:szCs w:val="24"/>
              </w:rPr>
              <w:t>ередній</w:t>
            </w:r>
          </w:p>
          <w:p w:rsidR="00383BC7" w:rsidRDefault="00383BC7" w:rsidP="00AA75A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>Учень (учениця) частково відтворює текст підручника, дає нечітке визначення основних понять і термінів за допомогою вчителя. Називає,   відповідно до теми конкретного уроку,  компоненти географічної оболонки та складові господарства; повторює за зразком практичну роботу; під час відповіді намагається користуватися географічною  картою</w:t>
            </w:r>
          </w:p>
        </w:tc>
      </w:tr>
      <w:tr w:rsidR="00383BC7" w:rsidTr="00AA75A4">
        <w:trPr>
          <w:cantSplit/>
          <w:trHeight w:val="142"/>
        </w:trPr>
        <w:tc>
          <w:tcPr>
            <w:tcW w:w="2896" w:type="dxa"/>
            <w:vMerge/>
          </w:tcPr>
          <w:p w:rsidR="00383BC7" w:rsidRDefault="00383BC7" w:rsidP="00AA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>Учень (учениця) відтворює частину навчального матеріалу без розкриття причинно-наслідкових зв’язків, описує  географічні об’єкти чи явища за типовим планом. Намагається робити висновки без підтвердження їх прикладами; частково володіє обов’язковою географічною номенклатурою</w:t>
            </w:r>
          </w:p>
        </w:tc>
      </w:tr>
      <w:tr w:rsidR="00383BC7" w:rsidTr="00AA75A4">
        <w:trPr>
          <w:cantSplit/>
          <w:trHeight w:val="142"/>
        </w:trPr>
        <w:tc>
          <w:tcPr>
            <w:tcW w:w="2896" w:type="dxa"/>
            <w:vMerge/>
          </w:tcPr>
          <w:p w:rsidR="00383BC7" w:rsidRDefault="00383BC7" w:rsidP="00AA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>Учень (учениця) самостійно дає більшість визначень, передбачених темою уроку, відтворює значну частину вивченого матеріалу у відповідності з його викладом у підручнику. На середньому рівні володіє географічною номенклатурою та картою</w:t>
            </w:r>
          </w:p>
        </w:tc>
      </w:tr>
      <w:tr w:rsidR="00383BC7" w:rsidTr="00AA75A4">
        <w:trPr>
          <w:cantSplit/>
          <w:trHeight w:val="142"/>
        </w:trPr>
        <w:tc>
          <w:tcPr>
            <w:tcW w:w="2896" w:type="dxa"/>
            <w:vMerge w:val="restart"/>
          </w:tcPr>
          <w:p w:rsidR="00383BC7" w:rsidRDefault="00383BC7" w:rsidP="00AA75A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III.Д</w:t>
            </w:r>
            <w:r>
              <w:rPr>
                <w:b/>
                <w:color w:val="000000"/>
                <w:sz w:val="24"/>
                <w:szCs w:val="24"/>
              </w:rPr>
              <w:t>остатній</w:t>
            </w: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>Учень (учениця) має достатні географічні знання і застосовує їх для вирішення стандартних ситуацій. Має цілісне уявлення про природні та суспільні явища, вміє вести спостереження за навколишнім середовищем; достатньо володіє картографічним матеріалом</w:t>
            </w:r>
          </w:p>
        </w:tc>
      </w:tr>
      <w:tr w:rsidR="00383BC7" w:rsidTr="00AA75A4">
        <w:trPr>
          <w:cantSplit/>
          <w:trHeight w:val="142"/>
        </w:trPr>
        <w:tc>
          <w:tcPr>
            <w:tcW w:w="2896" w:type="dxa"/>
            <w:vMerge/>
          </w:tcPr>
          <w:p w:rsidR="00383BC7" w:rsidRDefault="00383BC7" w:rsidP="00AA75A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>Учень (учениця) засвоїв основні уявлення, поняття і категорії географічної науки про Землю та господарську діяльність людини.  Застосовує здобуті знання на практиці, використовуючи прийоми аналізу статистичних даних про господарство і населення, показує їх зміну у часі. Вміє наводити приклади взаємодії людини і природи; знає обов’язкову географічну номенклатуру</w:t>
            </w:r>
          </w:p>
        </w:tc>
      </w:tr>
      <w:tr w:rsidR="00383BC7" w:rsidTr="00AA75A4">
        <w:trPr>
          <w:cantSplit/>
          <w:trHeight w:val="142"/>
        </w:trPr>
        <w:tc>
          <w:tcPr>
            <w:tcW w:w="2896" w:type="dxa"/>
            <w:vMerge/>
            <w:tcBorders>
              <w:bottom w:val="nil"/>
            </w:tcBorders>
          </w:tcPr>
          <w:p w:rsidR="00383BC7" w:rsidRDefault="00383BC7" w:rsidP="00AA75A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>Учень (учениця) на достатньому рівні володіє навчальним матеріалом, може застосовувати його для виконання практичних робіт; має чіткі уявлення про компоненти природи і просторову організацію господарства; пояснює причинно-наслідкові зв’язки в природі і господарстві; майже безпомилково працює з картографічним матеріалом</w:t>
            </w:r>
          </w:p>
        </w:tc>
      </w:tr>
      <w:tr w:rsidR="00383BC7" w:rsidTr="00AA75A4">
        <w:trPr>
          <w:cantSplit/>
          <w:trHeight w:val="142"/>
        </w:trPr>
        <w:tc>
          <w:tcPr>
            <w:tcW w:w="2896" w:type="dxa"/>
            <w:vMerge w:val="restart"/>
          </w:tcPr>
          <w:p w:rsidR="00383BC7" w:rsidRDefault="00383BC7" w:rsidP="00AA75A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>IV.В</w:t>
            </w:r>
            <w:r>
              <w:rPr>
                <w:b/>
                <w:color w:val="000000"/>
                <w:sz w:val="24"/>
                <w:szCs w:val="24"/>
              </w:rPr>
              <w:t>исокий</w:t>
            </w: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>Учень (учениця) усвідомлює сучасну географічну картину світу, здійснює оцінку певних процесів та явищ, передбачених навчальною програмою; пояснює прикладне значення географічних знань, дає розгорнуту відповідь, відбирає необхідні знання; вільно застосовує більшість географічних понять та може їх класифікувати; добре володіє картографічним матеріалом</w:t>
            </w:r>
          </w:p>
        </w:tc>
      </w:tr>
      <w:tr w:rsidR="00383BC7" w:rsidTr="00AA75A4">
        <w:trPr>
          <w:cantSplit/>
          <w:trHeight w:val="1672"/>
        </w:trPr>
        <w:tc>
          <w:tcPr>
            <w:tcW w:w="2896" w:type="dxa"/>
            <w:vMerge/>
          </w:tcPr>
          <w:p w:rsidR="00383BC7" w:rsidRDefault="00383BC7" w:rsidP="00AA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>Учень (учениця) має глибокі знання про об’єкт вивчення, застосовує наукову термінологію, аргументує свої твердження і висновки, вміє працювати з рекомендованими вчителем джерелами географічної інформації; на високому рівні аналізує та використовує картографічну інформацію</w:t>
            </w:r>
          </w:p>
        </w:tc>
      </w:tr>
      <w:tr w:rsidR="00383BC7" w:rsidTr="00AA75A4">
        <w:trPr>
          <w:cantSplit/>
          <w:trHeight w:val="1672"/>
        </w:trPr>
        <w:tc>
          <w:tcPr>
            <w:tcW w:w="2896" w:type="dxa"/>
            <w:vMerge/>
          </w:tcPr>
          <w:p w:rsidR="00383BC7" w:rsidRDefault="00383BC7" w:rsidP="00AA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383BC7" w:rsidRDefault="00383BC7" w:rsidP="00AA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5" w:type="dxa"/>
          </w:tcPr>
          <w:p w:rsidR="00383BC7" w:rsidRPr="00E24B0D" w:rsidRDefault="00383BC7" w:rsidP="00AA75A4">
            <w:pPr>
              <w:ind w:left="34" w:firstLine="68"/>
              <w:jc w:val="both"/>
              <w:rPr>
                <w:color w:val="000000"/>
                <w:sz w:val="28"/>
                <w:szCs w:val="28"/>
              </w:rPr>
            </w:pPr>
            <w:r w:rsidRPr="00E24B0D">
              <w:rPr>
                <w:color w:val="000000"/>
                <w:sz w:val="28"/>
                <w:szCs w:val="28"/>
              </w:rPr>
              <w:t xml:space="preserve">Учень (учениця) володіє грунтовними географічними знаннями у  межах вимог навчальної програми, висловлює та аргументує власне ставлення до різних поглядів на об’єкт вивчення; самостійно аналізує природні та суспільні явища, робить відповідні висновки  і узагальнення; здатний розв’язувати проблемні завдання; вільно володіє картографічною інформацією та творчо її використовує </w:t>
            </w:r>
          </w:p>
        </w:tc>
      </w:tr>
    </w:tbl>
    <w:p w:rsidR="00383BC7" w:rsidRDefault="00383BC7" w:rsidP="00383BC7">
      <w:pPr>
        <w:rPr>
          <w:color w:val="000000"/>
          <w:sz w:val="24"/>
          <w:szCs w:val="24"/>
        </w:rPr>
      </w:pPr>
    </w:p>
    <w:p w:rsidR="00383BC7" w:rsidRDefault="00383BC7" w:rsidP="00383BC7">
      <w:pPr>
        <w:ind w:firstLine="567"/>
        <w:rPr>
          <w:color w:val="000000"/>
          <w:sz w:val="24"/>
          <w:szCs w:val="24"/>
        </w:rPr>
      </w:pPr>
    </w:p>
    <w:p w:rsidR="00383BC7" w:rsidRDefault="00383BC7" w:rsidP="00383BC7">
      <w:pPr>
        <w:ind w:firstLine="567"/>
        <w:rPr>
          <w:color w:val="000000"/>
          <w:sz w:val="24"/>
          <w:szCs w:val="24"/>
        </w:rPr>
      </w:pPr>
    </w:p>
    <w:p w:rsidR="00383BC7" w:rsidRDefault="00383BC7" w:rsidP="00383BC7">
      <w:pPr>
        <w:ind w:firstLine="567"/>
        <w:rPr>
          <w:color w:val="000000"/>
          <w:sz w:val="24"/>
          <w:szCs w:val="24"/>
        </w:rPr>
      </w:pPr>
    </w:p>
    <w:p w:rsidR="00383BC7" w:rsidRDefault="00383BC7" w:rsidP="00383BC7">
      <w:pPr>
        <w:ind w:firstLine="567"/>
        <w:rPr>
          <w:color w:val="000000"/>
          <w:sz w:val="24"/>
          <w:szCs w:val="24"/>
        </w:rPr>
      </w:pPr>
    </w:p>
    <w:p w:rsidR="00383BC7" w:rsidRDefault="00383BC7" w:rsidP="00383BC7">
      <w:pPr>
        <w:ind w:firstLine="567"/>
        <w:rPr>
          <w:color w:val="000000"/>
          <w:sz w:val="24"/>
          <w:szCs w:val="24"/>
        </w:rPr>
      </w:pPr>
    </w:p>
    <w:p w:rsidR="00383BC7" w:rsidRDefault="00383BC7" w:rsidP="00383BC7">
      <w:pPr>
        <w:ind w:firstLine="567"/>
        <w:rPr>
          <w:color w:val="000000"/>
          <w:sz w:val="24"/>
          <w:szCs w:val="24"/>
        </w:rPr>
      </w:pPr>
    </w:p>
    <w:p w:rsidR="00383BC7" w:rsidRDefault="00383BC7" w:rsidP="00383BC7">
      <w:pPr>
        <w:ind w:firstLine="567"/>
        <w:rPr>
          <w:color w:val="000000"/>
          <w:sz w:val="24"/>
          <w:szCs w:val="24"/>
        </w:rPr>
      </w:pPr>
    </w:p>
    <w:p w:rsidR="00383BC7" w:rsidRDefault="00383BC7" w:rsidP="00383BC7">
      <w:pPr>
        <w:ind w:firstLine="567"/>
        <w:rPr>
          <w:color w:val="000000"/>
          <w:sz w:val="24"/>
          <w:szCs w:val="24"/>
        </w:rPr>
      </w:pPr>
    </w:p>
    <w:p w:rsidR="00383BC7" w:rsidRDefault="00383BC7" w:rsidP="00383BC7"/>
    <w:p w:rsidR="002E08EA" w:rsidRPr="00383BC7" w:rsidRDefault="002E08E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E08EA" w:rsidRPr="00383BC7" w:rsidSect="002829E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F8"/>
    <w:rsid w:val="002E08EA"/>
    <w:rsid w:val="00383BC7"/>
    <w:rsid w:val="009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9426-8240-48CA-B29F-36F9CDA4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C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3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83BC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2020-12-29T13:22:00Z</dcterms:created>
  <dcterms:modified xsi:type="dcterms:W3CDTF">2020-12-29T13:22:00Z</dcterms:modified>
</cp:coreProperties>
</file>