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945FBF7" w14:paraId="1E0A20E2" wp14:textId="7446EFF8">
      <w:pPr>
        <w:pStyle w:val="Normal"/>
        <w:bidi w:val="0"/>
        <w:spacing w:before="0" w:beforeAutospacing="off" w:after="160" w:afterAutospacing="off" w:line="274" w:lineRule="auto"/>
        <w:ind w:left="0" w:right="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</w:pPr>
      <w:r w:rsidRPr="7945FBF7" w:rsidR="7945FBF7">
        <w:rPr>
          <w:rFonts w:ascii="Times New Roman" w:hAnsi="Times New Roman" w:eastAsia="Times New Roman" w:cs="Times New Roman"/>
          <w:noProof w:val="0"/>
          <w:color w:val="FF0066"/>
          <w:sz w:val="22"/>
          <w:szCs w:val="22"/>
          <w:lang w:val="uk-UA"/>
        </w:rPr>
        <w:t>Тема :</w:t>
      </w:r>
      <w:r w:rsidRPr="7945FBF7" w:rsidR="7945FBF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 xml:space="preserve"> Русь-Україна за правління перших князів</w:t>
      </w:r>
    </w:p>
    <w:p xmlns:wp14="http://schemas.microsoft.com/office/word/2010/wordml" w:rsidP="7945FBF7" w14:paraId="77D331AD" wp14:textId="2BCED39E">
      <w:pPr>
        <w:spacing w:line="274" w:lineRule="auto"/>
        <w:jc w:val="left"/>
      </w:pPr>
      <w:r w:rsidRPr="7945FBF7" w:rsidR="7945FBF7">
        <w:rPr>
          <w:rFonts w:ascii="Times New Roman" w:hAnsi="Times New Roman" w:eastAsia="Times New Roman" w:cs="Times New Roman"/>
          <w:noProof w:val="0"/>
          <w:color w:val="FF0066"/>
          <w:sz w:val="22"/>
          <w:szCs w:val="22"/>
          <w:lang w:val="uk-UA"/>
        </w:rPr>
        <w:t xml:space="preserve">Мета і проблемне завдання: </w:t>
      </w:r>
    </w:p>
    <w:p xmlns:wp14="http://schemas.microsoft.com/office/word/2010/wordml" w:rsidP="7945FBF7" w14:paraId="63A49AAC" wp14:textId="1B5B7D7B">
      <w:pPr>
        <w:spacing w:line="274" w:lineRule="auto"/>
        <w:jc w:val="left"/>
      </w:pPr>
      <w:r w:rsidRPr="7945FBF7" w:rsidR="7945FBF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Україна постала на карті світу як держава зовсім нещодавно. Які ж народи жили на наших землях, які країни існували тут? Спробуємо розібратися сьогодні</w:t>
      </w:r>
    </w:p>
    <w:p xmlns:wp14="http://schemas.microsoft.com/office/word/2010/wordml" w:rsidP="7945FBF7" w14:paraId="74855CA3" wp14:textId="1670269C">
      <w:pPr>
        <w:spacing w:line="274" w:lineRule="auto"/>
        <w:jc w:val="left"/>
      </w:pPr>
      <w:r w:rsidRPr="7945FBF7" w:rsidR="7945FBF7">
        <w:rPr>
          <w:rFonts w:ascii="Times New Roman" w:hAnsi="Times New Roman" w:eastAsia="Times New Roman" w:cs="Times New Roman"/>
          <w:noProof w:val="0"/>
          <w:color w:val="FF0066"/>
          <w:sz w:val="22"/>
          <w:szCs w:val="22"/>
          <w:lang w:val="uk-UA"/>
        </w:rPr>
        <w:t>Вивчення нового матеріалу</w:t>
      </w:r>
    </w:p>
    <w:p xmlns:wp14="http://schemas.microsoft.com/office/word/2010/wordml" w:rsidP="7945FBF7" w14:paraId="37D5193D" wp14:textId="2D9FF612">
      <w:pPr>
        <w:spacing w:line="274" w:lineRule="auto"/>
        <w:jc w:val="left"/>
      </w:pPr>
      <w:r w:rsidRPr="7945FBF7" w:rsidR="7945FBF7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uk-UA"/>
        </w:rPr>
        <w:t>Обговорення</w:t>
      </w:r>
      <w:r w:rsidRPr="7945FBF7" w:rsidR="7945FBF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 xml:space="preserve"> історія заснування Києва</w:t>
      </w:r>
    </w:p>
    <w:p xmlns:wp14="http://schemas.microsoft.com/office/word/2010/wordml" w:rsidP="7945FBF7" w14:paraId="1317C7B3" wp14:textId="2B8B32EC">
      <w:pPr>
        <w:spacing w:line="274" w:lineRule="auto"/>
        <w:jc w:val="left"/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uk-UA"/>
        </w:rPr>
      </w:pPr>
      <w:r w:rsidRPr="7945FBF7" w:rsidR="7945FBF7">
        <w:rPr>
          <w:rFonts w:ascii="Times New Roman" w:hAnsi="Times New Roman" w:eastAsia="Times New Roman" w:cs="Times New Roman"/>
          <w:i w:val="1"/>
          <w:iCs w:val="1"/>
          <w:noProof w:val="0"/>
          <w:color w:val="FF0000"/>
          <w:sz w:val="22"/>
          <w:szCs w:val="22"/>
          <w:lang w:val="uk-UA"/>
        </w:rPr>
        <w:t>Робота з історичними джерелами</w:t>
      </w:r>
      <w:r w:rsidRPr="7945FBF7" w:rsidR="7945FBF7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uk-UA"/>
        </w:rPr>
        <w:t xml:space="preserve"> про заснування Києва</w:t>
      </w:r>
    </w:p>
    <w:p xmlns:wp14="http://schemas.microsoft.com/office/word/2010/wordml" w:rsidP="7945FBF7" w14:paraId="5EDADDD3" wp14:textId="20D38AA0">
      <w:pPr>
        <w:spacing w:line="274" w:lineRule="auto"/>
        <w:jc w:val="left"/>
      </w:pPr>
      <w:r w:rsidRPr="7945FBF7" w:rsidR="7945FBF7">
        <w:rPr>
          <w:rFonts w:ascii="Times New Roman" w:hAnsi="Times New Roman" w:eastAsia="Times New Roman" w:cs="Times New Roman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uk-UA"/>
        </w:rPr>
        <w:t>ТРИ БРАТИ — ЗАСНОВНИКИ КИЄВА</w:t>
      </w:r>
    </w:p>
    <w:p xmlns:wp14="http://schemas.microsoft.com/office/word/2010/wordml" w:rsidP="7945FBF7" w14:paraId="75EEA533" wp14:textId="40D730EC">
      <w:pPr>
        <w:spacing w:line="274" w:lineRule="auto"/>
        <w:jc w:val="left"/>
      </w:pPr>
      <w:r w:rsidRPr="7945FBF7" w:rsidR="7945FBF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Поляни ж жили в ті часи окремо і володарювали родами своїми... І були три брати: один на ймення Кий, а другий — Щек, а третій — Хорив, і сестра їх — Либідь. Кий сидів на горі, де нині узвіз Боричів, а Щек сидів на горі, яка нині зветься Щековицею, а Хорив — на третій горі, через що і прозвана вона Хоривицею. І збудували вони городок в честь свого старшого брата, й нарекли його Києвом. А навколо города був ліс і пуща велика, і ловили там звірів. І були ті мужі мудрими й тямущими, і називалися вони полянами, від них в Києві є поляни й до сьогодення.</w:t>
      </w:r>
    </w:p>
    <w:p xmlns:wp14="http://schemas.microsoft.com/office/word/2010/wordml" w:rsidP="7945FBF7" w14:paraId="0D1C9CE4" wp14:textId="50E41B12">
      <w:pPr>
        <w:spacing w:line="274" w:lineRule="auto"/>
        <w:jc w:val="left"/>
      </w:pPr>
      <w:r w:rsidRPr="0EA81B9C" w:rsidR="0EA81B9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Деякі ж, не знаючи, кажуть, що Кий був перевізником, бо нібито тоді біля Києва був перевіз з тієї сторони Дніпра, тому й говорили: «На перевіз на Київ». Проте, коли б Кий був перевізником, то не ходив би до Царгорода. А втім, цей Кий княжив у роді своєму і ходив він до царя — не знаємо лишень до котрого, але знаємо, що великі почесті, як оповідають, віддав йому той цар, при якому він приходив. Коли ж Кий повертався, прибув на Дунай, і уподобав місце, і збудував малий городок, і хотів осісти в ньому з родом своїм, та не дали йому навколишні мешканці. Отож і донині називають придунайці те городище Києвець. Кий же повернувся у свій город Київ, тут і скончався. І брати його Щек і Хорив, і сестра їх Либідь тут померли.</w:t>
      </w:r>
    </w:p>
    <w:p w:rsidR="0EA81B9C" w:rsidP="0EA81B9C" w:rsidRDefault="0EA81B9C" w14:paraId="0C659A32" w14:textId="70124EA3">
      <w:pPr>
        <w:spacing w:line="274" w:lineRule="auto"/>
        <w:jc w:val="left"/>
      </w:pPr>
      <w:r w:rsidRPr="0EA81B9C" w:rsidR="0EA81B9C">
        <w:rPr>
          <w:rFonts w:ascii="Times New Roman" w:hAnsi="Times New Roman" w:eastAsia="Times New Roman" w:cs="Times New Roman"/>
          <w:noProof w:val="0"/>
          <w:color w:val="FF0066"/>
          <w:sz w:val="22"/>
          <w:szCs w:val="22"/>
          <w:lang w:val="uk-UA"/>
        </w:rPr>
        <w:t>Поява Київського князівства</w:t>
      </w:r>
    </w:p>
    <w:p w:rsidR="0EA81B9C" w:rsidP="0EA81B9C" w:rsidRDefault="0EA81B9C" w14:paraId="16971FB1" w14:textId="781FAE68">
      <w:pPr>
        <w:pStyle w:val="Normal"/>
        <w:spacing w:line="274" w:lineRule="auto"/>
        <w:ind w:left="0"/>
        <w:jc w:val="left"/>
      </w:pPr>
      <w:r>
        <w:drawing>
          <wp:inline wp14:editId="5471C241" wp14:anchorId="2EC17829">
            <wp:extent cx="962025" cy="1266825"/>
            <wp:effectExtent l="0" t="0" r="0" b="0"/>
            <wp:docPr id="6216592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380d50a9a7b49d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EA81B9C" w:rsidP="0EA81B9C" w:rsidRDefault="0EA81B9C" w14:paraId="404320C3" w14:textId="55E24ABF">
      <w:pPr>
        <w:pStyle w:val="ListParagraph"/>
        <w:numPr>
          <w:ilvl w:val="0"/>
          <w:numId w:val="2"/>
        </w:numPr>
        <w:spacing w:line="274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uk-UA"/>
        </w:rPr>
      </w:pPr>
      <w:r w:rsidRPr="0EA81B9C" w:rsidR="0EA81B9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uk-UA"/>
        </w:rPr>
        <w:t>Князь Рюрик</w:t>
      </w:r>
      <w:r>
        <w:br/>
      </w:r>
      <w:r>
        <w:br/>
      </w:r>
      <w:r w:rsidRPr="0EA81B9C" w:rsidR="0EA81B9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uk-UA"/>
        </w:rPr>
        <w:t>Робота з додатковими історичними джерелами</w:t>
      </w:r>
      <w:r>
        <w:br/>
      </w:r>
      <w:r>
        <w:br/>
      </w:r>
      <w:proofErr w:type="spellStart"/>
      <w:r w:rsidRPr="0EA81B9C" w:rsidR="0EA81B9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uk-UA"/>
        </w:rPr>
        <w:t>Рю́рик</w:t>
      </w:r>
      <w:proofErr w:type="spellEnd"/>
      <w:r w:rsidRPr="0EA81B9C" w:rsidR="0EA81B9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uk-UA"/>
        </w:rPr>
        <w:t xml:space="preserve"> (бл. 830—879) — легендарний літописний князь, засновник династії Рюриковичів. Князь ладозький (862—879 рр.), батько київського князя Ігоря. Деякі дослідники заперечують історичність існування Рюрика, вважаючи його легендарною особою.</w:t>
      </w:r>
    </w:p>
    <w:p w:rsidR="0EA81B9C" w:rsidP="0EA81B9C" w:rsidRDefault="0EA81B9C" w14:paraId="3C107BA9" w14:textId="6F99F954">
      <w:pPr>
        <w:pStyle w:val="ListParagraph"/>
        <w:numPr>
          <w:ilvl w:val="0"/>
          <w:numId w:val="2"/>
        </w:numPr>
        <w:spacing w:line="274" w:lineRule="auto"/>
        <w:jc w:val="left"/>
        <w:rPr>
          <w:b w:val="1"/>
          <w:bCs w:val="1"/>
          <w:noProof w:val="0"/>
          <w:color w:val="000000" w:themeColor="text1" w:themeTint="FF" w:themeShade="FF"/>
          <w:sz w:val="22"/>
          <w:szCs w:val="22"/>
          <w:lang w:val="uk-UA"/>
        </w:rPr>
      </w:pPr>
    </w:p>
    <w:p w:rsidR="0EA81B9C" w:rsidP="0EA81B9C" w:rsidRDefault="0EA81B9C" w14:paraId="510C91B0" w14:textId="18B991A0">
      <w:pPr>
        <w:pStyle w:val="Normal"/>
        <w:spacing w:line="274" w:lineRule="auto"/>
        <w:ind w:left="0"/>
        <w:jc w:val="left"/>
      </w:pPr>
      <w:r>
        <w:drawing>
          <wp:inline wp14:editId="2431D09F" wp14:anchorId="6D5159C5">
            <wp:extent cx="1428750" cy="1219200"/>
            <wp:effectExtent l="0" t="0" r="0" b="0"/>
            <wp:docPr id="13911870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847c2a99d0b460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6C45F1C6" wp14:anchorId="1410739C">
            <wp:extent cx="4572000" cy="1276350"/>
            <wp:effectExtent l="0" t="0" r="0" b="0"/>
            <wp:docPr id="11668484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cd150e9e37e4d7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EA81B9C" w:rsidP="6A9AD4D8" w:rsidRDefault="0EA81B9C" w14:paraId="25D766A9" w14:textId="10071CBC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6A9AD4D8" w:rsidR="6A9AD4D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uk-UA"/>
        </w:rPr>
        <w:t>Князь Аскольд</w:t>
      </w:r>
      <w:r>
        <w:br/>
      </w:r>
      <w:r>
        <w:br/>
      </w:r>
      <w:r w:rsidRPr="6A9AD4D8" w:rsidR="6A9AD4D8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2"/>
          <w:szCs w:val="22"/>
          <w:lang w:val="uk-UA"/>
        </w:rPr>
        <w:t>-Київське князівство</w:t>
      </w:r>
      <w:r>
        <w:br/>
      </w:r>
      <w:r w:rsidRPr="6A9AD4D8" w:rsidR="6A9AD4D8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2"/>
          <w:szCs w:val="22"/>
          <w:lang w:val="uk-UA"/>
        </w:rPr>
        <w:t>-</w:t>
      </w:r>
      <w:proofErr w:type="spellStart"/>
      <w:r w:rsidRPr="6A9AD4D8" w:rsidR="6A9AD4D8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2"/>
          <w:szCs w:val="22"/>
          <w:lang w:val="uk-UA"/>
        </w:rPr>
        <w:t>Протодержава</w:t>
      </w:r>
      <w:proofErr w:type="spellEnd"/>
      <w:r>
        <w:br/>
      </w:r>
      <w:r w:rsidRPr="6A9AD4D8" w:rsidR="6A9AD4D8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2"/>
          <w:szCs w:val="22"/>
          <w:lang w:val="uk-UA"/>
        </w:rPr>
        <w:t>-Правив із братом Аскольдом</w:t>
      </w:r>
      <w:r>
        <w:br/>
      </w:r>
      <w:r w:rsidRPr="6A9AD4D8" w:rsidR="6A9AD4D8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2"/>
          <w:szCs w:val="22"/>
          <w:lang w:val="uk-UA"/>
        </w:rPr>
        <w:t>-Перша спроба хрещення Русі</w:t>
      </w:r>
    </w:p>
    <w:p w:rsidR="0EA81B9C" w:rsidP="6A9AD4D8" w:rsidRDefault="0EA81B9C" w14:paraId="2447CFD8" w14:textId="5B2666C1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uk-UA"/>
        </w:rPr>
      </w:pPr>
      <w:r w:rsidRPr="6A9AD4D8" w:rsidR="6A9AD4D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lang w:val="uk-UA"/>
        </w:rPr>
        <w:t>Князь Олег</w:t>
      </w:r>
      <w:r>
        <w:br/>
      </w:r>
      <w:r>
        <w:drawing>
          <wp:inline wp14:editId="3CAD8220" wp14:anchorId="3007B752">
            <wp:extent cx="1219200" cy="1647825"/>
            <wp:effectExtent l="0" t="0" r="0" b="0"/>
            <wp:docPr id="6313096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a38a97136bc4b0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6A9AD4D8" w:rsidR="6A9AD4D8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lang w:val="uk-UA"/>
        </w:rPr>
        <w:t xml:space="preserve">-Князь Новгородський                       </w:t>
      </w:r>
      <w:r>
        <w:br/>
      </w:r>
      <w:r w:rsidRPr="6A9AD4D8" w:rsidR="6A9AD4D8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lang w:val="uk-UA"/>
        </w:rPr>
        <w:t xml:space="preserve">-882 р.- похід на Київ                        </w:t>
      </w:r>
      <w:r>
        <w:br/>
      </w:r>
      <w:r w:rsidRPr="6A9AD4D8" w:rsidR="6A9AD4D8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lang w:val="uk-UA"/>
        </w:rPr>
        <w:t>-Вбивство Аскольда та Діра</w:t>
      </w:r>
      <w:r>
        <w:br/>
      </w:r>
      <w:r w:rsidRPr="6A9AD4D8" w:rsidR="6A9AD4D8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lang w:val="uk-UA"/>
        </w:rPr>
        <w:t>-Об'єднання Києва та Новгорода</w:t>
      </w:r>
      <w:r>
        <w:br/>
      </w:r>
      <w:r w:rsidRPr="6A9AD4D8" w:rsidR="6A9AD4D8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lang w:val="uk-UA"/>
        </w:rPr>
        <w:t>-Утворення Київської Русі</w:t>
      </w:r>
      <w:r>
        <w:br/>
      </w:r>
      <w:r>
        <w:br/>
      </w:r>
      <w:r w:rsidRPr="6A9AD4D8" w:rsidR="6A9AD4D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lang w:val="uk-UA"/>
        </w:rPr>
        <w:t>5.  Князь Ігор</w:t>
      </w:r>
      <w:r>
        <w:br/>
      </w:r>
      <w:r>
        <w:drawing>
          <wp:inline wp14:editId="58C84684" wp14:anchorId="0B42AD69">
            <wp:extent cx="1152525" cy="1828800"/>
            <wp:effectExtent l="0" t="0" r="0" b="0"/>
            <wp:docPr id="814968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8cac6fb1286429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6A9AD4D8" w:rsidR="6A9AD4D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lang w:val="uk-UA"/>
        </w:rPr>
        <w:t>-</w:t>
      </w:r>
      <w:r w:rsidRPr="6A9AD4D8" w:rsidR="6A9AD4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lang w:val="uk-UA"/>
        </w:rPr>
        <w:t>Величезна данина непокірним</w:t>
      </w:r>
      <w:r>
        <w:br/>
      </w:r>
      <w:r w:rsidRPr="6A9AD4D8" w:rsidR="6A9AD4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lang w:val="uk-UA"/>
        </w:rPr>
        <w:t>-941 р. –невдалий похід на Візантію ,який пізніше був успішно повторений</w:t>
      </w:r>
      <w:r>
        <w:br/>
      </w:r>
      <w:r w:rsidRPr="6A9AD4D8" w:rsidR="6A9AD4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lang w:val="uk-UA"/>
        </w:rPr>
        <w:t xml:space="preserve">- Активна зовнішня політика </w:t>
      </w:r>
      <w:r w:rsidRPr="6A9AD4D8" w:rsidR="6A9AD4D8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lang w:val="uk-UA"/>
        </w:rPr>
        <w:t>термін с.20-21 в підручнику</w:t>
      </w:r>
      <w:r>
        <w:br/>
      </w:r>
      <w:r w:rsidRPr="6A9AD4D8" w:rsidR="6A9AD4D8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lang w:val="uk-UA"/>
        </w:rPr>
        <w:t>-</w:t>
      </w:r>
      <w:r w:rsidRPr="6A9AD4D8" w:rsidR="6A9AD4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lang w:val="uk-UA"/>
        </w:rPr>
        <w:t>Подвійна данина з деревлян та їх конфлікт</w:t>
      </w:r>
    </w:p>
    <w:p w:rsidR="0EA81B9C" w:rsidP="6A9AD4D8" w:rsidRDefault="0EA81B9C" w14:paraId="39F51A81" w14:textId="47741CC2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uk-UA"/>
        </w:rPr>
      </w:pPr>
      <w:r w:rsidRPr="6A9AD4D8" w:rsidR="6A9AD4D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lang w:val="uk-UA"/>
        </w:rPr>
        <w:t>Княгиня Ольга</w:t>
      </w:r>
    </w:p>
    <w:p w:rsidR="0EA81B9C" w:rsidP="6A9AD4D8" w:rsidRDefault="0EA81B9C" w14:paraId="2896393A" w14:textId="30936B6C">
      <w:pPr>
        <w:pStyle w:val="Normal"/>
        <w:ind w:left="0"/>
        <w:jc w:val="left"/>
        <w:rPr>
          <w:noProof w:val="0"/>
          <w:lang w:val="uk-UA"/>
        </w:rPr>
      </w:pPr>
      <w:r>
        <w:drawing>
          <wp:inline wp14:editId="567925E3" wp14:anchorId="36E3209C">
            <wp:extent cx="1019175" cy="1314450"/>
            <wp:effectExtent l="0" t="0" r="0" b="0"/>
            <wp:docPr id="14451005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0c068dcc60f42d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A9AD4D8">
        <w:rPr/>
        <w:t xml:space="preserve">   </w:t>
      </w:r>
      <w:r>
        <w:drawing>
          <wp:inline wp14:editId="5F45B5C4" wp14:anchorId="1A0B50D4">
            <wp:extent cx="4191000" cy="942975"/>
            <wp:effectExtent l="0" t="0" r="0" b="0"/>
            <wp:docPr id="11867211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6550f9f878c4a5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EA81B9C" w:rsidP="6A9AD4D8" w:rsidRDefault="0EA81B9C" w14:paraId="03166EC5" w14:textId="14E19E73">
      <w:pPr>
        <w:spacing w:line="274" w:lineRule="auto"/>
        <w:ind/>
        <w:jc w:val="left"/>
      </w:pPr>
      <w:r w:rsidRPr="6A9AD4D8" w:rsidR="6A9AD4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-Невдале сватання князя Мала</w:t>
      </w:r>
    </w:p>
    <w:p w:rsidR="0EA81B9C" w:rsidP="6A9AD4D8" w:rsidRDefault="0EA81B9C" w14:paraId="02FE4EB4" w14:textId="42E850D2">
      <w:pPr>
        <w:spacing w:line="274" w:lineRule="auto"/>
        <w:ind/>
        <w:jc w:val="left"/>
      </w:pPr>
      <w:r w:rsidRPr="6A9AD4D8" w:rsidR="6A9AD4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-Розправа з деревлянами</w:t>
      </w:r>
    </w:p>
    <w:p w:rsidR="0EA81B9C" w:rsidP="6A9AD4D8" w:rsidRDefault="0EA81B9C" w14:paraId="05FDF641" w14:textId="75A0E823">
      <w:pPr>
        <w:spacing w:line="274" w:lineRule="auto"/>
        <w:ind/>
        <w:jc w:val="left"/>
      </w:pPr>
      <w:r w:rsidRPr="6A9AD4D8" w:rsidR="6A9AD4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-Впорядкування полюддя</w:t>
      </w:r>
    </w:p>
    <w:p w:rsidR="0EA81B9C" w:rsidP="6A9AD4D8" w:rsidRDefault="0EA81B9C" w14:paraId="1A6CC3D2" w14:textId="0755A91D">
      <w:pPr>
        <w:spacing w:line="274" w:lineRule="auto"/>
        <w:ind/>
        <w:jc w:val="left"/>
      </w:pPr>
      <w:r w:rsidRPr="6A9AD4D8" w:rsidR="6A9AD4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-Уроки та погости</w:t>
      </w:r>
    </w:p>
    <w:p w:rsidR="0EA81B9C" w:rsidP="6A9AD4D8" w:rsidRDefault="0EA81B9C" w14:paraId="5A30E75A" w14:textId="44737826">
      <w:pPr>
        <w:spacing w:line="274" w:lineRule="auto"/>
        <w:ind/>
        <w:jc w:val="left"/>
      </w:pPr>
      <w:r w:rsidRPr="6A9AD4D8" w:rsidR="6A9AD4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-Устави</w:t>
      </w:r>
    </w:p>
    <w:p w:rsidR="0EA81B9C" w:rsidP="6A9AD4D8" w:rsidRDefault="0EA81B9C" w14:paraId="4F0C9CDC" w14:textId="58E7183D">
      <w:pPr>
        <w:spacing w:line="274" w:lineRule="auto"/>
        <w:ind/>
        <w:jc w:val="left"/>
      </w:pPr>
      <w:r w:rsidRPr="6A9AD4D8" w:rsidR="6A9AD4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-Активна зовнішня політика</w:t>
      </w:r>
    </w:p>
    <w:p w:rsidR="0EA81B9C" w:rsidP="6A9AD4D8" w:rsidRDefault="0EA81B9C" w14:paraId="6E1A4982" w14:textId="1696B537">
      <w:pPr>
        <w:spacing w:line="274" w:lineRule="auto"/>
        <w:ind/>
        <w:jc w:val="left"/>
      </w:pPr>
      <w:r w:rsidRPr="6A9AD4D8" w:rsidR="6A9AD4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-Візит до Візантії</w:t>
      </w:r>
    </w:p>
    <w:p w:rsidR="0EA81B9C" w:rsidP="6A9AD4D8" w:rsidRDefault="0EA81B9C" w14:paraId="365D5918" w14:textId="26A1C176">
      <w:pPr>
        <w:spacing w:line="274" w:lineRule="auto"/>
        <w:ind/>
        <w:jc w:val="left"/>
      </w:pPr>
      <w:r w:rsidRPr="6A9AD4D8" w:rsidR="6A9AD4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 xml:space="preserve">-Хрещення </w:t>
      </w:r>
    </w:p>
    <w:p w:rsidR="0EA81B9C" w:rsidP="6A9AD4D8" w:rsidRDefault="0EA81B9C" w14:paraId="59ED64A8" w14:textId="5693486C">
      <w:pPr>
        <w:spacing w:line="274" w:lineRule="auto"/>
        <w:ind/>
        <w:jc w:val="left"/>
      </w:pPr>
      <w:r w:rsidRPr="6A9AD4D8" w:rsidR="6A9AD4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-Місіонерські приїзди в Русь вчених та священників</w:t>
      </w:r>
    </w:p>
    <w:p w:rsidR="0EA81B9C" w:rsidP="6A9AD4D8" w:rsidRDefault="0EA81B9C" w14:paraId="1839B557" w14:textId="306A48D9">
      <w:pPr>
        <w:pStyle w:val="ListParagraph"/>
        <w:numPr>
          <w:ilvl w:val="0"/>
          <w:numId w:val="2"/>
        </w:numPr>
        <w:spacing w:line="274" w:lineRule="auto"/>
        <w:ind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uk-UA"/>
        </w:rPr>
      </w:pPr>
      <w:r w:rsidRPr="6A9AD4D8" w:rsidR="6A9AD4D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uk-UA"/>
        </w:rPr>
        <w:t>Князь Святослав</w:t>
      </w:r>
    </w:p>
    <w:p w:rsidR="0EA81B9C" w:rsidP="0EA81B9C" w:rsidRDefault="0EA81B9C" w14:paraId="58D90C60" w14:textId="5407A696">
      <w:pPr>
        <w:pStyle w:val="Normal"/>
        <w:spacing w:line="274" w:lineRule="auto"/>
        <w:ind w:left="0"/>
        <w:jc w:val="left"/>
      </w:pPr>
      <w:r>
        <w:drawing>
          <wp:inline wp14:editId="524F6D46" wp14:anchorId="094C2542">
            <wp:extent cx="1238250" cy="1343025"/>
            <wp:effectExtent l="0" t="0" r="0" b="0"/>
            <wp:docPr id="2078943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73fa6a6df894c5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A9AD4D8">
        <w:rPr/>
        <w:t xml:space="preserve"> </w:t>
      </w:r>
      <w:r>
        <w:drawing>
          <wp:inline wp14:editId="34207C50" wp14:anchorId="526EB1C7">
            <wp:extent cx="4076700" cy="1400175"/>
            <wp:effectExtent l="0" t="0" r="0" b="0"/>
            <wp:docPr id="3114197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ccb9cf960e4d3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EA81B9C" w:rsidP="6A9AD4D8" w:rsidRDefault="0EA81B9C" w14:paraId="5BB06273" w14:textId="6BCF27FB">
      <w:pPr>
        <w:spacing w:line="274" w:lineRule="auto"/>
        <w:ind/>
        <w:jc w:val="center"/>
        <w:rPr>
          <w:rFonts w:ascii="Times New Roman" w:hAnsi="Times New Roman" w:eastAsia="Times New Roman" w:cs="Times New Roman"/>
          <w:i w:val="1"/>
          <w:iCs w:val="1"/>
          <w:noProof w:val="0"/>
          <w:color w:val="FF0000"/>
          <w:sz w:val="22"/>
          <w:szCs w:val="22"/>
          <w:lang w:val="uk-UA"/>
        </w:rPr>
      </w:pPr>
      <w:r w:rsidRPr="6A9AD4D8" w:rsidR="6A9AD4D8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uk-UA"/>
        </w:rPr>
        <w:t xml:space="preserve">Прочитайте с.24-26 підручника та </w:t>
      </w:r>
      <w:r w:rsidRPr="6A9AD4D8" w:rsidR="6A9AD4D8">
        <w:rPr>
          <w:rFonts w:ascii="Times New Roman" w:hAnsi="Times New Roman" w:eastAsia="Times New Roman" w:cs="Times New Roman"/>
          <w:i w:val="1"/>
          <w:iCs w:val="1"/>
          <w:noProof w:val="0"/>
          <w:color w:val="FF0000"/>
          <w:sz w:val="22"/>
          <w:szCs w:val="22"/>
          <w:lang w:val="uk-UA"/>
        </w:rPr>
        <w:t>заповніть хронологічну таблицю</w:t>
      </w:r>
    </w:p>
    <w:p w:rsidR="0EA81B9C" w:rsidP="6A9AD4D8" w:rsidRDefault="0EA81B9C" w14:paraId="7053FE45" w14:textId="4DAC7A14">
      <w:pPr>
        <w:spacing w:line="274" w:lineRule="auto"/>
        <w:ind/>
        <w:jc w:val="center"/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uk-UA"/>
        </w:rPr>
      </w:pPr>
      <w:r w:rsidRPr="6A9AD4D8" w:rsidR="6A9AD4D8">
        <w:rPr>
          <w:rFonts w:ascii="Times New Roman" w:hAnsi="Times New Roman" w:eastAsia="Times New Roman" w:cs="Times New Roman"/>
          <w:i w:val="1"/>
          <w:iCs w:val="1"/>
          <w:noProof w:val="0"/>
          <w:color w:val="FF0000"/>
          <w:sz w:val="22"/>
          <w:szCs w:val="22"/>
          <w:lang w:val="uk-UA"/>
        </w:rPr>
        <w:t xml:space="preserve"> </w:t>
      </w:r>
      <w:r w:rsidRPr="6A9AD4D8" w:rsidR="6A9AD4D8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uk-UA"/>
        </w:rPr>
        <w:t>«Походи князя Святослава»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6A9AD4D8" w:rsidTr="6A9AD4D8" w14:paraId="68BFDB5A">
        <w:tc>
          <w:tcPr>
            <w:tcW w:w="3005" w:type="dxa"/>
            <w:tcMar/>
            <w:vAlign w:val="top"/>
          </w:tcPr>
          <w:p w:rsidR="6A9AD4D8" w:rsidP="6A9AD4D8" w:rsidRDefault="6A9AD4D8" w14:paraId="3A947646" w14:textId="12C4D934">
            <w:pPr>
              <w:spacing w:line="274" w:lineRule="auto"/>
              <w:jc w:val="center"/>
            </w:pPr>
            <w:r w:rsidRPr="6A9AD4D8" w:rsidR="6A9AD4D8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</w:rPr>
              <w:t>Назва походу</w:t>
            </w:r>
          </w:p>
        </w:tc>
        <w:tc>
          <w:tcPr>
            <w:tcW w:w="3005" w:type="dxa"/>
            <w:tcMar/>
            <w:vAlign w:val="top"/>
          </w:tcPr>
          <w:p w:rsidR="6A9AD4D8" w:rsidP="6A9AD4D8" w:rsidRDefault="6A9AD4D8" w14:paraId="1AA93922" w14:textId="4E9676A6">
            <w:pPr>
              <w:spacing w:line="274" w:lineRule="auto"/>
              <w:jc w:val="center"/>
            </w:pPr>
            <w:r w:rsidRPr="6A9AD4D8" w:rsidR="6A9AD4D8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</w:rPr>
              <w:t>Дата</w:t>
            </w:r>
          </w:p>
        </w:tc>
        <w:tc>
          <w:tcPr>
            <w:tcW w:w="3005" w:type="dxa"/>
            <w:tcMar/>
            <w:vAlign w:val="top"/>
          </w:tcPr>
          <w:p w:rsidR="6A9AD4D8" w:rsidP="6A9AD4D8" w:rsidRDefault="6A9AD4D8" w14:paraId="60F7BDA5" w14:textId="54193061">
            <w:pPr>
              <w:spacing w:line="274" w:lineRule="auto"/>
              <w:jc w:val="center"/>
            </w:pPr>
            <w:r w:rsidRPr="6A9AD4D8" w:rsidR="6A9AD4D8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</w:rPr>
              <w:t>Опис</w:t>
            </w:r>
          </w:p>
        </w:tc>
      </w:tr>
      <w:tr w:rsidR="6A9AD4D8" w:rsidTr="6A9AD4D8" w14:paraId="564FB382">
        <w:tc>
          <w:tcPr>
            <w:tcW w:w="3005" w:type="dxa"/>
            <w:tcMar/>
            <w:vAlign w:val="top"/>
          </w:tcPr>
          <w:p w:rsidR="6A9AD4D8" w:rsidP="6A9AD4D8" w:rsidRDefault="6A9AD4D8" w14:paraId="15B8DBF7" w14:textId="106872AF">
            <w:pPr>
              <w:spacing w:line="274" w:lineRule="auto"/>
              <w:jc w:val="left"/>
            </w:pPr>
            <w:r w:rsidRPr="6A9AD4D8" w:rsidR="6A9AD4D8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3005" w:type="dxa"/>
            <w:tcMar/>
            <w:vAlign w:val="top"/>
          </w:tcPr>
          <w:p w:rsidR="6A9AD4D8" w:rsidP="6A9AD4D8" w:rsidRDefault="6A9AD4D8" w14:paraId="35D025C6" w14:textId="70A32114">
            <w:pPr>
              <w:spacing w:line="274" w:lineRule="auto"/>
              <w:jc w:val="left"/>
            </w:pPr>
            <w:r w:rsidRPr="6A9AD4D8" w:rsidR="6A9AD4D8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3005" w:type="dxa"/>
            <w:tcMar/>
            <w:vAlign w:val="top"/>
          </w:tcPr>
          <w:p w:rsidR="6A9AD4D8" w:rsidRDefault="6A9AD4D8" w14:paraId="70F75145" w14:textId="5AC6CBB9"/>
        </w:tc>
      </w:tr>
    </w:tbl>
    <w:p w:rsidR="0EA81B9C" w:rsidP="0EA81B9C" w:rsidRDefault="0EA81B9C" w14:paraId="23925921" w14:textId="3CD9BF00">
      <w:pPr>
        <w:pStyle w:val="Normal"/>
        <w:spacing w:line="274" w:lineRule="auto"/>
        <w:ind w:left="0"/>
        <w:jc w:val="left"/>
      </w:pPr>
      <w:r w:rsidRPr="6A9AD4D8" w:rsidR="6A9AD4D8">
        <w:rPr>
          <w:rFonts w:ascii="Times New Roman" w:hAnsi="Times New Roman" w:eastAsia="Times New Roman" w:cs="Times New Roman"/>
          <w:noProof w:val="0"/>
          <w:color w:val="FF0066"/>
          <w:sz w:val="22"/>
          <w:szCs w:val="22"/>
          <w:lang w:val="uk-UA"/>
        </w:rPr>
        <w:t>Підбиття підсумків уроку</w:t>
      </w:r>
    </w:p>
    <w:p w:rsidR="0EA81B9C" w:rsidP="6A9AD4D8" w:rsidRDefault="0EA81B9C" w14:paraId="4C98FEFF" w14:textId="7890E10E">
      <w:pPr>
        <w:spacing w:line="274" w:lineRule="auto"/>
        <w:ind/>
        <w:jc w:val="left"/>
      </w:pPr>
      <w:r w:rsidRPr="6A9AD4D8" w:rsidR="6A9AD4D8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uk-UA"/>
        </w:rPr>
        <w:t xml:space="preserve">Переглянемо політику князів та </w:t>
      </w:r>
      <w:proofErr w:type="spellStart"/>
      <w:r w:rsidRPr="6A9AD4D8" w:rsidR="6A9AD4D8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uk-UA"/>
        </w:rPr>
        <w:t>запишемо</w:t>
      </w:r>
      <w:proofErr w:type="spellEnd"/>
      <w:r w:rsidRPr="6A9AD4D8" w:rsidR="6A9AD4D8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uk-UA"/>
        </w:rPr>
        <w:t xml:space="preserve"> в зошит. Поставимо їм оцінку за князювання від 1 до 12</w:t>
      </w:r>
    </w:p>
    <w:p w:rsidR="0EA81B9C" w:rsidP="6A9AD4D8" w:rsidRDefault="0EA81B9C" w14:paraId="7E9773BF" w14:textId="6A9F9320">
      <w:pPr>
        <w:spacing w:line="274" w:lineRule="auto"/>
        <w:ind/>
        <w:jc w:val="left"/>
      </w:pPr>
      <w:r w:rsidRPr="6A9AD4D8" w:rsidR="6A9AD4D8">
        <w:rPr>
          <w:rFonts w:ascii="Times New Roman" w:hAnsi="Times New Roman" w:eastAsia="Times New Roman" w:cs="Times New Roman"/>
          <w:noProof w:val="0"/>
          <w:color w:val="FF0066"/>
          <w:sz w:val="22"/>
          <w:szCs w:val="22"/>
          <w:lang w:val="uk-UA"/>
        </w:rPr>
        <w:t>Домашня робота</w:t>
      </w:r>
    </w:p>
    <w:p w:rsidR="0EA81B9C" w:rsidP="6A9AD4D8" w:rsidRDefault="0EA81B9C" w14:paraId="6302EE3B" w14:textId="475B71AE">
      <w:pPr>
        <w:spacing w:line="274" w:lineRule="auto"/>
        <w:ind/>
        <w:jc w:val="left"/>
      </w:pPr>
      <w:r w:rsidRPr="6A9AD4D8" w:rsidR="6A9AD4D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uk-UA"/>
        </w:rPr>
        <w:t>Опрацювати &amp;3, переглянути відео та заповнити таблицю.</w:t>
      </w:r>
    </w:p>
    <w:p w:rsidR="0EA81B9C" w:rsidP="0EA81B9C" w:rsidRDefault="0EA81B9C" w14:paraId="5FBA8FBF" w14:textId="2959F5E1">
      <w:pPr>
        <w:pStyle w:val="Normal"/>
        <w:spacing w:line="274" w:lineRule="auto"/>
        <w:ind w:left="0"/>
        <w:jc w:val="left"/>
      </w:pPr>
    </w:p>
    <w:sectPr>
      <w:pgSz w:w="11906" w:h="16838" w:orient="portrait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58B9FF"/>
    <w:rsid w:val="0EA81B9C"/>
    <w:rsid w:val="5858B9FF"/>
    <w:rsid w:val="6A9AD4D8"/>
    <w:rsid w:val="7945F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8B9FF"/>
  <w15:chartTrackingRefBased/>
  <w15:docId w15:val="{D58BD357-EA5A-4D38-992C-0C79E5F780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a380d50a9a7b49d9" /><Relationship Type="http://schemas.openxmlformats.org/officeDocument/2006/relationships/image" Target="/media/image2.png" Id="R3847c2a99d0b4609" /><Relationship Type="http://schemas.openxmlformats.org/officeDocument/2006/relationships/image" Target="/media/image3.png" Id="R5cd150e9e37e4d7e" /><Relationship Type="http://schemas.openxmlformats.org/officeDocument/2006/relationships/numbering" Target="/word/numbering.xml" Id="Re4d2262d58af40d6" /><Relationship Type="http://schemas.openxmlformats.org/officeDocument/2006/relationships/image" Target="/media/image5.png" Id="R8a38a97136bc4b0a" /><Relationship Type="http://schemas.openxmlformats.org/officeDocument/2006/relationships/image" Target="/media/image6.png" Id="Rd8cac6fb12864297" /><Relationship Type="http://schemas.openxmlformats.org/officeDocument/2006/relationships/image" Target="/media/image7.png" Id="Rc0c068dcc60f42dc" /><Relationship Type="http://schemas.openxmlformats.org/officeDocument/2006/relationships/image" Target="/media/image8.png" Id="R76550f9f878c4a50" /><Relationship Type="http://schemas.openxmlformats.org/officeDocument/2006/relationships/image" Target="/media/image9.png" Id="R473fa6a6df894c57" /><Relationship Type="http://schemas.openxmlformats.org/officeDocument/2006/relationships/image" Target="/media/imagea.png" Id="R93ccb9cf960e4d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2021-10-07T13:41:48.6400143Z</dcterms:created>
  <dcterms:modified xsi:type="dcterms:W3CDTF">2021-10-07T14:19:13.7140828Z</dcterms:modified>
  <dc:creator>Іннф Мацьоха</dc:creator>
  <lastModifiedBy>Іннф Мацьоха</lastModifiedBy>
</coreProperties>
</file>