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723BF84" w14:paraId="61069934" wp14:textId="64F79719">
      <w:pPr>
        <w:pStyle w:val="Heading1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Практична робота. Історичний портрет князя Святослава</w:t>
      </w:r>
    </w:p>
    <w:p xmlns:wp14="http://schemas.microsoft.com/office/word/2010/wordml" w:rsidP="1723BF84" w14:paraId="595BC421" wp14:textId="3357C1B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1. Намалюйте родовідне дерево князя Святослава.</w:t>
      </w:r>
    </w:p>
    <w:p xmlns:wp14="http://schemas.microsoft.com/office/word/2010/wordml" w:rsidP="1723BF84" w14:paraId="09AB38CC" wp14:textId="769699F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2. Прочитайте уривок з історичного джерела та виберіть правильну відповідь на запитання.</w:t>
      </w:r>
    </w:p>
    <w:p xmlns:wp14="http://schemas.microsoft.com/office/word/2010/wordml" w:rsidP="1723BF84" w14:paraId="0AACA233" wp14:textId="3ED11F2B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«... І коли зійшлися докупи, кинув списом Святослав на древлян, а спис пролетів між вухами коня та ударив під ноги коневі, бо був Святослав зовсім малим...»</w:t>
      </w:r>
    </w:p>
    <w:p xmlns:wp14="http://schemas.microsoft.com/office/word/2010/wordml" w:rsidP="1723BF84" w14:paraId="0244892F" wp14:textId="045820A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Про яку подію ідеться?</w:t>
      </w:r>
    </w:p>
    <w:p xmlns:wp14="http://schemas.microsoft.com/office/word/2010/wordml" w:rsidP="1723BF84" w14:paraId="6ABA436D" wp14:textId="451702D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А підкорення Святославом древлян</w:t>
      </w:r>
    </w:p>
    <w:p xmlns:wp14="http://schemas.microsoft.com/office/word/2010/wordml" w:rsidP="1723BF84" w14:paraId="67C55F0E" wp14:textId="03EA5F6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Б похід Ольги на древлян як помста за смерть чоловіка</w:t>
      </w:r>
    </w:p>
    <w:p xmlns:wp14="http://schemas.microsoft.com/office/word/2010/wordml" w:rsidP="1723BF84" w14:paraId="3F3B0547" wp14:textId="2BA0C8D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В похід Ігоря на древлян</w:t>
      </w:r>
    </w:p>
    <w:p xmlns:wp14="http://schemas.microsoft.com/office/word/2010/wordml" w:rsidP="1723BF84" w14:paraId="6D97717B" wp14:textId="01732BAC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Г ритуал тогочасного початку битви</w:t>
      </w:r>
    </w:p>
    <w:p xmlns:wp14="http://schemas.microsoft.com/office/word/2010/wordml" w:rsidP="1723BF84" w14:paraId="3BF64884" wp14:textId="48C787B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3. Прочитайте інформаційне повідомлення про князя Святослава й особливості історичного періоду, коли він жив. Складіть і запишіть план наведеного нарису.</w:t>
      </w:r>
    </w:p>
    <w:p xmlns:wp14="http://schemas.microsoft.com/office/word/2010/wordml" w:rsidP="1723BF84" w14:paraId="232311E1" wp14:textId="6923F6D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Святослав — князь-лицар.</w:t>
      </w: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Святослав був єдиним сином Ігоря та Ольги. Досягнувши повноліття, він почав правити Руссю-Україною.</w:t>
      </w:r>
    </w:p>
    <w:p xmlns:wp14="http://schemas.microsoft.com/office/word/2010/wordml" w:rsidP="1723BF84" w14:paraId="5B622DC3" wp14:textId="443FBDD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За словами візантійського хроніста лева Диякона, Святослав був «середній на зріст і доволі стрункий, широкогрудий, з пласким носом, блакитними очима й довгими кострубатими вусами. Волосся на його голові було вистрижене, за винятком одного пасма (ознака шляхетного походження); в одному вусі носив золоту сергу, прикрашену рубіном і двома перлинами. Князь зазвичай був похмурим і суворим на вигляд. Носив білий одяг, як і інші русичі, але відрізнявся чистотою».</w:t>
      </w:r>
    </w:p>
    <w:p xmlns:wp14="http://schemas.microsoft.com/office/word/2010/wordml" w:rsidP="1723BF84" w14:paraId="5E98436E" wp14:textId="6FFB2E5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Святослав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Ігорьович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князював недовго (964-972), але залишив яскраву згадку про себе. Він був хоробрим воїном, невибагливим, майже все життя провів у військових походах. Ідучи на війну, ніколи не брав ані казанів, ані наметів. Спав, як і всі воїни, на землі просто неба, поклавши під голову сідло. Князь був шляхетним воїном. Плануючи похід, не використовував військові хитрощі, а заздалегідь попереджував через свого посланця: «Іду на Ви!»</w:t>
      </w:r>
    </w:p>
    <w:p xmlns:wp14="http://schemas.microsoft.com/office/word/2010/wordml" w:rsidP="1723BF84" w14:paraId="212FA6E9" wp14:textId="7346A1D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Святослав I Хозарський каганат.</w:t>
      </w: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Святослав здійснив кілька вдалих походів проти свого південно-східного сусіда — Хозарського каганату. У 964 р. він здійснив успішний похід на Оку й Волгу, де жили в’ятичі, які сплачували данину Хозарському каганату, і підкорив їх.</w:t>
      </w:r>
    </w:p>
    <w:p xmlns:wp14="http://schemas.microsoft.com/office/word/2010/wordml" w:rsidP="1723BF84" w14:paraId="20F7A2C3" wp14:textId="666E7A9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Проте головною метою походу 964 р. все ж були хозари. Між Святославом і волзькими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булгарами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(головний союзник Хозарського каганату) відбулася битва, у якій він легко переміг. У 965 р. київський князь вирушив Волгою вниз і завоював столицю Хозарського каганату — місто Ітиль.</w:t>
      </w:r>
    </w:p>
    <w:p xmlns:wp14="http://schemas.microsoft.com/office/word/2010/wordml" w:rsidP="1723BF84" w14:paraId="3A9E62D7" wp14:textId="13E9042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З Північного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Прикаспію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Святослав пішов через Північний Кавказ і досягнув берегів Азовського моря. Русичі завоювали місцеві племена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ясів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(осетинів) і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касогів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(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адигів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). По дорозі захопив добре укріплене хозарське місто Білу Вежу й повернувся до Києва переможцем з великою здобиччю і полоненими.</w:t>
      </w:r>
    </w:p>
    <w:p xmlns:wp14="http://schemas.microsoft.com/office/word/2010/wordml" w:rsidP="1723BF84" w14:paraId="677B62BE" wp14:textId="779119A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Під час походів на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Хозарію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Святослав поширив свою владу на Східний Крим і Таманський півострів, де було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Тмутороканське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князівство.</w:t>
      </w:r>
    </w:p>
    <w:p xmlns:wp14="http://schemas.microsoft.com/office/word/2010/wordml" w:rsidP="1723BF84" w14:paraId="4326C47C" wp14:textId="1924A8E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У 968 р. Святослав здійснив другий похід на Хозарський каганат, який закінчився цілковитою перемогою. Проте розгром хозар мав і негативний наслідок: він відкрив шлях кочовим племенам печенігів на Русь-Україну.</w:t>
      </w:r>
    </w:p>
    <w:p xmlns:wp14="http://schemas.microsoft.com/office/word/2010/wordml" w:rsidP="1723BF84" w14:paraId="33AB81C0" wp14:textId="7401848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Святослав і Балкани.</w:t>
      </w: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Пізніше Святослав уступив у затяжну війну між Візантією та Болгарією. Похід 968 р. в Болгарію закінчився успішно. Князь розгромив болгар і розташувався з військом у Переяславці на Дунаї. Печеніги, дізнавшись, що Київ залишився без князя, пішли на стольний град і взяли його в облогу. Жителі міста, мужньо обороняючись, послали за підмогою до князя. Повернувшись зі своїм військом, Святослав відбив ворожий напад.</w:t>
      </w:r>
    </w:p>
    <w:p xmlns:wp14="http://schemas.microsoft.com/office/word/2010/wordml" w:rsidP="1723BF84" w14:paraId="46A0AC49" wp14:textId="3EDA13C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Після перемоги над печенігами князь вирушив у новий похід на Балкани й захопив столицю болгар Пловдив. Візантія була занепокоєна зростанням сили війська Святослава та його бойовими успіхами. Тому візантійський імператор напав на Святослава. Головна битва відбулася під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Доростолом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. Візантійський імператор, маючи велику військову перевагу, сподівався взяти місто облогою, та це йому не вдалося. Святослав часто здійснював вилазки, які перетворювалися на справжні битви.</w:t>
      </w:r>
    </w:p>
    <w:p xmlns:wp14="http://schemas.microsoft.com/office/word/2010/wordml" w:rsidP="1723BF84" w14:paraId="737E2041" wp14:textId="1212DEB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Проте в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Доростолі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почався голод. У липні 971 р. Святослав дав генеральну битву. На початку битви русичі перемагали, вони навіть примусили відступити візантійську піхоту. Та імператор пустив у хід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важкоозброєну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кінноту, яка змусила повернутися до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Доростола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. У тому ж році знесилені сторони розпочали мирні переговори.</w:t>
      </w:r>
    </w:p>
    <w:p xmlns:wp14="http://schemas.microsoft.com/office/word/2010/wordml" w:rsidP="1723BF84" w14:paraId="5363D9B8" wp14:textId="0D1587A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Було укладено почесний для Київської держави мир, незважаючи на те, що вона програла війну. Святослав змушений був відмовитися від завойованих земель у Подунав’ї, ведення воєнних дій на цих землях і в Криму. Він здав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Доростол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візантійському імператорові й зобов’язався надавати йому допомогу проти арабів. Імператор випустив князя з дружиною з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Доростола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зі зброєю і надав їм усе необхідне на зворотний шлях.</w:t>
      </w:r>
    </w:p>
    <w:p xmlns:wp14="http://schemas.microsoft.com/office/word/2010/wordml" w:rsidP="1723BF84" w14:paraId="347A189E" wp14:textId="090F0D9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За часів Ольги та Святослава Русь-Україна здобула вихід до Чорного моря між гирлом Дунаю і Дніпра.</w:t>
      </w:r>
    </w:p>
    <w:p xmlns:wp14="http://schemas.microsoft.com/office/word/2010/wordml" w:rsidP="1723BF84" w14:paraId="05B51523" wp14:textId="250BFE4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Смерть Святослава. Коли Святослав з багатою здобиччю повертався додому, біля Дніпровських порогів на нього напали, можливо, попереджені візантійцями печеніги. У нерівному бою Святослав загинув. До наших часів дійшла легенда, яка розповідає, що печенізький князь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Куря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наказав зробити з князевого черепа святковий кубок, який оправив золотом, і частував із нього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найшанованіших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гостей. На тому кубку було написано: «Чужого шукаючи — своє загубив!»</w:t>
      </w:r>
    </w:p>
    <w:p xmlns:wp14="http://schemas.microsoft.com/office/word/2010/wordml" w:rsidP="1723BF84" w14:paraId="734E5E5F" wp14:textId="5522CC1A">
      <w:pPr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5914CE8D" wp14:anchorId="2CF414FA">
            <wp:extent cx="3238500" cy="2247900"/>
            <wp:effectExtent l="0" t="0" r="0" b="0"/>
            <wp:docPr id="1543876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de1e878bc847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723BF84" w14:paraId="70B99C12" wp14:textId="7284FA04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Похід Святослава на Балкани. Мініатюра з Ватиканського манускрипту (рукопису). XIV ст.</w:t>
      </w:r>
    </w:p>
    <w:p xmlns:wp14="http://schemas.microsoft.com/office/word/2010/wordml" w:rsidP="1723BF84" w14:paraId="235FC3B7" wp14:textId="77583FF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Внутрішня політика князя Святослава. Не можна стверджувати, що Святослав не дбав про внутрішній лад у своїй державі. Так, вирушаючи в далекі походи, він доручав правління своїй матері Ользі.</w:t>
      </w:r>
    </w:p>
    <w:p xmlns:wp14="http://schemas.microsoft.com/office/word/2010/wordml" w:rsidP="1723BF84" w14:paraId="25C84C96" wp14:textId="1345E64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Після її смерті перед другим походом на Болгарію Святослав провів адміністративну (управлінську) реформу: поставив намісниками замість племінних князів у землях, які намагалися відокремитися від Києва, своїх синів: Олега відрядив в Овруч, що в Древлянській землі, а Володимира — у Новгород Великий, а старшого сина Ярополка посадив на час своєї відсутності в Києві.</w:t>
      </w:r>
    </w:p>
    <w:p xmlns:wp14="http://schemas.microsoft.com/office/word/2010/wordml" w:rsidP="1723BF84" w14:paraId="28AF8A1D" wp14:textId="565CBE9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Саме Святославом був закладений принцип монархічного правління, коли в різних землях Русі-України правлять не племінні князі, а представники єдиної династії Рюриковичів. Це є свідченням того, що князь намагався продовжувати справу своїх батьків у зміцненні Київської держави.</w:t>
      </w:r>
    </w:p>
    <w:p xmlns:wp14="http://schemas.microsoft.com/office/word/2010/wordml" w:rsidP="1723BF84" w14:paraId="13444AAB" wp14:textId="4CEF1AF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4. Ознайомтеся з уривками «Повісті минулих літ» (переклад В. Яременка).</w:t>
      </w:r>
    </w:p>
    <w:p xmlns:wp14="http://schemas.microsoft.com/office/word/2010/wordml" w:rsidP="1723BF84" w14:paraId="15B4A4C7" wp14:textId="571DE727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ДОКУМЕНТИ СВІДЧАТЬ</w:t>
      </w:r>
    </w:p>
    <w:p xmlns:wp14="http://schemas.microsoft.com/office/word/2010/wordml" w:rsidP="1723BF84" w14:paraId="6B83C38D" wp14:textId="337170B8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Звернення Святослава до дружинників</w:t>
      </w:r>
    </w:p>
    <w:p xmlns:wp14="http://schemas.microsoft.com/office/word/2010/wordml" w:rsidP="1723BF84" w14:paraId="19657E0C" wp14:textId="0103F57D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«І виставили греки сто тисяч проти Святослава. Русь побачила греків і дуже злякалася безлічі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воїв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, і прорік Святослав: “Уже нам діватися нікуди, і волею, і неволею станемо супроти: так не посоромимо землі Руської, а ляжемо тут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кістьми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, бо мертвий сорому не має. Коли ж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побіжимо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, то сором нам. Тож не маємо втікати, а станемо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кріпко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, я ж попереду вас піду. А коли моя голова поляже, то про свої думайте самі”.</w:t>
      </w:r>
    </w:p>
    <w:p xmlns:wp14="http://schemas.microsoft.com/office/word/2010/wordml" w:rsidP="1723BF84" w14:paraId="1ADFB589" wp14:textId="3136F4A3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І сказали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вої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: “Де твоя голова поляже, там і наші положим”.</w:t>
      </w:r>
    </w:p>
    <w:p xmlns:wp14="http://schemas.microsoft.com/office/word/2010/wordml" w:rsidP="1723BF84" w14:paraId="7CADD901" wp14:textId="5D67C01F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І вдарилися війська, і була січа велика, й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одолів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Святослав, а греки побігли...»</w:t>
      </w:r>
    </w:p>
    <w:p xmlns:wp14="http://schemas.microsoft.com/office/word/2010/wordml" w:rsidP="1723BF84" w14:paraId="58D4E871" wp14:textId="3344B605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Про дари візантійців Святославові</w:t>
      </w:r>
    </w:p>
    <w:p xmlns:wp14="http://schemas.microsoft.com/office/word/2010/wordml" w:rsidP="1723BF84" w14:paraId="434FD93E" wp14:textId="35629E7E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«Зібрав цар бояр і рече їм: “Що будем робити? Не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встоїмо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проти нього [Святослава]!” І порадили бояри: “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Надішли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дари, вивідаємо, чи любить він золото”.</w:t>
      </w:r>
    </w:p>
    <w:p xmlns:wp14="http://schemas.microsoft.com/office/word/2010/wordml" w:rsidP="1723BF84" w14:paraId="675205C5" wp14:textId="787E85DF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І поклали перед ним [Святославом] золото. І рече він, убік дивлячись: “Сховайте”. Посли ж грецькі повернулися до царя і розповіли: “Як прийшли до нього й піднесли дари, він і не глянув на них, а наказав сховати”.</w:t>
      </w:r>
    </w:p>
    <w:p xmlns:wp14="http://schemas.microsoft.com/office/word/2010/wordml" w:rsidP="1723BF84" w14:paraId="63AD7296" wp14:textId="7BCFE69A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І сказав один: “Випробуй його ще один раз: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надішли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йому зброю”. Вони ж послухали його й послали йому меч та іншу зброю. І принесли Святославу меч. Він почав любуватися і хвалити... Посли розповіли цареві все, як було. І сказали бояри: “Лютий буде цей муж, якщо багатство зневажає, а зброю бере, — плати йому дань”».</w:t>
      </w:r>
    </w:p>
    <w:p xmlns:wp14="http://schemas.microsoft.com/office/word/2010/wordml" w:rsidP="1723BF84" w14:paraId="66AFFB93" wp14:textId="6E83FD44">
      <w:pPr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4AED30CA" wp14:anchorId="6997D2C2">
            <wp:extent cx="2619375" cy="1619250"/>
            <wp:effectExtent l="0" t="0" r="0" b="0"/>
            <wp:docPr id="1543876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aaaf57ba9f44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723BF84" w14:paraId="3074E46F" wp14:textId="42D51389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Дари Святославові від візантійців. Мініатюра з </w:t>
      </w:r>
      <w:proofErr w:type="spellStart"/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Радзивіллівського</w:t>
      </w:r>
      <w:proofErr w:type="spellEnd"/>
      <w:r w:rsidRPr="1723BF84" w:rsidR="1723BF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літопису. Кінець XV ст.</w:t>
      </w:r>
    </w:p>
    <w:p xmlns:wp14="http://schemas.microsoft.com/office/word/2010/wordml" w:rsidP="1723BF84" w14:paraId="33EDE9AC" wp14:textId="54D30EAE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ЦІКАВО ЗНАТИ</w:t>
      </w:r>
    </w:p>
    <w:p xmlns:wp14="http://schemas.microsoft.com/office/word/2010/wordml" w:rsidP="1723BF84" w14:paraId="171C0315" wp14:textId="5BEF8F0C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Літописна розповідь про юнака, який урятував Київ від печенігів</w:t>
      </w:r>
    </w:p>
    <w:p xmlns:wp14="http://schemas.microsoft.com/office/word/2010/wordml" w:rsidP="1723BF84" w14:paraId="4C23163E" wp14:textId="533E7076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«Доки князь Святослав сидів у Києві, печеніги боялися переходити межі його держави, та коли довідалися, що він пішов на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болгарів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, напали на руські землі.</w:t>
      </w:r>
    </w:p>
    <w:p xmlns:wp14="http://schemas.microsoft.com/office/word/2010/wordml" w:rsidP="1723BF84" w14:paraId="74647E00" wp14:textId="74F5E71E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Ольга з онуками своїми Ярополком, Олегом і Володимиром замкнулася в Києві. Печеніги оточили город великими силами. Була така сила-силенна їхнього війська навколо, що ніяк не вийти з укріплень. Людям став дошкуляти голод. Тоді почали кияни радитися, чи не піддатися їм печенігам. Аж каже якийсь старий: “Добре було б покликати воєводу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Претича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. Он він стоїть на другому березі Дніпра. Хай прийде, то, може, печенігів прожене. Добре було б і до князя Святослава відрядити когось, щоб покинув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болгарів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та йшов рятувати рідну землю”.</w:t>
      </w:r>
    </w:p>
    <w:p xmlns:wp14="http://schemas.microsoft.com/office/word/2010/wordml" w:rsidP="1723BF84" w14:paraId="6667109E" wp14:textId="793810EE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Пристали кияни на це й замислилися, хто ж піде. Знайшовся один хлопець: “Піду! Я дам собі раду, бо розумію мову печенігів”.</w:t>
      </w:r>
    </w:p>
    <w:p xmlns:wp14="http://schemas.microsoft.com/office/word/2010/wordml" w:rsidP="1723BF84" w14:paraId="2510BEA5" wp14:textId="41A1330E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Узяв хлопець уздечку й пішов у ворожий табір. Ішов і питав усіх, чи не бачили його коня. Біля Дніпра роздягнувся, зайшов у воду й поплив. Аж тоді схаменулися печеніги, почали стріляти, але вже не могли нічого вдіяти.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Претичеві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люди помітили хлопця, а він повідомив, що без їхньої допомоги кияни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піддадуться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ворогу.</w:t>
      </w:r>
    </w:p>
    <w:p xmlns:wp14="http://schemas.microsoft.com/office/word/2010/wordml" w:rsidP="1723BF84" w14:paraId="6059163C" wp14:textId="4FCE6CC9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На другий день удосвіта сіли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Претичеві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вої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в човни, засурмили сильно в сурми й кликали людей із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города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. І вийшла Ольга з онуками та людьми до човнів. Печеніги, подумавши, що це повернувся князь Святослав, відступили від Києва. А кияни відрядили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гінців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до Святослава та переказали йому: “Ти, княже, чужої землі шукаєш і бережеш, а своєї можеш позбутися, бо трохи не взяли печеніги і нас, і неньку твою, і дітей. Чи ж не жаль тобі Вітчизни й неньки старої та дітей?”</w:t>
      </w:r>
    </w:p>
    <w:p xmlns:wp14="http://schemas.microsoft.com/office/word/2010/wordml" w:rsidP="1723BF84" w14:paraId="006B240D" wp14:textId="1C9115BD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Як почув те Святослав, швидко прийшов до Києва й цілував матір і дітей своїх. І зібрав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воїв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92B2C"/>
          <w:sz w:val="28"/>
          <w:szCs w:val="28"/>
          <w:lang w:val="uk-UA"/>
        </w:rPr>
        <w:t>, і прогнав печенігів у поле, і настав мир».</w:t>
      </w:r>
    </w:p>
    <w:p xmlns:wp14="http://schemas.microsoft.com/office/word/2010/wordml" w:rsidP="1723BF84" w14:paraId="714CF1A5" wp14:textId="1C3B18C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5. Як ви думаєте, чому житель Києва знав мову печенігів?</w:t>
      </w:r>
    </w:p>
    <w:p xmlns:wp14="http://schemas.microsoft.com/office/word/2010/wordml" w:rsidP="1723BF84" w14:paraId="04E9E74B" wp14:textId="71FAD00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6. Створіть історичний портрет князя Святослава: основні риси зовнішності й характеру, оцінки сучасників, характеристику діяльності як політика та військового вождя. Яка ваша власна оцінка цієї історичної особи?</w:t>
      </w:r>
    </w:p>
    <w:p xmlns:wp14="http://schemas.microsoft.com/office/word/2010/wordml" w:rsidP="1723BF84" w14:paraId="59433CEC" wp14:textId="47EF73D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7. Уважно розгляньте в історичному атласі, що відображає географічні й історичні особливості слов’янського світу за часів князя Святослава. Дайте відповіді на запитання.</w:t>
      </w:r>
    </w:p>
    <w:p xmlns:wp14="http://schemas.microsoft.com/office/word/2010/wordml" w:rsidP="1723BF84" w14:paraId="7477FC39" wp14:textId="3A3447A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Куди й проти кого був спрямований перший похід Святослава? Які землі були приєднані до Русі-України в результаті цього походу?</w:t>
      </w:r>
    </w:p>
    <w:p xmlns:wp14="http://schemas.microsoft.com/office/word/2010/wordml" w:rsidP="1723BF84" w14:paraId="0D08061B" wp14:textId="0595014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Куди були спрямовані походи Святослава в 960-970-х роках? Заповніть у зошитах таблицю «Походи Святослава». Пригадайте, чим вони завершилися.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5"/>
        <w:gridCol w:w="1740"/>
        <w:gridCol w:w="4065"/>
      </w:tblGrid>
      <w:tr w:rsidR="1723BF84" w:rsidTr="1723BF84" w14:paraId="4607AD5E">
        <w:trPr>
          <w:trHeight w:val="300"/>
        </w:trPr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723BF84" w:rsidP="1723BF84" w:rsidRDefault="1723BF84" w14:paraId="2964CCB5" w14:textId="35A73A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</w:pPr>
            <w:proofErr w:type="spellStart"/>
            <w:r w:rsidRPr="1723BF84" w:rsidR="1723B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723BF84" w:rsidP="1723BF84" w:rsidRDefault="1723BF84" w14:paraId="216C20E8" w14:textId="32EB2C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</w:pPr>
            <w:proofErr w:type="spellStart"/>
            <w:r w:rsidRPr="1723BF84" w:rsidR="1723B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  <w:t>Напрямок</w:t>
            </w:r>
            <w:proofErr w:type="spellEnd"/>
            <w:r w:rsidRPr="1723BF84" w:rsidR="1723B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  <w:t xml:space="preserve"> </w:t>
            </w:r>
            <w:proofErr w:type="spellStart"/>
            <w:r w:rsidRPr="1723BF84" w:rsidR="1723B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  <w:t>походу</w:t>
            </w:r>
            <w:proofErr w:type="spellEnd"/>
          </w:p>
        </w:tc>
        <w:tc>
          <w:tcPr>
            <w:tcW w:w="4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723BF84" w:rsidP="1723BF84" w:rsidRDefault="1723BF84" w14:paraId="53113E48" w14:textId="4877A4C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</w:pPr>
            <w:proofErr w:type="spellStart"/>
            <w:r w:rsidRPr="1723BF84" w:rsidR="1723B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92B2C"/>
                <w:sz w:val="28"/>
                <w:szCs w:val="28"/>
              </w:rPr>
              <w:t>Наслідок</w:t>
            </w:r>
            <w:proofErr w:type="spellEnd"/>
          </w:p>
        </w:tc>
      </w:tr>
      <w:tr w:rsidR="1723BF84" w:rsidTr="1723BF84" w14:paraId="548CE72E">
        <w:trPr>
          <w:trHeight w:val="300"/>
        </w:trPr>
        <w:tc>
          <w:tcPr>
            <w:tcW w:w="11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723BF84" w:rsidP="1723BF84" w:rsidRDefault="1723BF84" w14:paraId="23091D4C" w14:textId="651A356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723BF84" w:rsidP="1723BF84" w:rsidRDefault="1723BF84" w14:paraId="4FD1CEEF" w14:textId="5310B383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723BF84" w:rsidP="1723BF84" w:rsidRDefault="1723BF84" w14:paraId="091DA57E" w14:textId="6A7FF70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1723BF84" w14:paraId="28B3CE20" wp14:textId="6711946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8. Які землі завоював князь? Зафарбуйте їх на контурній карті різними кольорами.</w:t>
      </w:r>
    </w:p>
    <w:p xmlns:wp14="http://schemas.microsoft.com/office/word/2010/wordml" w:rsidP="1723BF84" w14:paraId="3DD09FAD" wp14:textId="5204F79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9. Яку мету ставив перед собою Святослав, воюючи на Балканах? Чи досягнув він її?</w:t>
      </w:r>
    </w:p>
    <w:p xmlns:wp14="http://schemas.microsoft.com/office/word/2010/wordml" w:rsidP="1723BF84" w14:paraId="43956EA5" wp14:textId="14DB25A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10. З чиїми іменами пов’язаний вислів: «Чужого шукаючи — своє загубив»? Прокоментуйте його.</w:t>
      </w:r>
    </w:p>
    <w:p xmlns:wp14="http://schemas.microsoft.com/office/word/2010/wordml" w:rsidP="1723BF84" w14:paraId="10F566FC" wp14:textId="67AADCF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11. Обговоріть, кому була вигідна смерть Святослава. Хто міг його зрадити?</w:t>
      </w:r>
    </w:p>
    <w:p xmlns:wp14="http://schemas.microsoft.com/office/word/2010/wordml" w:rsidP="1723BF84" w14:paraId="5AF5BEB0" wp14:textId="24A098A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12. Розв’яжіть задачу. Умову та відповідь позначте на стрічці часу в зошиті.</w:t>
      </w:r>
    </w:p>
    <w:p xmlns:wp14="http://schemas.microsoft.com/office/word/2010/wordml" w:rsidP="1723BF84" w14:paraId="5FC05FED" wp14:textId="62D50CC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Княгиня Ольга уклала з Візантією в 946 р. союзну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русько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-візантійську угоду. Через скільки років князь Святослав уклав подібний мирний договір з Візантією?</w:t>
      </w:r>
    </w:p>
    <w:p xmlns:wp14="http://schemas.microsoft.com/office/word/2010/wordml" w:rsidP="1723BF84" w14:paraId="67707E2F" wp14:textId="7D67031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13. У чому полягала адміністративна реформа Святослава?</w:t>
      </w:r>
    </w:p>
    <w:p xmlns:wp14="http://schemas.microsoft.com/office/word/2010/wordml" w:rsidP="1723BF84" w14:paraId="466C5BC9" wp14:textId="7E953EE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14. Чи погоджуєтеся ви з таким твердженням? Обґрунтуйте відповідь.</w:t>
      </w:r>
    </w:p>
    <w:p xmlns:wp14="http://schemas.microsoft.com/office/word/2010/wordml" w:rsidP="1723BF84" w14:paraId="2A092DE6" wp14:textId="3C172B3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Розгром Хозарського каганату був однозначним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виграшем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для Святослава, але, можливо,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програшем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для його дітей та онуків.</w:t>
      </w:r>
    </w:p>
    <w:p xmlns:wp14="http://schemas.microsoft.com/office/word/2010/wordml" w:rsidP="1723BF84" w14:paraId="5ED60968" wp14:textId="7CBB8E7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15. Чому Святослав призначив намісниками саме своїх синів?</w:t>
      </w:r>
    </w:p>
    <w:p xmlns:wp14="http://schemas.microsoft.com/office/word/2010/wordml" w:rsidP="1723BF84" w14:paraId="07F0002C" wp14:textId="34E2E33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16. Чи міг би князь Святослав здійснювати тривалі військові походи без шкоди для внутрішньої політики держави, якби мав недосвідчену матір, а не княгиню Ольгу? Аргументуйте відповідь.</w:t>
      </w:r>
    </w:p>
    <w:p xmlns:wp14="http://schemas.microsoft.com/office/word/2010/wordml" w:rsidP="1723BF84" w14:paraId="15920402" wp14:textId="479B75D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17. Установіть хронологічну послідовність подій, описаних літописцем, і заповніть табличку.</w:t>
      </w:r>
    </w:p>
    <w:p xmlns:wp14="http://schemas.microsoft.com/office/word/2010/wordml" w:rsidP="1723BF84" w14:paraId="22567FC8" wp14:textId="7F59C70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А «Нехай ходять вони [русичі] у город одними воротами, без оружжя, по п’ятдесят чоловік, і хай торгують, як ото їм треба, не платячи мита ні від чого..»</w:t>
      </w:r>
    </w:p>
    <w:p xmlns:wp14="http://schemas.microsoft.com/office/word/2010/wordml" w:rsidP="1723BF84" w14:paraId="71A7C387" wp14:textId="4221709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Б «Коли ж поляни жили осібно й володіли родами своїми, ... то було між них три брати: одному ім’я —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Кий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, а другому — Щек, а третьому — Хорив і сестра їхня —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либідь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. Зробили вони городок і на честь брата їхнього найстаршого назвали його Києвом»</w:t>
      </w:r>
    </w:p>
    <w:p xmlns:wp14="http://schemas.microsoft.com/office/word/2010/wordml" w:rsidP="1723BF84" w14:paraId="4C23F901" wp14:textId="36A9028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В «Ольга із сином Святославом зібрала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воїв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, багатьох і хоробрих, і пішла на Древлянську землю. І вийшли древляни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насупротив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. І коли зійшлися обидва війська докупи, кинув списом Святослав на древлян, а спис пролетів між вухами коня та ударив під ноги коневі, бо був Святослав зовсім малим. І сказав воєвода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Свенельд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і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кормилець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Асмуд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: “Князь уже почав. Ударимо, дружино, услід за князем”»</w:t>
      </w:r>
    </w:p>
    <w:p xmlns:wp14="http://schemas.microsoft.com/office/word/2010/wordml" w:rsidP="1723BF84" w14:paraId="1092C48B" wp14:textId="6A842CB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92B2C"/>
          <w:sz w:val="28"/>
          <w:szCs w:val="28"/>
        </w:rPr>
      </w:pPr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Г «У рік ... вирушив Олег у похід, узявши багато своїх </w:t>
      </w:r>
      <w:proofErr w:type="spellStart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>воїв</w:t>
      </w:r>
      <w:proofErr w:type="spellEnd"/>
      <w:r w:rsidRPr="1723BF84" w:rsidR="1723B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B2C"/>
          <w:sz w:val="28"/>
          <w:szCs w:val="28"/>
          <w:lang w:val="uk-UA"/>
        </w:rPr>
        <w:t xml:space="preserve"> — варягів, чудь, словен, мерю, весь, кривичів... І прибули до гір Київських, і довідався Олег, що тут Аскольд і Дір удвох княжать.»</w:t>
      </w:r>
    </w:p>
    <w:p xmlns:wp14="http://schemas.microsoft.com/office/word/2010/wordml" w:rsidP="1723BF84" w14:paraId="025A95BD" wp14:textId="2709307E">
      <w:pPr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18FBF2B3" wp14:anchorId="72426042">
            <wp:extent cx="1143000" cy="1057275"/>
            <wp:effectExtent l="0" t="0" r="0" b="0"/>
            <wp:docPr id="1543876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d9c28845104d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723BF84" w14:paraId="4BA196E7" wp14:textId="3765C7C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2DF8CB"/>
    <w:rsid w:val="1723BF84"/>
    <w:rsid w:val="4C2D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F8CB"/>
  <w15:chartTrackingRefBased/>
  <w15:docId w15:val="{740FD821-7F16-4F6E-9493-ACAAD1F83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9de1e878bc8478f" /><Relationship Type="http://schemas.openxmlformats.org/officeDocument/2006/relationships/image" Target="/media/image2.jpg" Id="R64aaaf57ba9f4491" /><Relationship Type="http://schemas.openxmlformats.org/officeDocument/2006/relationships/image" Target="/media/image3.jpg" Id="Rc5d9c28845104d6d" /><Relationship Type="http://schemas.openxmlformats.org/officeDocument/2006/relationships/numbering" Target="/word/numbering.xml" Id="R89fdc82101f341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2021-10-07T21:09:45.0936066Z</dcterms:created>
  <dcterms:modified xsi:type="dcterms:W3CDTF">2021-10-07T21:11:23.2098908Z</dcterms:modified>
  <dc:creator>Іннф Мацьоха</dc:creator>
  <lastModifiedBy>Іннф Мацьоха</lastModifiedBy>
</coreProperties>
</file>