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4B" w:rsidRPr="00C80D4B" w:rsidRDefault="00C80D4B" w:rsidP="00C80D4B">
      <w:pPr>
        <w:spacing w:after="450" w:line="240" w:lineRule="auto"/>
        <w:outlineLvl w:val="0"/>
        <w:rPr>
          <w:rFonts w:ascii="Arial" w:eastAsia="Times New Roman" w:hAnsi="Arial" w:cs="Arial"/>
          <w:b/>
          <w:bCs/>
          <w:color w:val="000000"/>
          <w:kern w:val="36"/>
          <w:sz w:val="28"/>
          <w:szCs w:val="28"/>
          <w:lang w:eastAsia="uk-UA"/>
        </w:rPr>
      </w:pPr>
      <w:bookmarkStart w:id="0" w:name="_GoBack"/>
      <w:r w:rsidRPr="00C80D4B">
        <w:rPr>
          <w:rFonts w:ascii="Arial" w:eastAsia="Times New Roman" w:hAnsi="Arial" w:cs="Arial"/>
          <w:b/>
          <w:bCs/>
          <w:color w:val="000000"/>
          <w:kern w:val="36"/>
          <w:sz w:val="28"/>
          <w:szCs w:val="28"/>
          <w:lang w:eastAsia="uk-UA"/>
        </w:rPr>
        <w:t xml:space="preserve">І. Порядок подання заяв про випадки </w:t>
      </w:r>
      <w:proofErr w:type="spellStart"/>
      <w:r w:rsidRPr="00C80D4B">
        <w:rPr>
          <w:rFonts w:ascii="Arial" w:eastAsia="Times New Roman" w:hAnsi="Arial" w:cs="Arial"/>
          <w:b/>
          <w:bCs/>
          <w:color w:val="000000"/>
          <w:kern w:val="36"/>
          <w:sz w:val="28"/>
          <w:szCs w:val="28"/>
          <w:lang w:eastAsia="uk-UA"/>
        </w:rPr>
        <w:t>булінгу</w:t>
      </w:r>
      <w:proofErr w:type="spellEnd"/>
      <w:r w:rsidRPr="00C80D4B">
        <w:rPr>
          <w:rFonts w:ascii="Arial" w:eastAsia="Times New Roman" w:hAnsi="Arial" w:cs="Arial"/>
          <w:b/>
          <w:bCs/>
          <w:color w:val="000000"/>
          <w:kern w:val="36"/>
          <w:sz w:val="28"/>
          <w:szCs w:val="28"/>
          <w:lang w:eastAsia="uk-UA"/>
        </w:rPr>
        <w:t xml:space="preserve"> (цькування)</w:t>
      </w:r>
    </w:p>
    <w:bookmarkEnd w:id="0"/>
    <w:p w:rsidR="00C80D4B" w:rsidRPr="00C80D4B" w:rsidRDefault="00C80D4B" w:rsidP="00C80D4B">
      <w:pPr>
        <w:spacing w:after="375" w:line="240" w:lineRule="auto"/>
        <w:rPr>
          <w:rFonts w:ascii="Times New Roman" w:eastAsia="Times New Roman" w:hAnsi="Times New Roman" w:cs="Times New Roman"/>
          <w:sz w:val="24"/>
          <w:szCs w:val="24"/>
          <w:lang w:eastAsia="uk-UA"/>
        </w:rPr>
      </w:pPr>
      <w:r w:rsidRPr="00C80D4B">
        <w:rPr>
          <w:rFonts w:ascii="Times New Roman" w:eastAsia="Times New Roman" w:hAnsi="Times New Roman" w:cs="Times New Roman"/>
          <w:sz w:val="24"/>
          <w:szCs w:val="24"/>
          <w:lang w:eastAsia="uk-UA"/>
        </w:rPr>
        <w:t xml:space="preserve">1. Учасники освітнього процесу можуть повідомити про випадок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в закладах освіти.</w:t>
      </w:r>
      <w:r w:rsidRPr="00C80D4B">
        <w:rPr>
          <w:rFonts w:ascii="Times New Roman" w:eastAsia="Times New Roman" w:hAnsi="Times New Roman" w:cs="Times New Roman"/>
          <w:sz w:val="24"/>
          <w:szCs w:val="24"/>
          <w:lang w:eastAsia="uk-UA"/>
        </w:rPr>
        <w:br/>
        <w:t xml:space="preserve">У закладі освіти заяви або повідомлення про випадок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або підозру щодо його вчинення приймає керівник закладу.</w:t>
      </w:r>
      <w:r w:rsidRPr="00C80D4B">
        <w:rPr>
          <w:rFonts w:ascii="Times New Roman" w:eastAsia="Times New Roman" w:hAnsi="Times New Roman" w:cs="Times New Roman"/>
          <w:sz w:val="24"/>
          <w:szCs w:val="24"/>
          <w:lang w:eastAsia="uk-UA"/>
        </w:rPr>
        <w:br/>
        <w:t>Повідомлення можуть бути в усній та (або) письмовій формі, в тому числі із застосуванням засобів електронної комунікації.</w:t>
      </w:r>
      <w:r w:rsidRPr="00C80D4B">
        <w:rPr>
          <w:rFonts w:ascii="Times New Roman" w:eastAsia="Times New Roman" w:hAnsi="Times New Roman" w:cs="Times New Roman"/>
          <w:sz w:val="24"/>
          <w:szCs w:val="24"/>
          <w:lang w:eastAsia="uk-UA"/>
        </w:rPr>
        <w:br/>
        <w:t xml:space="preserve">2. Керівник закладу освіти у разі отримання заяви або повідомлення про випадок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w:t>
      </w:r>
      <w:r w:rsidRPr="00C80D4B">
        <w:rPr>
          <w:rFonts w:ascii="Times New Roman" w:eastAsia="Times New Roman" w:hAnsi="Times New Roman" w:cs="Times New Roman"/>
          <w:sz w:val="24"/>
          <w:szCs w:val="24"/>
          <w:lang w:eastAsia="uk-UA"/>
        </w:rPr>
        <w:b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w:t>
      </w:r>
      <w:r w:rsidRPr="00C80D4B">
        <w:rPr>
          <w:rFonts w:ascii="Times New Roman" w:eastAsia="Times New Roman" w:hAnsi="Times New Roman" w:cs="Times New Roman"/>
          <w:sz w:val="24"/>
          <w:szCs w:val="24"/>
          <w:lang w:eastAsia="uk-UA"/>
        </w:rPr>
        <w:br/>
        <w:t>за потреби викликає бригаду екстреної (швидкої) медичної допомоги для надання екстреної медичної допомоги;</w:t>
      </w:r>
      <w:r w:rsidRPr="00C80D4B">
        <w:rPr>
          <w:rFonts w:ascii="Times New Roman" w:eastAsia="Times New Roman" w:hAnsi="Times New Roman" w:cs="Times New Roman"/>
          <w:sz w:val="24"/>
          <w:szCs w:val="24"/>
          <w:lang w:eastAsia="uk-UA"/>
        </w:rPr>
        <w:b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з’ясування причин, які призвели до випадку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та вжиття заходів для усунення таких причин;</w:t>
      </w:r>
      <w:r w:rsidRPr="00C80D4B">
        <w:rPr>
          <w:rFonts w:ascii="Times New Roman" w:eastAsia="Times New Roman" w:hAnsi="Times New Roman" w:cs="Times New Roman"/>
          <w:sz w:val="24"/>
          <w:szCs w:val="24"/>
          <w:lang w:eastAsia="uk-UA"/>
        </w:rPr>
        <w:br/>
        <w:t xml:space="preserve">повідомляє центр соціальних служб для сім’ї, дітей та молоді з метою здійснення оцінки потреб сторін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r w:rsidRPr="00C80D4B">
        <w:rPr>
          <w:rFonts w:ascii="Times New Roman" w:eastAsia="Times New Roman" w:hAnsi="Times New Roman" w:cs="Times New Roman"/>
          <w:sz w:val="24"/>
          <w:szCs w:val="24"/>
          <w:lang w:eastAsia="uk-UA"/>
        </w:rPr>
        <w:br/>
      </w:r>
      <w:proofErr w:type="spellStart"/>
      <w:r w:rsidRPr="00C80D4B">
        <w:rPr>
          <w:rFonts w:ascii="Times New Roman" w:eastAsia="Times New Roman" w:hAnsi="Times New Roman" w:cs="Times New Roman"/>
          <w:sz w:val="24"/>
          <w:szCs w:val="24"/>
          <w:lang w:eastAsia="uk-UA"/>
        </w:rPr>
        <w:t>скликає</w:t>
      </w:r>
      <w:proofErr w:type="spellEnd"/>
      <w:r w:rsidRPr="00C80D4B">
        <w:rPr>
          <w:rFonts w:ascii="Times New Roman" w:eastAsia="Times New Roman" w:hAnsi="Times New Roman" w:cs="Times New Roman"/>
          <w:sz w:val="24"/>
          <w:szCs w:val="24"/>
          <w:lang w:eastAsia="uk-UA"/>
        </w:rPr>
        <w:t xml:space="preserve"> засідання комісії з розгляду випадку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(далі – комісія) не пізніше ніж упродовж трьох робочих днів з дня отримання заяви або повідомлення.</w:t>
      </w:r>
    </w:p>
    <w:p w:rsidR="00C80D4B" w:rsidRPr="00C80D4B" w:rsidRDefault="00C80D4B" w:rsidP="00C80D4B">
      <w:pPr>
        <w:spacing w:before="450" w:after="255" w:line="240" w:lineRule="auto"/>
        <w:outlineLvl w:val="1"/>
        <w:rPr>
          <w:rFonts w:ascii="Arial" w:eastAsia="Times New Roman" w:hAnsi="Arial" w:cs="Arial"/>
          <w:b/>
          <w:bCs/>
          <w:color w:val="000000"/>
          <w:sz w:val="28"/>
          <w:szCs w:val="28"/>
          <w:lang w:eastAsia="uk-UA"/>
        </w:rPr>
      </w:pPr>
      <w:r w:rsidRPr="00C80D4B">
        <w:rPr>
          <w:rFonts w:ascii="Arial" w:eastAsia="Times New Roman" w:hAnsi="Arial" w:cs="Arial"/>
          <w:b/>
          <w:bCs/>
          <w:color w:val="000000"/>
          <w:sz w:val="28"/>
          <w:szCs w:val="28"/>
          <w:lang w:eastAsia="uk-UA"/>
        </w:rPr>
        <w:t xml:space="preserve">ІІ. Порядок розгляду заяв про випадки </w:t>
      </w:r>
      <w:proofErr w:type="spellStart"/>
      <w:r w:rsidRPr="00C80D4B">
        <w:rPr>
          <w:rFonts w:ascii="Arial" w:eastAsia="Times New Roman" w:hAnsi="Arial" w:cs="Arial"/>
          <w:b/>
          <w:bCs/>
          <w:color w:val="000000"/>
          <w:sz w:val="28"/>
          <w:szCs w:val="28"/>
          <w:lang w:eastAsia="uk-UA"/>
        </w:rPr>
        <w:t>булінгу</w:t>
      </w:r>
      <w:proofErr w:type="spellEnd"/>
      <w:r w:rsidRPr="00C80D4B">
        <w:rPr>
          <w:rFonts w:ascii="Arial" w:eastAsia="Times New Roman" w:hAnsi="Arial" w:cs="Arial"/>
          <w:b/>
          <w:bCs/>
          <w:color w:val="000000"/>
          <w:sz w:val="28"/>
          <w:szCs w:val="28"/>
          <w:lang w:eastAsia="uk-UA"/>
        </w:rPr>
        <w:t xml:space="preserve"> (цькування)</w:t>
      </w:r>
    </w:p>
    <w:p w:rsidR="00C80D4B" w:rsidRPr="00C80D4B" w:rsidRDefault="00C80D4B" w:rsidP="00C80D4B">
      <w:pPr>
        <w:spacing w:after="0" w:line="240" w:lineRule="auto"/>
        <w:rPr>
          <w:rFonts w:ascii="Times New Roman" w:eastAsia="Times New Roman" w:hAnsi="Times New Roman" w:cs="Times New Roman"/>
          <w:sz w:val="24"/>
          <w:szCs w:val="24"/>
          <w:lang w:eastAsia="uk-UA"/>
        </w:rPr>
      </w:pPr>
      <w:r w:rsidRPr="00C80D4B">
        <w:rPr>
          <w:rFonts w:ascii="Times New Roman" w:eastAsia="Times New Roman" w:hAnsi="Times New Roman" w:cs="Times New Roman"/>
          <w:sz w:val="24"/>
          <w:szCs w:val="24"/>
          <w:lang w:eastAsia="uk-UA"/>
        </w:rPr>
        <w:t>Загальні положення</w:t>
      </w:r>
      <w:r w:rsidRPr="00C80D4B">
        <w:rPr>
          <w:rFonts w:ascii="Times New Roman" w:eastAsia="Times New Roman" w:hAnsi="Times New Roman" w:cs="Times New Roman"/>
          <w:sz w:val="24"/>
          <w:szCs w:val="24"/>
          <w:lang w:eastAsia="uk-UA"/>
        </w:rPr>
        <w:br/>
        <w:t xml:space="preserve">Цей Порядок розроблено згідно з Конституцією України, законами України “Про освіту”, ” Про загальну середню освіту”, з метою визначення основних вимог до організації розгляду заяв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w:t>
      </w:r>
      <w:r w:rsidRPr="00C80D4B">
        <w:rPr>
          <w:rFonts w:ascii="Times New Roman" w:eastAsia="Times New Roman" w:hAnsi="Times New Roman" w:cs="Times New Roman"/>
          <w:sz w:val="24"/>
          <w:szCs w:val="24"/>
          <w:lang w:eastAsia="uk-UA"/>
        </w:rPr>
        <w:br/>
        <w:t xml:space="preserve">Порядок визначає вимоги до організації розгляду заяв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у Рівненській спеціалізованій школі І-ІІІ ступенів «Центр надії» ім. Надії </w:t>
      </w:r>
      <w:proofErr w:type="spellStart"/>
      <w:r w:rsidRPr="00C80D4B">
        <w:rPr>
          <w:rFonts w:ascii="Times New Roman" w:eastAsia="Times New Roman" w:hAnsi="Times New Roman" w:cs="Times New Roman"/>
          <w:sz w:val="24"/>
          <w:szCs w:val="24"/>
          <w:lang w:eastAsia="uk-UA"/>
        </w:rPr>
        <w:t>Маринович</w:t>
      </w:r>
      <w:proofErr w:type="spellEnd"/>
      <w:r w:rsidRPr="00C80D4B">
        <w:rPr>
          <w:rFonts w:ascii="Times New Roman" w:eastAsia="Times New Roman" w:hAnsi="Times New Roman" w:cs="Times New Roman"/>
          <w:sz w:val="24"/>
          <w:szCs w:val="24"/>
          <w:lang w:eastAsia="uk-UA"/>
        </w:rPr>
        <w:t xml:space="preserve"> Рівненської міської ради (далі — школі).</w:t>
      </w:r>
      <w:r w:rsidRPr="00C80D4B">
        <w:rPr>
          <w:rFonts w:ascii="Times New Roman" w:eastAsia="Times New Roman" w:hAnsi="Times New Roman" w:cs="Times New Roman"/>
          <w:sz w:val="24"/>
          <w:szCs w:val="24"/>
          <w:lang w:eastAsia="uk-UA"/>
        </w:rPr>
        <w:br/>
        <w:t xml:space="preserve">У роботі з заявами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забезпечується кваліфікований, неупереджений, об’єктивний і своєчасний розгляд Заяв з метою оперативного розв’язання порушених у них питань, задоволення законних вимог заявників, реального поновлення порушених конституційних прав та запобігання надалі таким порушенням.</w:t>
      </w:r>
      <w:r w:rsidRPr="00C80D4B">
        <w:rPr>
          <w:rFonts w:ascii="Times New Roman" w:eastAsia="Times New Roman" w:hAnsi="Times New Roman" w:cs="Times New Roman"/>
          <w:sz w:val="24"/>
          <w:szCs w:val="24"/>
          <w:lang w:eastAsia="uk-UA"/>
        </w:rPr>
        <w:br/>
        <w:t>Рішення, чи (бездіяльність) у сфері управлінської діяльності школи можуть бути оскаржені у разі:</w:t>
      </w:r>
      <w:r w:rsidRPr="00C80D4B">
        <w:rPr>
          <w:rFonts w:ascii="Times New Roman" w:eastAsia="Times New Roman" w:hAnsi="Times New Roman" w:cs="Times New Roman"/>
          <w:sz w:val="24"/>
          <w:szCs w:val="24"/>
          <w:lang w:eastAsia="uk-UA"/>
        </w:rPr>
        <w:br/>
        <w:t>• порушення прав і законних інтересів громадян (групи громадян);</w:t>
      </w:r>
      <w:r w:rsidRPr="00C80D4B">
        <w:rPr>
          <w:rFonts w:ascii="Times New Roman" w:eastAsia="Times New Roman" w:hAnsi="Times New Roman" w:cs="Times New Roman"/>
          <w:sz w:val="24"/>
          <w:szCs w:val="24"/>
          <w:lang w:eastAsia="uk-UA"/>
        </w:rPr>
        <w:br/>
        <w:t>• створення перешкод здійсненню громадянином його прав і законних інтересів чи свобод;</w:t>
      </w:r>
      <w:r w:rsidRPr="00C80D4B">
        <w:rPr>
          <w:rFonts w:ascii="Times New Roman" w:eastAsia="Times New Roman" w:hAnsi="Times New Roman" w:cs="Times New Roman"/>
          <w:sz w:val="24"/>
          <w:szCs w:val="24"/>
          <w:lang w:eastAsia="uk-UA"/>
        </w:rPr>
        <w:br/>
        <w:t>• незаконного покладення на громадянина обов’язків або його незаконного притягнення до відповідальності.</w:t>
      </w:r>
      <w:r w:rsidRPr="00C80D4B">
        <w:rPr>
          <w:rFonts w:ascii="Times New Roman" w:eastAsia="Times New Roman" w:hAnsi="Times New Roman" w:cs="Times New Roman"/>
          <w:sz w:val="24"/>
          <w:szCs w:val="24"/>
          <w:lang w:eastAsia="uk-UA"/>
        </w:rPr>
        <w:br/>
        <w:t xml:space="preserve">Первинний розгляд за заявами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w:t>
      </w:r>
      <w:r w:rsidRPr="00C80D4B">
        <w:rPr>
          <w:rFonts w:ascii="Times New Roman" w:eastAsia="Times New Roman" w:hAnsi="Times New Roman" w:cs="Times New Roman"/>
          <w:sz w:val="24"/>
          <w:szCs w:val="24"/>
          <w:lang w:eastAsia="uk-UA"/>
        </w:rPr>
        <w:br/>
        <w:t xml:space="preserve">Діловодство за заявами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школи ведеться окремо від інших видів діловодства і покладається на відповідального за діловодство у школі.</w:t>
      </w:r>
      <w:r w:rsidRPr="00C80D4B">
        <w:rPr>
          <w:rFonts w:ascii="Times New Roman" w:eastAsia="Times New Roman" w:hAnsi="Times New Roman" w:cs="Times New Roman"/>
          <w:sz w:val="24"/>
          <w:szCs w:val="24"/>
          <w:lang w:eastAsia="uk-UA"/>
        </w:rPr>
        <w:br/>
        <w:t xml:space="preserve">Усі заяви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що надходять до школи, приймаються, проходять первинний розгляд й централізовано реєструються в день їх надходження у журналі.</w:t>
      </w:r>
      <w:r w:rsidRPr="00C80D4B">
        <w:rPr>
          <w:rFonts w:ascii="Times New Roman" w:eastAsia="Times New Roman" w:hAnsi="Times New Roman" w:cs="Times New Roman"/>
          <w:sz w:val="24"/>
          <w:szCs w:val="24"/>
          <w:lang w:eastAsia="uk-UA"/>
        </w:rPr>
        <w:br/>
        <w:t xml:space="preserve">Початком строку розгляду заяви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вважається день </w:t>
      </w:r>
      <w:r w:rsidRPr="00C80D4B">
        <w:rPr>
          <w:rFonts w:ascii="Times New Roman" w:eastAsia="Times New Roman" w:hAnsi="Times New Roman" w:cs="Times New Roman"/>
          <w:sz w:val="24"/>
          <w:szCs w:val="24"/>
          <w:lang w:eastAsia="uk-UA"/>
        </w:rPr>
        <w:lastRenderedPageBreak/>
        <w:t>надходження та реєстрації в школі.</w:t>
      </w:r>
      <w:r w:rsidRPr="00C80D4B">
        <w:rPr>
          <w:rFonts w:ascii="Times New Roman" w:eastAsia="Times New Roman" w:hAnsi="Times New Roman" w:cs="Times New Roman"/>
          <w:sz w:val="24"/>
          <w:szCs w:val="24"/>
          <w:lang w:eastAsia="uk-UA"/>
        </w:rPr>
        <w:br/>
        <w:t xml:space="preserve">Заяви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що надійшли на адресу школи поштою, отримує секретар школи та в день отримання передає директору школи.</w:t>
      </w:r>
      <w:r w:rsidRPr="00C80D4B">
        <w:rPr>
          <w:rFonts w:ascii="Times New Roman" w:eastAsia="Times New Roman" w:hAnsi="Times New Roman" w:cs="Times New Roman"/>
          <w:sz w:val="24"/>
          <w:szCs w:val="24"/>
          <w:lang w:eastAsia="uk-UA"/>
        </w:rPr>
        <w:br/>
        <w:t xml:space="preserve">Прийом, попередній розгляд та реєстрація заяв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здійснюється у день їх надходження.</w:t>
      </w:r>
      <w:r w:rsidRPr="00C80D4B">
        <w:rPr>
          <w:rFonts w:ascii="Times New Roman" w:eastAsia="Times New Roman" w:hAnsi="Times New Roman" w:cs="Times New Roman"/>
          <w:sz w:val="24"/>
          <w:szCs w:val="24"/>
          <w:lang w:eastAsia="uk-UA"/>
        </w:rPr>
        <w:br/>
        <w:t xml:space="preserve">Заяви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підлягають первинному розгляду та розподілу їх на ті, що потребують обов’язкового розгляду директором школи або заступниками директора школи відповідно до їх компетенцій.</w:t>
      </w:r>
      <w:r w:rsidRPr="00C80D4B">
        <w:rPr>
          <w:rFonts w:ascii="Times New Roman" w:eastAsia="Times New Roman" w:hAnsi="Times New Roman" w:cs="Times New Roman"/>
          <w:sz w:val="24"/>
          <w:szCs w:val="24"/>
          <w:lang w:eastAsia="uk-UA"/>
        </w:rPr>
        <w:br/>
        <w:t xml:space="preserve">Усі заяви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що надходять до школи, реєструються у журналі із проставленням таких елементів:</w:t>
      </w:r>
      <w:r w:rsidRPr="00C80D4B">
        <w:rPr>
          <w:rFonts w:ascii="Times New Roman" w:eastAsia="Times New Roman" w:hAnsi="Times New Roman" w:cs="Times New Roman"/>
          <w:sz w:val="24"/>
          <w:szCs w:val="24"/>
          <w:lang w:eastAsia="uk-UA"/>
        </w:rPr>
        <w:br/>
        <w:t>• дата надходження заяви;</w:t>
      </w:r>
      <w:r w:rsidRPr="00C80D4B">
        <w:rPr>
          <w:rFonts w:ascii="Times New Roman" w:eastAsia="Times New Roman" w:hAnsi="Times New Roman" w:cs="Times New Roman"/>
          <w:sz w:val="24"/>
          <w:szCs w:val="24"/>
          <w:lang w:eastAsia="uk-UA"/>
        </w:rPr>
        <w:br/>
        <w:t>• прізвище, ім’я, по батькові заявника, категорія/соціальний стан заявника;</w:t>
      </w:r>
      <w:r w:rsidRPr="00C80D4B">
        <w:rPr>
          <w:rFonts w:ascii="Times New Roman" w:eastAsia="Times New Roman" w:hAnsi="Times New Roman" w:cs="Times New Roman"/>
          <w:sz w:val="24"/>
          <w:szCs w:val="24"/>
          <w:lang w:eastAsia="uk-UA"/>
        </w:rPr>
        <w:br/>
        <w:t xml:space="preserve">• звідки одержано заяву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порушені питання.</w:t>
      </w:r>
      <w:r w:rsidRPr="00C80D4B">
        <w:rPr>
          <w:rFonts w:ascii="Times New Roman" w:eastAsia="Times New Roman" w:hAnsi="Times New Roman" w:cs="Times New Roman"/>
          <w:sz w:val="24"/>
          <w:szCs w:val="24"/>
          <w:lang w:eastAsia="uk-UA"/>
        </w:rPr>
        <w:br/>
        <w:t xml:space="preserve">Заяви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подані громадянами на особистому прийомі, реєструються та розглядаються у тому самому порядку, що й інші письмові заяви.</w:t>
      </w:r>
      <w:r w:rsidRPr="00C80D4B">
        <w:rPr>
          <w:rFonts w:ascii="Times New Roman" w:eastAsia="Times New Roman" w:hAnsi="Times New Roman" w:cs="Times New Roman"/>
          <w:sz w:val="24"/>
          <w:szCs w:val="24"/>
          <w:lang w:eastAsia="uk-UA"/>
        </w:rPr>
        <w:br/>
        <w:t xml:space="preserve">Попередній розгляд заяв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та строк їх надходження до безпосередніх виконавців не повинен перевищувати одного робочого дня.</w:t>
      </w:r>
      <w:r w:rsidRPr="00C80D4B">
        <w:rPr>
          <w:rFonts w:ascii="Times New Roman" w:eastAsia="Times New Roman" w:hAnsi="Times New Roman" w:cs="Times New Roman"/>
          <w:sz w:val="24"/>
          <w:szCs w:val="24"/>
          <w:lang w:eastAsia="uk-UA"/>
        </w:rPr>
        <w:br/>
        <w:t xml:space="preserve">Порядок опрацювання та розгляду заяв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і забезпечення контролю за їх розглядом.</w:t>
      </w:r>
      <w:r w:rsidRPr="00C80D4B">
        <w:rPr>
          <w:rFonts w:ascii="Times New Roman" w:eastAsia="Times New Roman" w:hAnsi="Times New Roman" w:cs="Times New Roman"/>
          <w:sz w:val="24"/>
          <w:szCs w:val="24"/>
          <w:lang w:eastAsia="uk-UA"/>
        </w:rPr>
        <w:br/>
        <w:t xml:space="preserve">У ході розгляду заяв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керівництвом школи щодо кожної заяви має бути прийняте одне з таких рішень:</w:t>
      </w:r>
      <w:r w:rsidRPr="00C80D4B">
        <w:rPr>
          <w:rFonts w:ascii="Times New Roman" w:eastAsia="Times New Roman" w:hAnsi="Times New Roman" w:cs="Times New Roman"/>
          <w:sz w:val="24"/>
          <w:szCs w:val="24"/>
          <w:lang w:eastAsia="uk-UA"/>
        </w:rPr>
        <w:br/>
        <w:t>• прийняти до розгляду;</w:t>
      </w:r>
      <w:r w:rsidRPr="00C80D4B">
        <w:rPr>
          <w:rFonts w:ascii="Times New Roman" w:eastAsia="Times New Roman" w:hAnsi="Times New Roman" w:cs="Times New Roman"/>
          <w:sz w:val="24"/>
          <w:szCs w:val="24"/>
          <w:lang w:eastAsia="uk-UA"/>
        </w:rPr>
        <w:br/>
        <w:t xml:space="preserve">• надіслати за належністю, якщо порушені у заяві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питання не входять до компетенції школи, про що одночасно повідомити заявника;</w:t>
      </w:r>
      <w:r w:rsidRPr="00C80D4B">
        <w:rPr>
          <w:rFonts w:ascii="Times New Roman" w:eastAsia="Times New Roman" w:hAnsi="Times New Roman" w:cs="Times New Roman"/>
          <w:sz w:val="24"/>
          <w:szCs w:val="24"/>
          <w:lang w:eastAsia="uk-UA"/>
        </w:rPr>
        <w:br/>
        <w:t>• залишити без розгляду.</w:t>
      </w:r>
      <w:r w:rsidRPr="00C80D4B">
        <w:rPr>
          <w:rFonts w:ascii="Times New Roman" w:eastAsia="Times New Roman" w:hAnsi="Times New Roman" w:cs="Times New Roman"/>
          <w:sz w:val="24"/>
          <w:szCs w:val="24"/>
          <w:lang w:eastAsia="uk-UA"/>
        </w:rPr>
        <w:br/>
        <w:t xml:space="preserve">У разі потреби керівництвом школи може бути прийняте рішення щодо комісійного розгляду заяви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w:t>
      </w:r>
      <w:r w:rsidRPr="00C80D4B">
        <w:rPr>
          <w:rFonts w:ascii="Times New Roman" w:eastAsia="Times New Roman" w:hAnsi="Times New Roman" w:cs="Times New Roman"/>
          <w:sz w:val="24"/>
          <w:szCs w:val="24"/>
          <w:lang w:eastAsia="uk-UA"/>
        </w:rPr>
        <w:br/>
        <w:t xml:space="preserve">У разі якщо заява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не містить даних, необхідних для прийняття обґрунтованого рішення, воно не пізніше ніж у п’ятиденний строк повертається громадянину з відповідними роз’ясненнями.</w:t>
      </w:r>
      <w:r w:rsidRPr="00C80D4B">
        <w:rPr>
          <w:rFonts w:ascii="Times New Roman" w:eastAsia="Times New Roman" w:hAnsi="Times New Roman" w:cs="Times New Roman"/>
          <w:sz w:val="24"/>
          <w:szCs w:val="24"/>
          <w:lang w:eastAsia="uk-UA"/>
        </w:rPr>
        <w:br/>
        <w:t xml:space="preserve">Контроль за своєчасним розглядом заяв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виконанням доручень директора покладається на заступника директора з виховної роботи школи.</w:t>
      </w:r>
      <w:r w:rsidRPr="00C80D4B">
        <w:rPr>
          <w:rFonts w:ascii="Times New Roman" w:eastAsia="Times New Roman" w:hAnsi="Times New Roman" w:cs="Times New Roman"/>
          <w:sz w:val="24"/>
          <w:szCs w:val="24"/>
          <w:lang w:eastAsia="uk-UA"/>
        </w:rPr>
        <w:br/>
        <w:t xml:space="preserve">3 метою оперативного вирішення питань, порушених у заяві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адміністрацією школи установлюється термін його розгляду. Заяви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розглядаються і вирішуються у строк не більше одного місяця від дня їх надходження, а ті, що не потребують додаткового вивчення, але не пізніше п’ятнадцяти календарних днів з дня їх отримання.</w:t>
      </w:r>
      <w:r w:rsidRPr="00C80D4B">
        <w:rPr>
          <w:rFonts w:ascii="Times New Roman" w:eastAsia="Times New Roman" w:hAnsi="Times New Roman" w:cs="Times New Roman"/>
          <w:sz w:val="24"/>
          <w:szCs w:val="24"/>
          <w:lang w:eastAsia="uk-UA"/>
        </w:rPr>
        <w:br/>
        <w:t xml:space="preserve">Виконавці зобов’язані уважно вивчити зміст заяви про випадки </w:t>
      </w:r>
      <w:proofErr w:type="spellStart"/>
      <w:r w:rsidRPr="00C80D4B">
        <w:rPr>
          <w:rFonts w:ascii="Times New Roman" w:eastAsia="Times New Roman" w:hAnsi="Times New Roman" w:cs="Times New Roman"/>
          <w:sz w:val="24"/>
          <w:szCs w:val="24"/>
          <w:lang w:eastAsia="uk-UA"/>
        </w:rPr>
        <w:t>булінгу</w:t>
      </w:r>
      <w:proofErr w:type="spellEnd"/>
      <w:r w:rsidRPr="00C80D4B">
        <w:rPr>
          <w:rFonts w:ascii="Times New Roman" w:eastAsia="Times New Roman" w:hAnsi="Times New Roman" w:cs="Times New Roman"/>
          <w:sz w:val="24"/>
          <w:szCs w:val="24"/>
          <w:lang w:eastAsia="uk-UA"/>
        </w:rPr>
        <w:t xml:space="preserve"> (цькування), факти, що наведені у ній, та питання, що потребують вирішення.</w:t>
      </w:r>
      <w:r w:rsidRPr="00C80D4B">
        <w:rPr>
          <w:rFonts w:ascii="Times New Roman" w:eastAsia="Times New Roman" w:hAnsi="Times New Roman" w:cs="Times New Roman"/>
          <w:sz w:val="24"/>
          <w:szCs w:val="24"/>
          <w:lang w:eastAsia="uk-UA"/>
        </w:rPr>
        <w:br/>
        <w:t>У разі потреби вимагати необхідні матеріали та перевіряти факти, що викладені у заяві уживати інших заходів для об’єктивного вирішення порушених авторами заяв питань, з’ясовувати обставини, усувати причини, та умови, які спонукають громадян скаржитися, відповідно до вимог чинного законодавства.</w:t>
      </w:r>
    </w:p>
    <w:p w:rsidR="00C80D4B" w:rsidRPr="00C80D4B" w:rsidRDefault="00C80D4B" w:rsidP="00C80D4B">
      <w:pPr>
        <w:spacing w:after="0" w:line="240" w:lineRule="auto"/>
        <w:jc w:val="right"/>
        <w:rPr>
          <w:rFonts w:ascii="Times New Roman" w:eastAsia="Times New Roman" w:hAnsi="Times New Roman" w:cs="Times New Roman"/>
          <w:sz w:val="24"/>
          <w:szCs w:val="24"/>
          <w:lang w:eastAsia="uk-UA"/>
        </w:rPr>
      </w:pPr>
      <w:r>
        <w:rPr>
          <w:rFonts w:ascii="Arial" w:eastAsia="Times New Roman" w:hAnsi="Arial" w:cs="Arial"/>
          <w:b/>
          <w:bCs/>
          <w:color w:val="000000"/>
          <w:sz w:val="90"/>
          <w:szCs w:val="90"/>
          <w:lang w:eastAsia="uk-UA"/>
        </w:rPr>
        <w:t xml:space="preserve"> </w:t>
      </w:r>
    </w:p>
    <w:p w:rsidR="00A438A3" w:rsidRDefault="00A24015"/>
    <w:sectPr w:rsidR="00A438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4B"/>
    <w:rsid w:val="00A24015"/>
    <w:rsid w:val="00C80D4B"/>
    <w:rsid w:val="00D32602"/>
    <w:rsid w:val="00F373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0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C80D4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D4B"/>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C80D4B"/>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C80D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C80D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0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C80D4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D4B"/>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C80D4B"/>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C80D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C80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95222">
      <w:bodyDiv w:val="1"/>
      <w:marLeft w:val="0"/>
      <w:marRight w:val="0"/>
      <w:marTop w:val="0"/>
      <w:marBottom w:val="0"/>
      <w:divBdr>
        <w:top w:val="none" w:sz="0" w:space="0" w:color="auto"/>
        <w:left w:val="none" w:sz="0" w:space="0" w:color="auto"/>
        <w:bottom w:val="none" w:sz="0" w:space="0" w:color="auto"/>
        <w:right w:val="none" w:sz="0" w:space="0" w:color="auto"/>
      </w:divBdr>
      <w:divsChild>
        <w:div w:id="1405029443">
          <w:marLeft w:val="0"/>
          <w:marRight w:val="0"/>
          <w:marTop w:val="0"/>
          <w:marBottom w:val="0"/>
          <w:divBdr>
            <w:top w:val="none" w:sz="0" w:space="0" w:color="auto"/>
            <w:left w:val="none" w:sz="0" w:space="0" w:color="auto"/>
            <w:bottom w:val="none" w:sz="0" w:space="0" w:color="auto"/>
            <w:right w:val="none" w:sz="0" w:space="0" w:color="auto"/>
          </w:divBdr>
        </w:div>
        <w:div w:id="649821090">
          <w:marLeft w:val="0"/>
          <w:marRight w:val="0"/>
          <w:marTop w:val="0"/>
          <w:marBottom w:val="0"/>
          <w:divBdr>
            <w:top w:val="none" w:sz="0" w:space="0" w:color="auto"/>
            <w:left w:val="none" w:sz="0" w:space="0" w:color="auto"/>
            <w:bottom w:val="none" w:sz="0" w:space="0" w:color="auto"/>
            <w:right w:val="none" w:sz="0" w:space="0" w:color="auto"/>
          </w:divBdr>
          <w:divsChild>
            <w:div w:id="16197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4073</Words>
  <Characters>2323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2024-04-12T08:25:00Z</dcterms:created>
  <dcterms:modified xsi:type="dcterms:W3CDTF">2024-04-12T08:40:00Z</dcterms:modified>
</cp:coreProperties>
</file>