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C2" w:rsidRPr="002B5AC2" w:rsidRDefault="002B5AC2" w:rsidP="002B5AC2">
      <w:pPr>
        <w:rPr>
          <w:rFonts w:ascii="Times New Roman" w:hAnsi="Times New Roman" w:cs="Times New Roman"/>
        </w:rPr>
      </w:pPr>
    </w:p>
    <w:p w:rsidR="002B5AC2" w:rsidRPr="002B5AC2" w:rsidRDefault="002B5AC2" w:rsidP="002B5AC2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</w:pPr>
    </w:p>
    <w:p w:rsidR="002B5AC2" w:rsidRDefault="002B5AC2" w:rsidP="002B5AC2">
      <w:pPr>
        <w:jc w:val="center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</w:pPr>
      <w:bookmarkStart w:id="0" w:name="_GoBack"/>
      <w:r w:rsidRPr="002B5AC2">
        <w:rPr>
          <w:rFonts w:ascii="Times New Roman" w:hAnsi="Times New Roman" w:cs="Times New Roman"/>
          <w:noProof/>
          <w:color w:val="2C2C2C"/>
          <w:sz w:val="28"/>
          <w:szCs w:val="28"/>
          <w:shd w:val="clear" w:color="auto" w:fill="FFFFFF"/>
        </w:rPr>
        <w:drawing>
          <wp:inline distT="0" distB="0" distL="0" distR="0">
            <wp:extent cx="5562600" cy="3038475"/>
            <wp:effectExtent l="0" t="0" r="0" b="9525"/>
            <wp:docPr id="1" name="Рисунок 1" descr="C:\Users\приймальня\Desktop\1516799901_xtz_7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ймальня\Desktop\1516799901_xtz_74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5AC2" w:rsidRPr="002B5AC2" w:rsidRDefault="002B5AC2" w:rsidP="002B5AC2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</w:pPr>
    </w:p>
    <w:p w:rsidR="002B5AC2" w:rsidRPr="002B5AC2" w:rsidRDefault="002B5AC2" w:rsidP="002B5AC2">
      <w:pPr>
        <w:rPr>
          <w:rFonts w:ascii="Times New Roman" w:hAnsi="Times New Roman" w:cs="Times New Roman"/>
          <w:lang w:val="ru-RU"/>
        </w:rPr>
      </w:pP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Історія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Любомльської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№1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почалася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в далекому 1938р.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Тоді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кошти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магістрату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була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збудована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нова мурована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двоповерхова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школа №3. Зараз в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ній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знаходиться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ЗОШ І-ІІІ ст. №2. В 1938-39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н.р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в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ній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навчались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польські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діти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також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українські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прізвище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яких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закінчувалось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на «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ий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».</w:t>
      </w:r>
      <w:r w:rsidRPr="002B5AC2">
        <w:rPr>
          <w:rFonts w:ascii="Times New Roman" w:hAnsi="Times New Roman" w:cs="Times New Roman"/>
          <w:color w:val="2C2C2C"/>
          <w:sz w:val="20"/>
          <w:szCs w:val="20"/>
          <w:lang w:val="ru-RU"/>
        </w:rPr>
        <w:br/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Після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приходу у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вересні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1939р. на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Любомльську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землю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радянської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влади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відкрились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лише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в 1940р.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Тепер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всі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діти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отримали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можливість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навчатись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безкоштовно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рідною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мовою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Та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це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тривало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недовго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Подальше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перервала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війна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Після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визволення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Любомля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німецько-фашистських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загарбників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відновилось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шкільне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Любомльська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школа №1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відкрилась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приміщенні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збудованому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в 1938р. Станом на 1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жовтня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1944р. в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ній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навчалось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646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учнів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в тому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числі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у 8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класі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шість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учнів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а 9-10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класів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було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Не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вистачала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кваліфікованих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вчителів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Більшість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з них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направлені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із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східних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областей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В 1946-47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навчальному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році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десятий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клас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закінчило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вісім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випускників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Це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перший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випуск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середньої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директором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якої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тоді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Д.І.Червінський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Серед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перших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випускників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Трохимчук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Іван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Морачевич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Ірина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Демянюк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Надія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Вавриш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Олександра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  <w:t xml:space="preserve">З 1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вересня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1945р. при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українській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середній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була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відкрита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початкова школа з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російською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мовою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дітей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військовослужбовців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Вона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працювала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як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філіал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української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один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навчальний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аз 1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вересня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1946р. стала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lastRenderedPageBreak/>
        <w:t>самостійною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постанови Ради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Міністрів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УРСР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11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жовтня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1947р.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була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виділена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земельна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ділянка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на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якій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проводились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навчально-дослідницькі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роботи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Була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цей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час у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кролеферма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завідував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якою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учень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9-А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Войцеховський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також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теплиця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збудована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учнями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Крім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звичайних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предметів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на уроках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вивчали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ще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й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токарну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справу і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опановували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професію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тракториста.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За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період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з 1946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по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1965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роки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школу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закінчило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935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учнів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. 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З них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із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золотою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медаллю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- восьмеро,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із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срібною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- 29. З 1961 до 1993 року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незмінним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директором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Олексюк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Остап Петрович.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  <w:t xml:space="preserve">В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листопаді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1967 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p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., до 50-ої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річниці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Жовтня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відбулося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урочисте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відкриття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нового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приміщення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по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вул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Ільїна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В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нову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школу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перейшли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 початку</w:t>
      </w:r>
      <w:proofErr w:type="gram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другої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чверті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спершу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старші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класи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потім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молодші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Всі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нетерпінням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чекали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цього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старій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було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тісно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класні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приміщення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розміщувались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і в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палаці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Браницького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і в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навколишніх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будівлях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  <w:t xml:space="preserve">Школа стала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найбільшою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районі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однією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кращих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Кожен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період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ставив перед школою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нові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завдання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вона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мусила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вирішувати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 початку</w:t>
      </w:r>
      <w:proofErr w:type="gram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1970-х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років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важливе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значення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підвищенні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знань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учнів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відводилось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використанню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кабінетів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музейних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кімнат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технічних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засобів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За перше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півріччя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1971-72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н.р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школа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майже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перейшла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на.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кабінетну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систему,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вчителі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провели 160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уроків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використанням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кінофільмів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понад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200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уроків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використанням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діафільмів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  <w:t xml:space="preserve">16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квітня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1974 р. Рада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Міністрів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СРСР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прийняла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постанову про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запровадження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Всесоюзної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атестації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вчителів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В 1976 р.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вперше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атестацію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проходили 12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вчителів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  <w:t xml:space="preserve">В 1982-83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н.р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атестувалось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також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12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вчителів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За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її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результатами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відзначені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вчителі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англійської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мови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М.Л.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Машковська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і В.Ф.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Будняк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яким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було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присвоєно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звання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«Старший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вчитель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»,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Н.К.Войтенко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російської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мови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Г.С.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Глинянчук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української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мови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літератури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В.І.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Куць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початкових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класів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Н.Г.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Сидько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математики М.О.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Хоменчук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вчителі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фізичної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культури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В.І.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Корнелюк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С.П.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Матейчук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С.Х. Приступа.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Вчителька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біології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B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C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Домаль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була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удостоєна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особливої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уваги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цікаві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змістовні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уроки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із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використанням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технічних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засобів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позакласну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роботу. А за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активну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участь в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озелененні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міста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вона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кілька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років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підряд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нагороджувалась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грамотою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Ради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народних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депутатів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  <w:t xml:space="preserve">В 1988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році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аж 15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випускників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закінчили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школу з медалями.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  <w:t xml:space="preserve">28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серпня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1986р.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постановою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Ради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Міністрів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УРСР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Любомльській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середній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№1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було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присвоєно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ім’я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народної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артистки СРСР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Наталії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Михайлівни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Ужвій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lastRenderedPageBreak/>
        <w:t xml:space="preserve">19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вересня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1998р., до 100-річчя Н.М.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Ужвій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на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встановили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меморіальну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дошку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барельєфом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актриси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На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святкування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ювілею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прибули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Києва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племінники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нашої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славної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землячки Галина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Григорівна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Скопіченко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Народний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артист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Святослав Михайлович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Пікульський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  <w:t xml:space="preserve">В 2000р.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учні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вперше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взяли участь в І (районному)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етапі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міжнародного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дитячого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конкурсу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знавців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української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мови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імені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Петра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Яцика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Серед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тих,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хто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набрав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найбільшу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кількість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балів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учениці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11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Юлія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Хвас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та 9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Оксана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Сухецька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  <w:t xml:space="preserve">2001р. з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нагоди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Дня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будинку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культури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традицією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пройшло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вшанування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вчителів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Серед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запрошених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ветерани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-педагоги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Іван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Іванович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Шабатура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та Катерина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Фоківна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Станіславчук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вчительська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сім’я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Лук’янчуків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Олексій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Вікторович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- директор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Любов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Яківна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вчителька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російської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мови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Лілія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Олексіївна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вчителька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початкових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класів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англійської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мови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  <w:t xml:space="preserve">З 1993 по 2003р. директором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О.В.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Лук’янчук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  <w:t xml:space="preserve">За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тридцять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років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(з 1967 по 1997р.) вона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випустила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2496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випускників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з них 66 -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із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золотою, 47 -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із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срібною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медалями.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  <w:t xml:space="preserve">У 2003р. на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базі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було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створено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навчально-виховний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комплекс «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Загальноосвітня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школа І-ІІІ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ступеня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районна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гімназія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».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Урочисте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відкриття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її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відбулося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1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вересня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а директором стала 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O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лена 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K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остянтинівна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Тишик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  <w:t xml:space="preserve">За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чотири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роки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гімназію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закінчили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237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випускників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з них 12 -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із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золотою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медаллю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і 3 -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із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срібною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  <w:t xml:space="preserve">Зараз в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гімназії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навчається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447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учнів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працює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42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вчителів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Поглиблено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вивчаються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іноземні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мови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фізика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інші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предмети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працюють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гуртки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факультативи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спортивні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секції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ансамбль бального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танцю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Едельвейс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».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Кращі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учні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щороку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стають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переможцями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районних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обласних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предметних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олімпіад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Тенін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Павло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цьогорічний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випускник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зайняв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перше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місце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Всеукраїнському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конкурсі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захисту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науково-дослідницьких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робіт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МАН у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секції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історичного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краєзнавства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br/>
        <w:t xml:space="preserve">Сорок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років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минуло з часу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відкриття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нової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За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цей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час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її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закінчили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тисячі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випускників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пролунали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десятки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тисяч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дзвінків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Сьогоднішню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майбутню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історію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школи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продовжують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писати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її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теперішні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учні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вчителі</w:t>
      </w:r>
      <w:proofErr w:type="spellEnd"/>
      <w:r w:rsidRPr="002B5AC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ru-RU"/>
        </w:rPr>
        <w:t>.</w:t>
      </w:r>
    </w:p>
    <w:sectPr w:rsidR="002B5AC2" w:rsidRPr="002B5A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C2"/>
    <w:rsid w:val="00041A9D"/>
    <w:rsid w:val="002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B728"/>
  <w15:chartTrackingRefBased/>
  <w15:docId w15:val="{9EC63EA7-DABE-46C9-AFE5-E9000A0D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865</Words>
  <Characters>4936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2020-02-20T07:15:00Z</dcterms:created>
  <dcterms:modified xsi:type="dcterms:W3CDTF">2020-02-20T07:17:00Z</dcterms:modified>
</cp:coreProperties>
</file>