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A17CC2">
        <w:rPr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A17CC2" w:rsidRPr="00A17CC2" w:rsidRDefault="00A17CC2" w:rsidP="00A17CC2">
      <w:pPr>
        <w:widowControl/>
        <w:autoSpaceDE/>
        <w:rPr>
          <w:rFonts w:eastAsia="Calibri"/>
          <w:sz w:val="28"/>
          <w:szCs w:val="28"/>
          <w:lang w:eastAsia="uk-UA"/>
        </w:rPr>
      </w:pPr>
      <w:r w:rsidRPr="00A17CC2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A17CC2" w:rsidRPr="00A17CC2" w:rsidRDefault="00A17CC2" w:rsidP="00A17CC2">
      <w:pPr>
        <w:widowControl/>
        <w:autoSpaceDE/>
        <w:rPr>
          <w:rFonts w:eastAsia="Calibri"/>
          <w:sz w:val="28"/>
          <w:szCs w:val="28"/>
          <w:lang w:eastAsia="uk-UA"/>
        </w:rPr>
      </w:pPr>
      <w:r w:rsidRPr="00A17CC2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A17CC2" w:rsidRPr="00A17CC2" w:rsidRDefault="00A17CC2" w:rsidP="00A17CC2">
      <w:pPr>
        <w:widowControl/>
        <w:autoSpaceDE/>
        <w:rPr>
          <w:rFonts w:eastAsia="Calibri"/>
          <w:sz w:val="28"/>
          <w:szCs w:val="28"/>
          <w:lang w:eastAsia="uk-UA"/>
        </w:rPr>
      </w:pPr>
      <w:r w:rsidRPr="00A17CC2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A17CC2">
        <w:rPr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A17CC2" w:rsidRPr="00A17CC2" w:rsidRDefault="00A17CC2" w:rsidP="00A17CC2">
      <w:pPr>
        <w:widowControl/>
        <w:autoSpaceDE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A17CC2">
        <w:rPr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>
        <w:rPr>
          <w:b/>
          <w:bCs/>
          <w:color w:val="000000"/>
          <w:kern w:val="36"/>
          <w:sz w:val="40"/>
          <w:szCs w:val="40"/>
          <w:lang w:eastAsia="uk-UA"/>
        </w:rPr>
        <w:t>мистецтва (8-9 класи)</w:t>
      </w: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jc w:val="center"/>
        <w:rPr>
          <w:color w:val="111111"/>
          <w:sz w:val="18"/>
          <w:szCs w:val="18"/>
          <w:lang w:eastAsia="uk-UA"/>
        </w:rPr>
      </w:pPr>
      <w:r w:rsidRPr="00A17CC2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A17CC2" w:rsidRPr="00A17CC2" w:rsidRDefault="00A17CC2" w:rsidP="00A17CC2">
      <w:pPr>
        <w:widowControl/>
        <w:shd w:val="clear" w:color="auto" w:fill="FFFFFF"/>
        <w:autoSpaceDE/>
        <w:jc w:val="center"/>
        <w:rPr>
          <w:color w:val="111111"/>
          <w:sz w:val="18"/>
          <w:szCs w:val="18"/>
          <w:lang w:eastAsia="uk-UA"/>
        </w:rPr>
      </w:pPr>
      <w:r w:rsidRPr="00A17CC2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A17CC2" w:rsidRPr="00A17CC2" w:rsidRDefault="00A17CC2" w:rsidP="00A17CC2">
      <w:pPr>
        <w:widowControl/>
        <w:shd w:val="clear" w:color="auto" w:fill="FFFFFF"/>
        <w:autoSpaceDE/>
        <w:jc w:val="center"/>
        <w:rPr>
          <w:b/>
          <w:color w:val="111111"/>
          <w:sz w:val="18"/>
          <w:szCs w:val="18"/>
          <w:lang w:eastAsia="uk-UA"/>
        </w:rPr>
      </w:pPr>
      <w:r w:rsidRPr="00A17CC2">
        <w:rPr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A17CC2">
        <w:rPr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u w:val="single"/>
          <w:lang w:eastAsia="uk-UA"/>
        </w:rPr>
      </w:pPr>
      <w:r w:rsidRPr="00A17CC2">
        <w:rPr>
          <w:b/>
          <w:i/>
          <w:iCs/>
          <w:color w:val="000000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  <w:bookmarkStart w:id="0" w:name="_GoBack"/>
      <w:bookmarkEnd w:id="0"/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A17CC2" w:rsidRPr="00A17CC2" w:rsidRDefault="00A17CC2" w:rsidP="00A17CC2">
      <w:pPr>
        <w:widowControl/>
        <w:shd w:val="clear" w:color="auto" w:fill="FFFFFF"/>
        <w:autoSpaceDE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  <w:r w:rsidRPr="00A17CC2">
        <w:rPr>
          <w:b/>
          <w:bCs/>
          <w:color w:val="000000"/>
          <w:sz w:val="32"/>
          <w:szCs w:val="32"/>
          <w:lang w:eastAsia="uk-UA"/>
        </w:rPr>
        <w:t>2021 рік</w:t>
      </w:r>
    </w:p>
    <w:p w:rsidR="00A17CC2" w:rsidRPr="00A17CC2" w:rsidRDefault="00A17CC2" w:rsidP="00A17CC2"/>
    <w:p w:rsidR="00A17CC2" w:rsidRPr="00A17CC2" w:rsidRDefault="00A17CC2" w:rsidP="00A17CC2"/>
    <w:p w:rsidR="00F4631B" w:rsidRDefault="00F4631B">
      <w:pPr>
        <w:pStyle w:val="a3"/>
        <w:spacing w:before="5"/>
        <w:ind w:left="0"/>
        <w:rPr>
          <w:sz w:val="17"/>
        </w:rPr>
      </w:pPr>
    </w:p>
    <w:p w:rsidR="00A17CC2" w:rsidRPr="00A17CC2" w:rsidRDefault="00A17CC2">
      <w:pPr>
        <w:pStyle w:val="a3"/>
        <w:spacing w:before="90"/>
        <w:ind w:right="104" w:firstLine="451"/>
        <w:jc w:val="both"/>
        <w:rPr>
          <w:lang w:val="ru-RU"/>
        </w:rPr>
      </w:pPr>
    </w:p>
    <w:p w:rsidR="00F4631B" w:rsidRPr="00A17CC2" w:rsidRDefault="0004639A" w:rsidP="00A17CC2">
      <w:pPr>
        <w:pStyle w:val="a8"/>
        <w:ind w:firstLine="720"/>
        <w:jc w:val="both"/>
        <w:rPr>
          <w:sz w:val="24"/>
          <w:szCs w:val="24"/>
        </w:rPr>
      </w:pPr>
      <w:r w:rsidRPr="00A17CC2">
        <w:rPr>
          <w:sz w:val="24"/>
          <w:szCs w:val="24"/>
        </w:rPr>
        <w:lastRenderedPageBreak/>
        <w:t xml:space="preserve">Особливістю системи оцінювання досягнень учнів з дисциплін художньо-естетичного циклу є її багатофункціональність, що зумовлена </w:t>
      </w:r>
      <w:proofErr w:type="spellStart"/>
      <w:r w:rsidRPr="00A17CC2">
        <w:rPr>
          <w:sz w:val="24"/>
          <w:szCs w:val="24"/>
        </w:rPr>
        <w:t>багатокомпонентністю</w:t>
      </w:r>
      <w:proofErr w:type="spellEnd"/>
      <w:r w:rsidRPr="00A17CC2">
        <w:rPr>
          <w:sz w:val="24"/>
          <w:szCs w:val="24"/>
        </w:rPr>
        <w:t xml:space="preserve"> змісту мистецької освіти, спрямованої на формування в учнів комплексу загальнокультурних (ключових), естети</w:t>
      </w:r>
      <w:r w:rsidRPr="00A17CC2">
        <w:rPr>
          <w:sz w:val="24"/>
          <w:szCs w:val="24"/>
        </w:rPr>
        <w:t>чних (міжпредметних), мистецьких (предметних) компетентностей. Ця система передбачає:</w:t>
      </w:r>
    </w:p>
    <w:p w:rsidR="00F4631B" w:rsidRPr="00A17CC2" w:rsidRDefault="00A17CC2" w:rsidP="00A17CC2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639A" w:rsidRPr="00A17CC2">
        <w:rPr>
          <w:sz w:val="24"/>
          <w:szCs w:val="24"/>
        </w:rPr>
        <w:t>розвиток мотивації до пізнання мистецтва, емоційно-почуттєвої сфери, оригінального асоціативно-образного мислення, здатності естетичного сприймання художніх творів; розкр</w:t>
      </w:r>
      <w:r w:rsidR="0004639A" w:rsidRPr="00A17CC2">
        <w:rPr>
          <w:sz w:val="24"/>
          <w:szCs w:val="24"/>
        </w:rPr>
        <w:t>иття креативного потенціалу</w:t>
      </w:r>
      <w:r w:rsidR="0004639A" w:rsidRPr="00A17CC2">
        <w:rPr>
          <w:spacing w:val="-5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особистості;</w:t>
      </w:r>
    </w:p>
    <w:p w:rsidR="00F4631B" w:rsidRPr="00A17CC2" w:rsidRDefault="00A17CC2" w:rsidP="00A17CC2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639A" w:rsidRPr="00A17CC2">
        <w:rPr>
          <w:sz w:val="24"/>
          <w:szCs w:val="24"/>
        </w:rPr>
        <w:t xml:space="preserve">виховання в </w:t>
      </w:r>
      <w:r w:rsidR="0004639A" w:rsidRPr="00A17CC2">
        <w:rPr>
          <w:spacing w:val="-3"/>
          <w:sz w:val="24"/>
          <w:szCs w:val="24"/>
        </w:rPr>
        <w:t xml:space="preserve">учнів </w:t>
      </w:r>
      <w:r w:rsidR="0004639A" w:rsidRPr="00A17CC2">
        <w:rPr>
          <w:sz w:val="24"/>
          <w:szCs w:val="24"/>
        </w:rPr>
        <w:t>особистісно-ціннісного ставлення до мистецтва, вітчизняної та зарубіжної</w:t>
      </w:r>
      <w:r w:rsidR="0004639A" w:rsidRPr="00A17CC2">
        <w:rPr>
          <w:spacing w:val="-12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художньої</w:t>
      </w:r>
      <w:r w:rsidR="0004639A" w:rsidRPr="00A17CC2">
        <w:rPr>
          <w:spacing w:val="-17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культури,</w:t>
      </w:r>
      <w:r w:rsidR="0004639A" w:rsidRPr="00A17CC2">
        <w:rPr>
          <w:spacing w:val="-7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естетичного</w:t>
      </w:r>
      <w:r w:rsidR="0004639A" w:rsidRPr="00A17CC2">
        <w:rPr>
          <w:spacing w:val="-3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ставлення</w:t>
      </w:r>
      <w:r w:rsidR="0004639A" w:rsidRPr="00A17CC2">
        <w:rPr>
          <w:spacing w:val="-9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до</w:t>
      </w:r>
      <w:r w:rsidR="0004639A" w:rsidRPr="00A17CC2">
        <w:rPr>
          <w:spacing w:val="-4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дійсності,</w:t>
      </w:r>
      <w:r w:rsidR="0004639A" w:rsidRPr="00A17CC2">
        <w:rPr>
          <w:spacing w:val="-6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світоглядних</w:t>
      </w:r>
      <w:r w:rsidR="0004639A" w:rsidRPr="00A17CC2">
        <w:rPr>
          <w:spacing w:val="-13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орієнтацій;</w:t>
      </w:r>
    </w:p>
    <w:p w:rsidR="00F4631B" w:rsidRPr="00A17CC2" w:rsidRDefault="00A17CC2" w:rsidP="00A17CC2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639A" w:rsidRPr="00A17CC2">
        <w:rPr>
          <w:sz w:val="24"/>
          <w:szCs w:val="24"/>
        </w:rPr>
        <w:t>формування</w:t>
      </w:r>
      <w:r w:rsidR="0004639A" w:rsidRPr="00A17CC2">
        <w:rPr>
          <w:spacing w:val="-4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знань</w:t>
      </w:r>
      <w:r w:rsidR="0004639A" w:rsidRPr="00A17CC2">
        <w:rPr>
          <w:spacing w:val="-7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та</w:t>
      </w:r>
      <w:r w:rsidR="0004639A" w:rsidRPr="00A17CC2">
        <w:rPr>
          <w:spacing w:val="-5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уявлень</w:t>
      </w:r>
      <w:r w:rsidR="0004639A" w:rsidRPr="00A17CC2">
        <w:rPr>
          <w:spacing w:val="-3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про</w:t>
      </w:r>
      <w:r w:rsidR="0004639A" w:rsidRPr="00A17CC2">
        <w:rPr>
          <w:spacing w:val="-4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мистецтво,</w:t>
      </w:r>
      <w:r w:rsidR="0004639A" w:rsidRPr="00A17CC2">
        <w:rPr>
          <w:spacing w:val="-10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специфіку</w:t>
      </w:r>
      <w:r w:rsidR="0004639A" w:rsidRPr="00A17CC2">
        <w:rPr>
          <w:spacing w:val="-8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художньо-образної</w:t>
      </w:r>
      <w:r w:rsidR="0004639A" w:rsidRPr="00A17CC2">
        <w:rPr>
          <w:spacing w:val="-11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мови</w:t>
      </w:r>
      <w:r w:rsidR="0004639A" w:rsidRPr="00A17CC2">
        <w:rPr>
          <w:spacing w:val="-7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різних видів мистецтва, розвиток здатності естетичного сприймання та інтерпретації</w:t>
      </w:r>
      <w:r w:rsidR="0004639A" w:rsidRPr="00A17CC2">
        <w:rPr>
          <w:spacing w:val="-18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творів;</w:t>
      </w:r>
    </w:p>
    <w:p w:rsidR="00F4631B" w:rsidRPr="00A17CC2" w:rsidRDefault="00A17CC2" w:rsidP="00A17CC2">
      <w:pPr>
        <w:pStyle w:val="a8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4639A" w:rsidRPr="00A17CC2">
        <w:rPr>
          <w:sz w:val="24"/>
          <w:szCs w:val="24"/>
        </w:rPr>
        <w:t>розширення</w:t>
      </w:r>
      <w:r w:rsidR="0004639A" w:rsidRPr="00A17CC2">
        <w:rPr>
          <w:spacing w:val="-13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естетичного</w:t>
      </w:r>
      <w:r w:rsidR="0004639A" w:rsidRPr="00A17CC2">
        <w:rPr>
          <w:spacing w:val="-7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досвіду,</w:t>
      </w:r>
      <w:r w:rsidR="0004639A" w:rsidRPr="00A17CC2">
        <w:rPr>
          <w:spacing w:val="-10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вмінь</w:t>
      </w:r>
      <w:r w:rsidR="0004639A" w:rsidRPr="00A17CC2">
        <w:rPr>
          <w:spacing w:val="-7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і</w:t>
      </w:r>
      <w:r w:rsidR="0004639A" w:rsidRPr="00A17CC2">
        <w:rPr>
          <w:spacing w:val="-20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навичок</w:t>
      </w:r>
      <w:r w:rsidR="0004639A" w:rsidRPr="00A17CC2">
        <w:rPr>
          <w:spacing w:val="-13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у</w:t>
      </w:r>
      <w:r w:rsidR="0004639A" w:rsidRPr="00A17CC2">
        <w:rPr>
          <w:spacing w:val="-20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сфері</w:t>
      </w:r>
      <w:r w:rsidR="0004639A" w:rsidRPr="00A17CC2">
        <w:rPr>
          <w:spacing w:val="-16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мистецької</w:t>
      </w:r>
      <w:r w:rsidR="0004639A" w:rsidRPr="00A17CC2">
        <w:rPr>
          <w:spacing w:val="-20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діяльності,</w:t>
      </w:r>
      <w:r w:rsidR="0004639A" w:rsidRPr="00A17CC2">
        <w:rPr>
          <w:spacing w:val="-10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потреби в художньо-творчій самореалізації та духовном</w:t>
      </w:r>
      <w:r w:rsidR="0004639A" w:rsidRPr="00A17CC2">
        <w:rPr>
          <w:sz w:val="24"/>
          <w:szCs w:val="24"/>
        </w:rPr>
        <w:t>у</w:t>
      </w:r>
      <w:r w:rsidR="0004639A" w:rsidRPr="00A17CC2">
        <w:rPr>
          <w:spacing w:val="-3"/>
          <w:sz w:val="24"/>
          <w:szCs w:val="24"/>
        </w:rPr>
        <w:t xml:space="preserve"> </w:t>
      </w:r>
      <w:r w:rsidR="0004639A" w:rsidRPr="00A17CC2">
        <w:rPr>
          <w:sz w:val="24"/>
          <w:szCs w:val="24"/>
        </w:rPr>
        <w:t>самовдосконаленні.</w:t>
      </w:r>
    </w:p>
    <w:p w:rsidR="00F4631B" w:rsidRDefault="0004639A">
      <w:pPr>
        <w:spacing w:before="153"/>
        <w:ind w:left="4272" w:right="4263"/>
        <w:jc w:val="center"/>
        <w:rPr>
          <w:b/>
          <w:i/>
          <w:sz w:val="24"/>
        </w:rPr>
      </w:pPr>
      <w:r>
        <w:rPr>
          <w:b/>
          <w:i/>
          <w:sz w:val="24"/>
        </w:rPr>
        <w:t>Мистецтво</w:t>
      </w:r>
    </w:p>
    <w:p w:rsidR="00F4631B" w:rsidRDefault="00F4631B">
      <w:pPr>
        <w:pStyle w:val="a3"/>
        <w:spacing w:after="1"/>
        <w:ind w:left="0"/>
        <w:rPr>
          <w:b/>
          <w:i/>
          <w:sz w:val="13"/>
        </w:rPr>
      </w:pPr>
    </w:p>
    <w:tbl>
      <w:tblPr>
        <w:tblStyle w:val="TableNormal"/>
        <w:tblW w:w="9928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739"/>
        <w:gridCol w:w="7153"/>
        <w:gridCol w:w="14"/>
      </w:tblGrid>
      <w:tr w:rsidR="00F4631B" w:rsidTr="00A17CC2">
        <w:trPr>
          <w:gridAfter w:val="1"/>
          <w:wAfter w:w="14" w:type="dxa"/>
          <w:trHeight w:val="926"/>
        </w:trPr>
        <w:tc>
          <w:tcPr>
            <w:tcW w:w="2022" w:type="dxa"/>
          </w:tcPr>
          <w:p w:rsidR="00F4631B" w:rsidRPr="00A17CC2" w:rsidRDefault="0004639A" w:rsidP="00A17CC2">
            <w:pPr>
              <w:pStyle w:val="TableParagraph"/>
              <w:spacing w:before="162" w:line="237" w:lineRule="auto"/>
              <w:ind w:left="496" w:right="101" w:hanging="361"/>
              <w:jc w:val="center"/>
              <w:rPr>
                <w:b/>
                <w:sz w:val="24"/>
              </w:rPr>
            </w:pPr>
            <w:r w:rsidRPr="00A17CC2">
              <w:rPr>
                <w:b/>
                <w:sz w:val="24"/>
              </w:rPr>
              <w:t>Рівні навчальних досягнень</w:t>
            </w:r>
          </w:p>
        </w:tc>
        <w:tc>
          <w:tcPr>
            <w:tcW w:w="739" w:type="dxa"/>
          </w:tcPr>
          <w:p w:rsidR="00F4631B" w:rsidRPr="00A17CC2" w:rsidRDefault="0004639A" w:rsidP="00A17CC2">
            <w:pPr>
              <w:pStyle w:val="TableParagraph"/>
              <w:spacing w:before="159"/>
              <w:ind w:left="68" w:right="56"/>
              <w:jc w:val="center"/>
              <w:rPr>
                <w:b/>
                <w:sz w:val="24"/>
              </w:rPr>
            </w:pPr>
            <w:r w:rsidRPr="00A17CC2">
              <w:rPr>
                <w:b/>
                <w:sz w:val="24"/>
              </w:rPr>
              <w:t>Бали</w:t>
            </w:r>
          </w:p>
        </w:tc>
        <w:tc>
          <w:tcPr>
            <w:tcW w:w="7153" w:type="dxa"/>
          </w:tcPr>
          <w:p w:rsidR="00F4631B" w:rsidRPr="00A17CC2" w:rsidRDefault="0004639A" w:rsidP="00A17CC2">
            <w:pPr>
              <w:pStyle w:val="TableParagraph"/>
              <w:spacing w:before="159"/>
              <w:ind w:left="698"/>
              <w:jc w:val="center"/>
              <w:rPr>
                <w:b/>
                <w:sz w:val="24"/>
              </w:rPr>
            </w:pPr>
            <w:r w:rsidRPr="00A17CC2">
              <w:rPr>
                <w:b/>
                <w:sz w:val="24"/>
              </w:rPr>
              <w:t>Характеристика навчальних досягнень учня (учениці)</w:t>
            </w:r>
          </w:p>
        </w:tc>
      </w:tr>
      <w:tr w:rsidR="00A17CC2" w:rsidTr="00A17CC2">
        <w:trPr>
          <w:gridAfter w:val="1"/>
          <w:wAfter w:w="14" w:type="dxa"/>
          <w:trHeight w:val="1918"/>
        </w:trPr>
        <w:tc>
          <w:tcPr>
            <w:tcW w:w="2022" w:type="dxa"/>
            <w:vMerge w:val="restart"/>
          </w:tcPr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60"/>
              <w:jc w:val="center"/>
              <w:rPr>
                <w:sz w:val="24"/>
              </w:rPr>
            </w:pPr>
            <w:r>
              <w:rPr>
                <w:sz w:val="24"/>
              </w:rPr>
              <w:t>Початковий</w:t>
            </w: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spacing w:before="160"/>
              <w:ind w:left="13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60"/>
              <w:ind w:left="13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6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3" w:type="dxa"/>
          </w:tcPr>
          <w:p w:rsidR="00A17CC2" w:rsidRDefault="00A17CC2" w:rsidP="00A17CC2">
            <w:pPr>
              <w:pStyle w:val="TableParagraph"/>
              <w:spacing w:before="160"/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низьку емоційність та фрагментарність сприймання творів мистецтва, відсутність мотивації щодо художнього пізнання та практично-творчої діяльності; частково усвідомлює незначну частину тематичного матеріалу, який відтворює на репродуктивному рівні; застосовує дуже обмежений понятійно-термінологічний тезаурус; потребує постійної теоретичної та практичної допомоги вчителя</w:t>
            </w:r>
          </w:p>
        </w:tc>
      </w:tr>
      <w:tr w:rsidR="00A17CC2" w:rsidTr="00A17CC2">
        <w:trPr>
          <w:trHeight w:val="1800"/>
        </w:trPr>
        <w:tc>
          <w:tcPr>
            <w:tcW w:w="2022" w:type="dxa"/>
            <w:vMerge/>
          </w:tcPr>
          <w:p w:rsidR="00A17CC2" w:rsidRDefault="00A17CC2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67" w:type="dxa"/>
            <w:gridSpan w:val="2"/>
          </w:tcPr>
          <w:p w:rsidR="00A17CC2" w:rsidRDefault="00A17CC2" w:rsidP="00A17CC2">
            <w:pPr>
              <w:pStyle w:val="TableParagraph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недостатню емоційність та вибірковість сприймання творів, низький інтерес до мистецтва; розуміє незначну частину тематичного матеріалу; користується обмеженим понятійно-термінологічним запасом у розповіді про мистецтво; частково відтворює тематичний матеріал у практичній діяльності, потребуючи постійної теоретичної та практичної допомоги вчителя</w:t>
            </w:r>
          </w:p>
        </w:tc>
      </w:tr>
      <w:tr w:rsidR="00A17CC2" w:rsidTr="00A17CC2">
        <w:trPr>
          <w:trHeight w:val="1787"/>
        </w:trPr>
        <w:tc>
          <w:tcPr>
            <w:tcW w:w="2022" w:type="dxa"/>
            <w:vMerge/>
          </w:tcPr>
          <w:p w:rsidR="00A17CC2" w:rsidRDefault="00A17CC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spacing w:before="151"/>
              <w:ind w:left="0" w:right="259"/>
              <w:jc w:val="right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51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67" w:type="dxa"/>
            <w:gridSpan w:val="2"/>
          </w:tcPr>
          <w:p w:rsidR="00A17CC2" w:rsidRDefault="00A17CC2" w:rsidP="00A17CC2">
            <w:pPr>
              <w:pStyle w:val="TableParagraph"/>
              <w:spacing w:before="151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недостатню емоційність сприймання, позитивну, але вибіркову мотивацію до художнього пізнання; користується обмеженим понятійно-термінологічним запасом у розповіді про мистецтво; частково відтворює тематичний матеріал у практично-творчій діяльності на репродуктивному рівні; демонструє елементарний рівень розвиненості художньо-образного мислення</w:t>
            </w:r>
          </w:p>
        </w:tc>
      </w:tr>
      <w:tr w:rsidR="00F4631B" w:rsidTr="00A17CC2">
        <w:trPr>
          <w:trHeight w:val="2122"/>
        </w:trPr>
        <w:tc>
          <w:tcPr>
            <w:tcW w:w="2022" w:type="dxa"/>
            <w:vMerge w:val="restart"/>
          </w:tcPr>
          <w:p w:rsidR="00A17CC2" w:rsidRDefault="00A17CC2" w:rsidP="00A17CC2">
            <w:pPr>
              <w:pStyle w:val="TableParagraph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jc w:val="center"/>
              <w:rPr>
                <w:sz w:val="24"/>
              </w:rPr>
            </w:pPr>
          </w:p>
          <w:p w:rsidR="00F4631B" w:rsidRDefault="0004639A" w:rsidP="00A17CC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F4631B" w:rsidRDefault="0004639A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67" w:type="dxa"/>
            <w:gridSpan w:val="2"/>
          </w:tcPr>
          <w:p w:rsidR="00F4631B" w:rsidRDefault="0004639A" w:rsidP="00A17CC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вибіркову емоційність сприймання мистецьких творів, але має позитивну мотивацію щодо власної практично-тв</w:t>
            </w:r>
            <w:r>
              <w:rPr>
                <w:sz w:val="24"/>
              </w:rPr>
              <w:t xml:space="preserve">орчої діяльності, яка здійснюється на репродуктивному рівні; розуміє та усвідомлює частину тематичного матеріалу; але в інтерпретації творів мистецтва застосовує незначний термінологічний запас; потребує значної теоретичної та практичної допомоги вчителя; </w:t>
            </w:r>
            <w:r>
              <w:rPr>
                <w:sz w:val="24"/>
              </w:rPr>
              <w:t>художньо-образне мислення розвинуте слабо</w:t>
            </w:r>
          </w:p>
        </w:tc>
      </w:tr>
      <w:tr w:rsidR="00F4631B" w:rsidTr="00A17CC2">
        <w:trPr>
          <w:trHeight w:val="2109"/>
        </w:trPr>
        <w:tc>
          <w:tcPr>
            <w:tcW w:w="2022" w:type="dxa"/>
            <w:vMerge/>
            <w:tcBorders>
              <w:top w:val="nil"/>
            </w:tcBorders>
          </w:tcPr>
          <w:p w:rsidR="00F4631B" w:rsidRDefault="00F4631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A17CC2" w:rsidRDefault="00A17CC2" w:rsidP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F4631B" w:rsidRDefault="0004639A" w:rsidP="00A17CC2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67" w:type="dxa"/>
            <w:gridSpan w:val="2"/>
          </w:tcPr>
          <w:p w:rsidR="00F4631B" w:rsidRDefault="0004639A" w:rsidP="00A17CC2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інтерес та емоційність сприймання творів, розуміє та усвідомлює значну частину тематичного матеріалу; але демонструє небагатий словн</w:t>
            </w:r>
            <w:r w:rsidR="00A17CC2">
              <w:rPr>
                <w:sz w:val="24"/>
              </w:rPr>
              <w:t xml:space="preserve">иково-термінологічний запас для </w:t>
            </w:r>
            <w:r>
              <w:rPr>
                <w:sz w:val="24"/>
              </w:rPr>
              <w:t>характеристики творів мистецтва; тематичний матеріал у практичній ді</w:t>
            </w:r>
            <w:r>
              <w:rPr>
                <w:sz w:val="24"/>
              </w:rPr>
              <w:t>яльності відтворює під керівництвом учителя; художньо-образне мислення розвинуте недостатньо. Потребує періодичної практичної та теоретичної допомоги вчителя</w:t>
            </w:r>
          </w:p>
        </w:tc>
      </w:tr>
      <w:tr w:rsidR="00F4631B" w:rsidTr="00A17CC2">
        <w:trPr>
          <w:trHeight w:val="2095"/>
        </w:trPr>
        <w:tc>
          <w:tcPr>
            <w:tcW w:w="2022" w:type="dxa"/>
            <w:vMerge/>
            <w:tcBorders>
              <w:top w:val="nil"/>
            </w:tcBorders>
          </w:tcPr>
          <w:p w:rsidR="00F4631B" w:rsidRDefault="00F4631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A17CC2" w:rsidRDefault="00A17CC2" w:rsidP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ind w:left="0" w:right="259"/>
              <w:jc w:val="right"/>
              <w:rPr>
                <w:sz w:val="24"/>
              </w:rPr>
            </w:pPr>
          </w:p>
          <w:p w:rsidR="00F4631B" w:rsidRDefault="0004639A" w:rsidP="00A17CC2">
            <w:pPr>
              <w:pStyle w:val="TableParagraph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67" w:type="dxa"/>
            <w:gridSpan w:val="2"/>
          </w:tcPr>
          <w:p w:rsidR="00F4631B" w:rsidRDefault="0004639A" w:rsidP="00A17CC2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здатність емоційного сприймання творів, має позитивну мотивацію щодо пізнання мистецьких явищ та власної практичної діяльності, усвідомлює більшу частину тематичного матеріалу; хоча демонструє небагатий термінологічний запас в інтер</w:t>
            </w:r>
            <w:r>
              <w:rPr>
                <w:sz w:val="24"/>
              </w:rPr>
              <w:t>претації творів мистецтва; у практичній діяльності потребує періодичної практичної допомоги вчителя; художньо-образне мислення розвинуте недостатньо</w:t>
            </w:r>
          </w:p>
        </w:tc>
      </w:tr>
      <w:tr w:rsidR="00A17CC2" w:rsidTr="00A17CC2">
        <w:trPr>
          <w:trHeight w:val="2052"/>
        </w:trPr>
        <w:tc>
          <w:tcPr>
            <w:tcW w:w="2022" w:type="dxa"/>
            <w:vMerge w:val="restart"/>
          </w:tcPr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jc w:val="center"/>
              <w:rPr>
                <w:sz w:val="24"/>
              </w:rPr>
            </w:pPr>
            <w:r>
              <w:rPr>
                <w:sz w:val="24"/>
              </w:rPr>
              <w:t>Достатній</w:t>
            </w:r>
          </w:p>
        </w:tc>
        <w:tc>
          <w:tcPr>
            <w:tcW w:w="739" w:type="dxa"/>
          </w:tcPr>
          <w:p w:rsidR="00A17CC2" w:rsidRDefault="00A17CC2" w:rsidP="00A17CC2">
            <w:pPr>
              <w:pStyle w:val="TableParagraph"/>
              <w:spacing w:before="151"/>
              <w:ind w:left="0" w:right="259"/>
              <w:jc w:val="right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ind w:left="0" w:right="259"/>
              <w:jc w:val="right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51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7" w:type="dxa"/>
            <w:gridSpan w:val="2"/>
          </w:tcPr>
          <w:p w:rsidR="00A17CC2" w:rsidRDefault="00A17CC2" w:rsidP="00A17CC2">
            <w:pPr>
              <w:pStyle w:val="TableParagraph"/>
              <w:spacing w:before="151"/>
              <w:ind w:left="17" w:right="-8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здатність емоційно сприймати твори, позитивну мотивацію щодо пізнання мистецьких явищ та власної діяльності; володіє достатнім термінологічним запасом, хоча у викладенні думок може припускатись термінологічних помилок; усвідомлює більшу частину тематичного матеріалу, який застосовує у практичній діяльності за допомогою вчителя, виявляє прагнення самостійності; у судженнях з'являються окремі аналогії, асоціації</w:t>
            </w:r>
          </w:p>
        </w:tc>
      </w:tr>
      <w:tr w:rsidR="00A17CC2" w:rsidTr="00A17CC2">
        <w:trPr>
          <w:trHeight w:val="2275"/>
        </w:trPr>
        <w:tc>
          <w:tcPr>
            <w:tcW w:w="2022" w:type="dxa"/>
            <w:vMerge/>
          </w:tcPr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</w:tc>
        <w:tc>
          <w:tcPr>
            <w:tcW w:w="739" w:type="dxa"/>
          </w:tcPr>
          <w:p w:rsidR="00A17CC2" w:rsidRDefault="00A17CC2" w:rsidP="00A17CC2">
            <w:pPr>
              <w:pStyle w:val="TableParagraph"/>
              <w:spacing w:before="147"/>
              <w:ind w:left="0" w:right="259"/>
              <w:jc w:val="right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ind w:left="0" w:right="259"/>
              <w:jc w:val="right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ind w:left="0" w:right="25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7" w:type="dxa"/>
            <w:gridSpan w:val="2"/>
          </w:tcPr>
          <w:p w:rsidR="00A17CC2" w:rsidRDefault="00A17CC2" w:rsidP="00A17CC2">
            <w:pPr>
              <w:pStyle w:val="TableParagraph"/>
              <w:spacing w:before="147" w:line="242" w:lineRule="auto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здатність емоційно сприймати твори, позитивну мотивацію щодо пізнання мистецьких явищ та власної</w:t>
            </w:r>
          </w:p>
          <w:p w:rsidR="00A17CC2" w:rsidRDefault="00A17CC2" w:rsidP="00A17CC2">
            <w:pPr>
              <w:pStyle w:val="TableParagraph"/>
              <w:spacing w:before="0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творчості, усвідомлює основний тематичний матеріал, здатний систематизувати його за допомогою вчителя; свідомо користується ключовими поняттями; прагне застосовувати набуті знання та вміння у практичній діяльності; художньо-образне мислення достатньо розвинуте (у поясненнях застосовуються аналогії, асоціації)</w:t>
            </w:r>
          </w:p>
        </w:tc>
      </w:tr>
      <w:tr w:rsidR="00A17CC2" w:rsidTr="00A17CC2">
        <w:trPr>
          <w:trHeight w:val="2919"/>
        </w:trPr>
        <w:tc>
          <w:tcPr>
            <w:tcW w:w="2022" w:type="dxa"/>
            <w:vMerge/>
          </w:tcPr>
          <w:p w:rsidR="00A17CC2" w:rsidRDefault="00A17CC2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ind w:left="13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13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13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7" w:type="dxa"/>
            <w:gridSpan w:val="2"/>
          </w:tcPr>
          <w:p w:rsidR="00A17CC2" w:rsidRDefault="00A17CC2" w:rsidP="00A17CC2">
            <w:pPr>
              <w:pStyle w:val="TableParagraph"/>
              <w:ind w:right="-14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емоційність сприймання творів, позитивну мотивацію щодо пізнання мистецьких явищ та їх зв'язку з життям, розуміє та усвідомлює тематичний матеріал, здатний його узагальнювати та систематизувати, наводити приклади на підтвердження думок; демонструє достатній понятійно-термінологічний запас, хоча може допускати неточності у використанні спеціальної термінології; самостійно застосовує матеріал у практичній діяльності; художньо-образне мислення достатньо розвинуте (формулюються окремі висновки, узагальнення)</w:t>
            </w:r>
          </w:p>
        </w:tc>
      </w:tr>
      <w:tr w:rsidR="00F4631B" w:rsidTr="00A17CC2">
        <w:trPr>
          <w:trHeight w:val="2835"/>
        </w:trPr>
        <w:tc>
          <w:tcPr>
            <w:tcW w:w="2022" w:type="dxa"/>
            <w:vMerge w:val="restart"/>
          </w:tcPr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  <w:p w:rsidR="00A17CC2" w:rsidRDefault="00A17CC2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</w:p>
          <w:p w:rsidR="00F4631B" w:rsidRDefault="0004639A" w:rsidP="00A17CC2">
            <w:pPr>
              <w:pStyle w:val="TableParagraph"/>
              <w:spacing w:before="147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spacing w:before="147"/>
              <w:ind w:left="68" w:right="50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47"/>
              <w:ind w:left="68" w:right="50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47"/>
              <w:ind w:left="68" w:right="50"/>
              <w:jc w:val="center"/>
              <w:rPr>
                <w:sz w:val="24"/>
              </w:rPr>
            </w:pPr>
          </w:p>
          <w:p w:rsidR="00F4631B" w:rsidRDefault="0004639A">
            <w:pPr>
              <w:pStyle w:val="TableParagraph"/>
              <w:spacing w:before="147"/>
              <w:ind w:left="68" w:right="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7" w:type="dxa"/>
            <w:gridSpan w:val="2"/>
          </w:tcPr>
          <w:p w:rsidR="00F4631B" w:rsidRDefault="0004639A" w:rsidP="00A17CC2">
            <w:pPr>
              <w:pStyle w:val="TableParagraph"/>
              <w:spacing w:before="147" w:line="242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емоційність сприймання творів, стійку позитивну мотивацію щодо пізнання життєвих та мистецьких</w:t>
            </w:r>
            <w:r w:rsidR="00A17CC2">
              <w:rPr>
                <w:sz w:val="24"/>
              </w:rPr>
              <w:t xml:space="preserve"> </w:t>
            </w:r>
            <w:r>
              <w:rPr>
                <w:sz w:val="24"/>
              </w:rPr>
              <w:t>явищ, повністю розуміє та усвідомлює тематичний матеріал у межах програми; виявляє здатність оцінювання творів, користується адекватною термінологією, хоча може допускати несуттєві неточності у її застосуванні; самостійно використовує тематичний матеріал у</w:t>
            </w:r>
            <w:r>
              <w:rPr>
                <w:sz w:val="24"/>
              </w:rPr>
              <w:t xml:space="preserve"> практичній діяльності; художньо-образне мислення достатньо розвинуте, що дозволяє учневі застосовувати асоціативні зв'язки, образні аналогії та порівняння щодо різних видів мистецтв та життєвих явищ</w:t>
            </w:r>
          </w:p>
        </w:tc>
      </w:tr>
      <w:tr w:rsidR="00F4631B" w:rsidTr="00A17CC2">
        <w:trPr>
          <w:trHeight w:val="2876"/>
        </w:trPr>
        <w:tc>
          <w:tcPr>
            <w:tcW w:w="2022" w:type="dxa"/>
            <w:vMerge/>
            <w:tcBorders>
              <w:top w:val="nil"/>
            </w:tcBorders>
          </w:tcPr>
          <w:p w:rsidR="00F4631B" w:rsidRDefault="00F4631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spacing w:before="151"/>
              <w:ind w:left="68" w:right="50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51"/>
              <w:ind w:left="68" w:right="50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spacing w:before="151"/>
              <w:ind w:left="68" w:right="50"/>
              <w:jc w:val="center"/>
              <w:rPr>
                <w:sz w:val="24"/>
              </w:rPr>
            </w:pPr>
          </w:p>
          <w:p w:rsidR="00F4631B" w:rsidRDefault="0004639A">
            <w:pPr>
              <w:pStyle w:val="TableParagraph"/>
              <w:spacing w:before="151"/>
              <w:ind w:left="68" w:right="5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7" w:type="dxa"/>
            <w:gridSpan w:val="2"/>
          </w:tcPr>
          <w:p w:rsidR="00F4631B" w:rsidRDefault="0004639A" w:rsidP="00A17CC2">
            <w:pPr>
              <w:pStyle w:val="TableParagraph"/>
              <w:spacing w:before="151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виявляє емоційність сприймання творів та їх зв'язок з життєвими явищами, позитивну мотивацію щодо художнього пізнання; повністю усвідомлює тематичний матеріал у межах програми; оцінюючи мистецькі явища, прагне аргументувати висновки; вільно</w:t>
            </w:r>
            <w:r>
              <w:rPr>
                <w:sz w:val="24"/>
              </w:rPr>
              <w:t xml:space="preserve"> користується спеціальною термінологією відповідно до програмних вимог; художньо-</w:t>
            </w:r>
            <w:r>
              <w:rPr>
                <w:sz w:val="24"/>
              </w:rPr>
              <w:t>образне мислення характеризується використанням нестандартних асоціативних зв'язків, порівнянь творів різних видів мистецтв та життєвих явищ; самостійно використовує тематичн</w:t>
            </w:r>
            <w:r>
              <w:rPr>
                <w:sz w:val="24"/>
              </w:rPr>
              <w:t>ий матеріал у практичній діяльності на уроках та у позаурочний час</w:t>
            </w:r>
          </w:p>
        </w:tc>
      </w:tr>
      <w:tr w:rsidR="00F4631B" w:rsidTr="00A17CC2">
        <w:trPr>
          <w:trHeight w:val="2682"/>
        </w:trPr>
        <w:tc>
          <w:tcPr>
            <w:tcW w:w="2022" w:type="dxa"/>
            <w:vMerge/>
            <w:tcBorders>
              <w:top w:val="nil"/>
            </w:tcBorders>
          </w:tcPr>
          <w:p w:rsidR="00F4631B" w:rsidRDefault="00F4631B">
            <w:pPr>
              <w:rPr>
                <w:sz w:val="2"/>
                <w:szCs w:val="2"/>
              </w:rPr>
            </w:pPr>
          </w:p>
        </w:tc>
        <w:tc>
          <w:tcPr>
            <w:tcW w:w="739" w:type="dxa"/>
          </w:tcPr>
          <w:p w:rsidR="00A17CC2" w:rsidRDefault="00A17CC2">
            <w:pPr>
              <w:pStyle w:val="TableParagraph"/>
              <w:ind w:left="68" w:right="50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68" w:right="50"/>
              <w:jc w:val="center"/>
              <w:rPr>
                <w:sz w:val="24"/>
              </w:rPr>
            </w:pPr>
          </w:p>
          <w:p w:rsidR="00A17CC2" w:rsidRDefault="00A17CC2">
            <w:pPr>
              <w:pStyle w:val="TableParagraph"/>
              <w:ind w:left="68" w:right="50"/>
              <w:jc w:val="center"/>
              <w:rPr>
                <w:sz w:val="24"/>
              </w:rPr>
            </w:pPr>
          </w:p>
          <w:p w:rsidR="00F4631B" w:rsidRDefault="0004639A">
            <w:pPr>
              <w:pStyle w:val="TableParagraph"/>
              <w:ind w:left="68" w:right="5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7" w:type="dxa"/>
            <w:gridSpan w:val="2"/>
          </w:tcPr>
          <w:p w:rsidR="00F4631B" w:rsidRDefault="0004639A" w:rsidP="00A17CC2">
            <w:pPr>
              <w:pStyle w:val="TableParagraph"/>
              <w:ind w:left="17"/>
              <w:jc w:val="both"/>
              <w:rPr>
                <w:sz w:val="24"/>
              </w:rPr>
            </w:pPr>
            <w:r>
              <w:rPr>
                <w:sz w:val="24"/>
              </w:rPr>
              <w:t>Учень (учениця) володіє стійкою позитивною мотивацією щодо пізнання мистецьких творів, встановлення їх зв'</w:t>
            </w:r>
            <w:r>
              <w:rPr>
                <w:sz w:val="24"/>
              </w:rPr>
              <w:t xml:space="preserve">язку з життєвими явищами та творами інших мистецтв; має міцні знання тематичного матеріалу в межах програми; під час інтерпретації художніх творів аргументує власні оцінки, вільно оперує спеціальною термінологією відповідно до програмних вимог; самостійно </w:t>
            </w:r>
            <w:r>
              <w:rPr>
                <w:sz w:val="24"/>
              </w:rPr>
              <w:t>застосовує тематичний матеріал у практичній</w:t>
            </w:r>
            <w:r w:rsidR="00A17CC2">
              <w:rPr>
                <w:sz w:val="24"/>
              </w:rPr>
              <w:t xml:space="preserve"> </w:t>
            </w:r>
            <w:r>
              <w:rPr>
                <w:sz w:val="24"/>
              </w:rPr>
              <w:t>діяльності на уроках та у позаурочний час; художньо-образне мислення високо розвинуте, характеризується оригінальністю</w:t>
            </w:r>
          </w:p>
        </w:tc>
      </w:tr>
    </w:tbl>
    <w:p w:rsidR="0004639A" w:rsidRDefault="0004639A"/>
    <w:sectPr w:rsidR="0004639A" w:rsidSect="00A17CC2">
      <w:pgSz w:w="11910" w:h="16840"/>
      <w:pgMar w:top="840" w:right="740" w:bottom="280" w:left="1300" w:header="720" w:footer="720" w:gutter="0"/>
      <w:pgBorders w:display="firstPage" w:offsetFrom="page">
        <w:top w:val="checkedBarColor" w:sz="19" w:space="24" w:color="auto"/>
        <w:left w:val="checkedBarColor" w:sz="19" w:space="24" w:color="auto"/>
        <w:bottom w:val="checkedBarColor" w:sz="19" w:space="24" w:color="auto"/>
        <w:right w:val="checkedBarColor" w:sz="19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79"/>
    <w:multiLevelType w:val="hybridMultilevel"/>
    <w:tmpl w:val="C8FAACDE"/>
    <w:lvl w:ilvl="0" w:tplc="712CFDF4">
      <w:numFmt w:val="bullet"/>
      <w:lvlText w:val="-"/>
      <w:lvlJc w:val="left"/>
      <w:pPr>
        <w:ind w:left="116" w:hanging="1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49A4B5A">
      <w:numFmt w:val="bullet"/>
      <w:lvlText w:val="•"/>
      <w:lvlJc w:val="left"/>
      <w:pPr>
        <w:ind w:left="1094" w:hanging="169"/>
      </w:pPr>
      <w:rPr>
        <w:rFonts w:hint="default"/>
        <w:lang w:val="uk-UA" w:eastAsia="en-US" w:bidi="ar-SA"/>
      </w:rPr>
    </w:lvl>
    <w:lvl w:ilvl="2" w:tplc="25C68B6C">
      <w:numFmt w:val="bullet"/>
      <w:lvlText w:val="•"/>
      <w:lvlJc w:val="left"/>
      <w:pPr>
        <w:ind w:left="2068" w:hanging="169"/>
      </w:pPr>
      <w:rPr>
        <w:rFonts w:hint="default"/>
        <w:lang w:val="uk-UA" w:eastAsia="en-US" w:bidi="ar-SA"/>
      </w:rPr>
    </w:lvl>
    <w:lvl w:ilvl="3" w:tplc="51745F4E">
      <w:numFmt w:val="bullet"/>
      <w:lvlText w:val="•"/>
      <w:lvlJc w:val="left"/>
      <w:pPr>
        <w:ind w:left="3043" w:hanging="169"/>
      </w:pPr>
      <w:rPr>
        <w:rFonts w:hint="default"/>
        <w:lang w:val="uk-UA" w:eastAsia="en-US" w:bidi="ar-SA"/>
      </w:rPr>
    </w:lvl>
    <w:lvl w:ilvl="4" w:tplc="8EA86C52">
      <w:numFmt w:val="bullet"/>
      <w:lvlText w:val="•"/>
      <w:lvlJc w:val="left"/>
      <w:pPr>
        <w:ind w:left="4017" w:hanging="169"/>
      </w:pPr>
      <w:rPr>
        <w:rFonts w:hint="default"/>
        <w:lang w:val="uk-UA" w:eastAsia="en-US" w:bidi="ar-SA"/>
      </w:rPr>
    </w:lvl>
    <w:lvl w:ilvl="5" w:tplc="08FC0C1E">
      <w:numFmt w:val="bullet"/>
      <w:lvlText w:val="•"/>
      <w:lvlJc w:val="left"/>
      <w:pPr>
        <w:ind w:left="4992" w:hanging="169"/>
      </w:pPr>
      <w:rPr>
        <w:rFonts w:hint="default"/>
        <w:lang w:val="uk-UA" w:eastAsia="en-US" w:bidi="ar-SA"/>
      </w:rPr>
    </w:lvl>
    <w:lvl w:ilvl="6" w:tplc="56DCBB18">
      <w:numFmt w:val="bullet"/>
      <w:lvlText w:val="•"/>
      <w:lvlJc w:val="left"/>
      <w:pPr>
        <w:ind w:left="5966" w:hanging="169"/>
      </w:pPr>
      <w:rPr>
        <w:rFonts w:hint="default"/>
        <w:lang w:val="uk-UA" w:eastAsia="en-US" w:bidi="ar-SA"/>
      </w:rPr>
    </w:lvl>
    <w:lvl w:ilvl="7" w:tplc="12E64330">
      <w:numFmt w:val="bullet"/>
      <w:lvlText w:val="•"/>
      <w:lvlJc w:val="left"/>
      <w:pPr>
        <w:ind w:left="6940" w:hanging="169"/>
      </w:pPr>
      <w:rPr>
        <w:rFonts w:hint="default"/>
        <w:lang w:val="uk-UA" w:eastAsia="en-US" w:bidi="ar-SA"/>
      </w:rPr>
    </w:lvl>
    <w:lvl w:ilvl="8" w:tplc="15F26DAC">
      <w:numFmt w:val="bullet"/>
      <w:lvlText w:val="•"/>
      <w:lvlJc w:val="left"/>
      <w:pPr>
        <w:ind w:left="7915" w:hanging="169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4631B"/>
    <w:rsid w:val="0004639A"/>
    <w:rsid w:val="00A17CC2"/>
    <w:rsid w:val="00F4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8"/>
      <w:ind w:left="625" w:right="624" w:firstLine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44"/>
      <w:ind w:left="116" w:right="106" w:firstLine="45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46"/>
      <w:ind w:left="16"/>
    </w:pPr>
  </w:style>
  <w:style w:type="paragraph" w:styleId="a6">
    <w:name w:val="Balloon Text"/>
    <w:basedOn w:val="a"/>
    <w:link w:val="a7"/>
    <w:uiPriority w:val="99"/>
    <w:semiHidden/>
    <w:unhideWhenUsed/>
    <w:rsid w:val="00A17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CC2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A17CC2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2021-11-19T10:01:00Z</dcterms:created>
  <dcterms:modified xsi:type="dcterms:W3CDTF">2021-11-19T10:24:00Z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2021-11-19T00:00:00Z</vt:filetime>
  </property>
</Properties>
</file>