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7C" w:rsidRPr="00DD747C" w:rsidRDefault="00DD747C" w:rsidP="0012224A">
      <w:pPr>
        <w:shd w:val="clear" w:color="auto" w:fill="FFFFFF"/>
        <w:spacing w:before="18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DD74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Правила прийому дітей у перший клас у 202</w:t>
      </w:r>
      <w:r w:rsidR="007A1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</w:t>
      </w:r>
      <w:r w:rsidRPr="00DD74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-202</w:t>
      </w:r>
      <w:r w:rsidR="007A1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</w:t>
      </w:r>
      <w:r w:rsidRPr="00DD74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навчальному році</w:t>
      </w:r>
    </w:p>
    <w:p w:rsidR="00DD747C" w:rsidRPr="00DD747C" w:rsidRDefault="00DD747C" w:rsidP="0012224A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color w:val="252B33"/>
          <w:sz w:val="32"/>
          <w:szCs w:val="32"/>
          <w:lang w:val="uk-UA" w:eastAsia="ru-RU"/>
        </w:rPr>
      </w:pPr>
      <w:r w:rsidRPr="00DD747C">
        <w:rPr>
          <w:rFonts w:ascii="Times New Roman" w:eastAsia="Times New Roman" w:hAnsi="Times New Roman" w:cs="Times New Roman"/>
          <w:noProof/>
          <w:color w:val="07077F"/>
          <w:sz w:val="32"/>
          <w:szCs w:val="32"/>
          <w:lang w:val="uk-UA" w:eastAsia="ru-RU"/>
        </w:rPr>
        <w:drawing>
          <wp:inline distT="0" distB="0" distL="0" distR="0" wp14:anchorId="62B5F550" wp14:editId="7990D919">
            <wp:extent cx="2095500" cy="3048000"/>
            <wp:effectExtent l="0" t="0" r="0" b="0"/>
            <wp:docPr id="1" name="Рисунок 1" descr="https://1.bp.blogspot.com/-bIK584taySc/Xd0eGVKyNgI/AAAAAAAAAhI/u_iX0Ab_LAI4uF7bCurXRAT-ICVRoCi9QCLcBGAsYHQ/s320/f675c51da0d6b85f71929ee5462399a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bIK584taySc/Xd0eGVKyNgI/AAAAAAAAAhI/u_iX0Ab_LAI4uF7bCurXRAT-ICVRoCi9QCLcBGAsYHQ/s320/f675c51da0d6b85f71929ee5462399a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47C" w:rsidRPr="00DD747C" w:rsidRDefault="00DD747C" w:rsidP="0012224A">
      <w:pPr>
        <w:shd w:val="clear" w:color="auto" w:fill="FDFDFD"/>
        <w:spacing w:after="150"/>
        <w:jc w:val="both"/>
        <w:rPr>
          <w:rFonts w:ascii="Times New Roman" w:eastAsia="Times New Roman" w:hAnsi="Times New Roman" w:cs="Times New Roman"/>
          <w:color w:val="252B33"/>
          <w:sz w:val="32"/>
          <w:szCs w:val="32"/>
          <w:lang w:val="uk-UA" w:eastAsia="ru-RU"/>
        </w:rPr>
      </w:pPr>
      <w:r w:rsidRPr="00DD747C">
        <w:rPr>
          <w:rFonts w:ascii="Times New Roman" w:eastAsia="Times New Roman" w:hAnsi="Times New Roman" w:cs="Times New Roman"/>
          <w:color w:val="252B33"/>
          <w:sz w:val="32"/>
          <w:szCs w:val="32"/>
          <w:lang w:val="uk-UA" w:eastAsia="ru-RU"/>
        </w:rPr>
        <w:t> </w:t>
      </w:r>
    </w:p>
    <w:p w:rsidR="00DD747C" w:rsidRPr="00DD747C" w:rsidRDefault="00DD747C" w:rsidP="001222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D747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val="uk-UA" w:eastAsia="ru-RU"/>
        </w:rPr>
        <w:t>ДО УВАГИ БАТЬКІВ!</w:t>
      </w:r>
    </w:p>
    <w:p w:rsidR="00DD747C" w:rsidRPr="00DD747C" w:rsidRDefault="00DD747C" w:rsidP="001222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D747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val="uk-UA" w:eastAsia="ru-RU"/>
        </w:rPr>
        <w:t>НАБІР У 1 КЛАС!!!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 </w:t>
      </w:r>
      <w:r w:rsidR="007A1A54">
        <w:rPr>
          <w:rFonts w:ascii="Times New Roman" w:hAnsi="Times New Roman" w:cs="Times New Roman"/>
          <w:sz w:val="32"/>
          <w:szCs w:val="32"/>
          <w:lang w:val="uk-UA" w:eastAsia="ru-RU"/>
        </w:rPr>
        <w:tab/>
      </w: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Навчально-виховний комплекс «Лисичинський загальноосвітній навчальний заклад І-ІІ ступенів – дошкільний навчальний </w:t>
      </w:r>
      <w:proofErr w:type="spellStart"/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заклад»</w:t>
      </w:r>
      <w:r w:rsidRPr="007A1A5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  </w:t>
      </w:r>
      <w:proofErr w:type="spellEnd"/>
      <w:r w:rsidRPr="007A1A54">
        <w:rPr>
          <w:rFonts w:ascii="Times New Roman" w:hAnsi="Times New Roman" w:cs="Times New Roman"/>
          <w:b/>
          <w:bCs/>
          <w:i/>
          <w:iCs/>
          <w:color w:val="444444"/>
          <w:sz w:val="32"/>
          <w:szCs w:val="32"/>
          <w:lang w:val="uk-UA" w:eastAsia="ru-RU"/>
        </w:rPr>
        <w:t xml:space="preserve">оголошує прийом документів у 1 клас 2021-2022 навчального </w:t>
      </w:r>
      <w:proofErr w:type="spellStart"/>
      <w:r w:rsidRPr="007A1A54">
        <w:rPr>
          <w:rFonts w:ascii="Times New Roman" w:hAnsi="Times New Roman" w:cs="Times New Roman"/>
          <w:b/>
          <w:bCs/>
          <w:i/>
          <w:iCs/>
          <w:color w:val="444444"/>
          <w:sz w:val="32"/>
          <w:szCs w:val="32"/>
          <w:lang w:val="uk-UA" w:eastAsia="ru-RU"/>
        </w:rPr>
        <w:t>ро</w:t>
      </w:r>
      <w:proofErr w:type="spellEnd"/>
      <w:r w:rsidRPr="007A1A54">
        <w:rPr>
          <w:rFonts w:ascii="Times New Roman" w:hAnsi="Times New Roman" w:cs="Times New Roman"/>
          <w:b/>
          <w:bCs/>
          <w:i/>
          <w:iCs/>
          <w:color w:val="444444"/>
          <w:sz w:val="32"/>
          <w:szCs w:val="32"/>
          <w:lang w:val="uk-UA" w:eastAsia="ru-RU"/>
        </w:rPr>
        <w:t>ку  </w:t>
      </w:r>
      <w:r w:rsidRPr="007A1A54">
        <w:rPr>
          <w:rFonts w:ascii="Times New Roman" w:hAnsi="Times New Roman" w:cs="Times New Roman"/>
          <w:b/>
          <w:bCs/>
          <w:i/>
          <w:iCs/>
          <w:color w:val="B51200"/>
          <w:sz w:val="32"/>
          <w:szCs w:val="32"/>
          <w:lang w:val="uk-UA" w:eastAsia="ru-RU"/>
        </w:rPr>
        <w:t>з 17.05.2021 року по 26.05.2021 року.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444444"/>
          <w:sz w:val="32"/>
          <w:szCs w:val="32"/>
          <w:lang w:val="uk-UA" w:eastAsia="ru-RU"/>
        </w:rPr>
        <w:t xml:space="preserve">На час карантину буде здійснюватися електронна реєстрація: подача електронною поштою, </w:t>
      </w:r>
      <w:proofErr w:type="spellStart"/>
      <w:r w:rsidRPr="007A1A54">
        <w:rPr>
          <w:rFonts w:ascii="Times New Roman" w:hAnsi="Times New Roman" w:cs="Times New Roman"/>
          <w:color w:val="444444"/>
          <w:sz w:val="32"/>
          <w:szCs w:val="32"/>
          <w:lang w:val="uk-UA" w:eastAsia="ru-RU"/>
        </w:rPr>
        <w:t>онлайн</w:t>
      </w:r>
      <w:proofErr w:type="spellEnd"/>
      <w:r w:rsidRPr="007A1A54">
        <w:rPr>
          <w:rFonts w:ascii="Times New Roman" w:hAnsi="Times New Roman" w:cs="Times New Roman"/>
          <w:color w:val="444444"/>
          <w:sz w:val="32"/>
          <w:szCs w:val="32"/>
          <w:lang w:val="uk-UA" w:eastAsia="ru-RU"/>
        </w:rPr>
        <w:t xml:space="preserve"> реєстрація в ІСУО. </w:t>
      </w:r>
    </w:p>
    <w:p w:rsid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Для реєстрації  дітей через </w:t>
      </w:r>
      <w:proofErr w:type="spellStart"/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онлайн</w:t>
      </w:r>
      <w:proofErr w:type="spellEnd"/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систему ІСУО в </w:t>
      </w:r>
      <w:r w:rsidR="007A1A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НВК «Лисичинський ЗНЗ І-ІІ ступенів – ДНЗ» </w:t>
      </w: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 </w:t>
      </w:r>
      <w:r w:rsidRP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ознайомтесь з інструкцією</w:t>
      </w:r>
      <w:r w:rsidRPr="007A1A54">
        <w:rPr>
          <w:rFonts w:ascii="Times New Roman" w:hAnsi="Times New Roman" w:cs="Times New Roman"/>
          <w:b/>
          <w:bCs/>
          <w:color w:val="252B33"/>
          <w:sz w:val="32"/>
          <w:szCs w:val="32"/>
          <w:lang w:val="uk-UA" w:eastAsia="ru-RU"/>
        </w:rPr>
        <w:t> </w:t>
      </w:r>
      <w:r w:rsidR="007A1A54">
        <w:rPr>
          <w:rFonts w:ascii="Times New Roman" w:hAnsi="Times New Roman" w:cs="Times New Roman"/>
          <w:b/>
          <w:bCs/>
          <w:color w:val="252B33"/>
          <w:sz w:val="32"/>
          <w:szCs w:val="32"/>
          <w:lang w:val="uk-UA" w:eastAsia="ru-RU"/>
        </w:rPr>
        <w:t xml:space="preserve"> </w:t>
      </w:r>
      <w:r w:rsid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для  </w:t>
      </w:r>
      <w:r w:rsidRP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батьків</w:t>
      </w:r>
      <w:r w:rsidRPr="007A1A54"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  <w:t> </w:t>
      </w:r>
      <w:r w:rsidR="007A1A54"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  <w:t xml:space="preserve"> </w:t>
      </w:r>
      <w:hyperlink r:id="rId8" w:history="1">
        <w:r w:rsidRPr="007A1A54">
          <w:rPr>
            <w:rFonts w:ascii="Times New Roman" w:hAnsi="Times New Roman" w:cs="Times New Roman"/>
            <w:b/>
            <w:bCs/>
            <w:color w:val="1A21A5"/>
            <w:sz w:val="32"/>
            <w:szCs w:val="32"/>
            <w:u w:val="single"/>
            <w:bdr w:val="none" w:sz="0" w:space="0" w:color="auto" w:frame="1"/>
            <w:lang w:val="uk-UA" w:eastAsia="ru-RU"/>
          </w:rPr>
          <w:t>https://school.isuo.org/contact</w:t>
        </w:r>
      </w:hyperlink>
      <w:r w:rsidRPr="007A1A54">
        <w:rPr>
          <w:rFonts w:ascii="Times New Roman" w:hAnsi="Times New Roman" w:cs="Times New Roman"/>
          <w:b/>
          <w:bCs/>
          <w:color w:val="444444"/>
          <w:sz w:val="32"/>
          <w:szCs w:val="32"/>
          <w:lang w:val="uk-UA" w:eastAsia="ru-RU"/>
        </w:rPr>
        <w:t> </w:t>
      </w:r>
      <w:r w:rsidR="007A1A54">
        <w:rPr>
          <w:rFonts w:ascii="Times New Roman" w:hAnsi="Times New Roman" w:cs="Times New Roman"/>
          <w:b/>
          <w:bCs/>
          <w:color w:val="444444"/>
          <w:sz w:val="32"/>
          <w:szCs w:val="32"/>
          <w:lang w:val="uk-UA" w:eastAsia="ru-RU"/>
        </w:rPr>
        <w:t xml:space="preserve"> </w:t>
      </w:r>
      <w:r w:rsid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та пройдіть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за  посиланням  </w:t>
      </w:r>
      <w:r w:rsidRPr="007A1A54">
        <w:rPr>
          <w:rFonts w:ascii="Times New Roman" w:hAnsi="Times New Roman" w:cs="Times New Roman"/>
          <w:b/>
          <w:bCs/>
          <w:color w:val="252B33"/>
          <w:sz w:val="32"/>
          <w:szCs w:val="32"/>
          <w:lang w:val="uk-UA" w:eastAsia="ru-RU"/>
        </w:rPr>
        <w:t> </w:t>
      </w: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 w:rsidRPr="007A1A54">
        <w:rPr>
          <w:rFonts w:ascii="Times New Roman" w:hAnsi="Times New Roman" w:cs="Times New Roman"/>
          <w:b/>
          <w:color w:val="0000CC"/>
          <w:sz w:val="32"/>
          <w:szCs w:val="32"/>
          <w:lang w:val="uk-UA" w:eastAsia="ru-RU"/>
        </w:rPr>
        <w:t>https://school.isuo.org/school/view?id=18305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Набір учнів до першого класу відбувається відповідно до:</w:t>
      </w:r>
    </w:p>
    <w:p w:rsidR="00DD747C" w:rsidRPr="007A1A54" w:rsidRDefault="0012224A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- </w:t>
      </w:r>
      <w:r w:rsidR="00DD747C"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України від 16.04.2018 № 367;</w:t>
      </w:r>
    </w:p>
    <w:p w:rsidR="007A1A54" w:rsidRPr="007A1A54" w:rsidRDefault="0012224A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- </w:t>
      </w:r>
      <w:r w:rsidR="007A1A54"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П</w:t>
      </w:r>
      <w:r w:rsidR="007A1A54" w:rsidRPr="007A1A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. 2 ст. 66 Закону України «Про освіту», п. 1 ст.18 Закону України «Про загальну середню освіту», постанов Кабінету Міністрів </w:t>
      </w:r>
      <w:r w:rsidR="007A1A54" w:rsidRPr="007A1A54">
        <w:rPr>
          <w:rFonts w:ascii="Times New Roman" w:hAnsi="Times New Roman" w:cs="Times New Roman"/>
          <w:sz w:val="32"/>
          <w:szCs w:val="32"/>
          <w:lang w:val="uk-UA" w:eastAsia="ru-RU"/>
        </w:rPr>
        <w:lastRenderedPageBreak/>
        <w:t>України від 13 вересня 2017 року № 684 «Про затвердження Порядку ведення обліку дітей шкільного віку та учнів», від 19 вересня 2018 р. № 806 «Про внесення змін до постанови Кабінету Міністрів України від 13 вересня 2017 року № 684», відповідно рішення сесії Скориківської сільської ради від 29.12.2020 року № 196 – од «Про підпорядкування закладів освіти та культури Скориківської сільської ради», розпорядження Скориківського сільського голови  від 18.12.2020 року  № 17-од «Про визначення уповноваженої особи та делегування повноважень засновника закладів освіти та культури Скориківської сільської ради», Положення про відділ освіти, затвердженого рішенням  сесії Скориківської сільської ради  від 13.11.2020 року № 16,</w:t>
      </w:r>
    </w:p>
    <w:p w:rsidR="00DD747C" w:rsidRPr="007A1A54" w:rsidRDefault="0012224A" w:rsidP="0012224A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ab/>
        <w:t xml:space="preserve">- </w:t>
      </w:r>
      <w:r w:rsidR="007A1A54" w:rsidRPr="007A1A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Наказу відділу, культури, молоді та спорту Скориківської сільської ради від </w:t>
      </w:r>
      <w:r w:rsidR="007A1A54" w:rsidRPr="007A1A54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04 січня 2021 року № 04 – </w:t>
      </w:r>
      <w:proofErr w:type="spellStart"/>
      <w:r w:rsidR="007A1A54" w:rsidRPr="007A1A54">
        <w:rPr>
          <w:rFonts w:ascii="Times New Roman" w:hAnsi="Times New Roman" w:cs="Times New Roman"/>
          <w:sz w:val="32"/>
          <w:szCs w:val="32"/>
          <w:lang w:val="uk-UA" w:eastAsia="uk-UA"/>
        </w:rPr>
        <w:t>агп</w:t>
      </w:r>
      <w:proofErr w:type="spellEnd"/>
      <w:r w:rsidR="007A1A54" w:rsidRPr="007A1A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«Про закріплення територій обслуговування за закладами загальної середньої освіти на 2020 - 2021 навчальний рік»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Для зарахування дитини до першого класу необхідно: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1.</w:t>
      </w: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    </w:t>
      </w:r>
      <w:r w:rsidRPr="007A1A5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Заява</w:t>
      </w: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 (з пред’явленням документа, що засвідчує особу заявника) визначеного зразка від одного з батьків/опікуна (бланк заяви видається навчальним закладом). </w:t>
      </w:r>
      <w:r w:rsidRP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ЗРАЗОК ЗАЯВИ за посиланням (додається).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2.    </w:t>
      </w:r>
      <w:r w:rsidRPr="007A1A5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До заяви</w:t>
      </w: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 додати такі </w:t>
      </w:r>
      <w:r w:rsidRPr="007A1A5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документи</w:t>
      </w: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:</w:t>
      </w:r>
    </w:p>
    <w:p w:rsidR="00DD747C" w:rsidRPr="007A1A54" w:rsidRDefault="0012224A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- </w:t>
      </w:r>
      <w:r w:rsidR="00DD747C"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копія свідоцтва про народження дитини (оригінал мати для звірки);</w:t>
      </w:r>
    </w:p>
    <w:p w:rsidR="00DD747C" w:rsidRPr="007A1A54" w:rsidRDefault="0012224A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- </w:t>
      </w:r>
      <w:r w:rsidR="00DD747C"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медична довідки за формою № 086-1/о «Довідка учня загальноосвітнього навчального закладу  про результати обов’язкового медичного профілактичного огляду»;</w:t>
      </w:r>
    </w:p>
    <w:p w:rsidR="00DD747C" w:rsidRPr="007A1A54" w:rsidRDefault="0012224A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- </w:t>
      </w:r>
      <w:r w:rsidR="00DD747C"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копія або оригінал висновку про комплексну психолого-педагогічну оцінку розвитку дитини (у разі наявності);</w:t>
      </w:r>
    </w:p>
    <w:p w:rsidR="00DD747C" w:rsidRPr="007A1A54" w:rsidRDefault="0012224A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- </w:t>
      </w:r>
      <w:r w:rsidR="00DD747C"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довідка про місце проживання (копія паспорта одного з батьків, адресна картка, довідка ОСББ, довідка про взяття на облік внутрішньо переміщеної особи, документи на право власності житлом або на право користуванням житлом, довідка про проходження служби у військовій частині).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CC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 xml:space="preserve">Для реєстрації через електронну пошту </w:t>
      </w:r>
      <w:proofErr w:type="spellStart"/>
      <w:r w:rsidRP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відскановані</w:t>
      </w:r>
      <w:proofErr w:type="spellEnd"/>
      <w:r w:rsidRPr="007A1A54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документи Ви маєте можливість надіслати на електронну адресу школи </w:t>
      </w:r>
      <w:r w:rsidR="007A1A54" w:rsidRPr="007A1A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 w:rsidR="007A1A54" w:rsidRPr="007A1A54">
        <w:rPr>
          <w:rFonts w:ascii="Times New Roman" w:hAnsi="Times New Roman" w:cs="Times New Roman"/>
          <w:b/>
          <w:color w:val="0000CC"/>
          <w:sz w:val="32"/>
          <w:szCs w:val="32"/>
          <w:lang w:val="uk-UA" w:eastAsia="ru-RU"/>
        </w:rPr>
        <w:t>lysychenskazoch@ukr.net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444444"/>
          <w:sz w:val="32"/>
          <w:szCs w:val="32"/>
          <w:lang w:val="uk-UA" w:eastAsia="ru-RU"/>
        </w:rPr>
        <w:t>Відповідно до Порядку зарахування право на </w:t>
      </w:r>
      <w:r w:rsidRPr="007A1A54">
        <w:rPr>
          <w:rFonts w:ascii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val="uk-UA" w:eastAsia="ru-RU"/>
        </w:rPr>
        <w:t>першочергове зарахування</w:t>
      </w:r>
      <w:r w:rsidRPr="007A1A54">
        <w:rPr>
          <w:rFonts w:ascii="Times New Roman" w:hAnsi="Times New Roman" w:cs="Times New Roman"/>
          <w:color w:val="444444"/>
          <w:sz w:val="32"/>
          <w:szCs w:val="32"/>
          <w:lang w:val="uk-UA" w:eastAsia="ru-RU"/>
        </w:rPr>
        <w:t> до 1-го класу закладу освіти мають:</w:t>
      </w:r>
    </w:p>
    <w:p w:rsidR="00DD747C" w:rsidRPr="007A1A54" w:rsidRDefault="00DD747C" w:rsidP="0012224A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діти, що проживають на території обслуговування закладу освіти;</w:t>
      </w:r>
    </w:p>
    <w:p w:rsidR="00DD747C" w:rsidRPr="007A1A54" w:rsidRDefault="0012224A" w:rsidP="0012224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color w:val="444444"/>
          <w:sz w:val="32"/>
          <w:szCs w:val="32"/>
          <w:lang w:val="uk-UA" w:eastAsia="ru-RU"/>
        </w:rPr>
        <w:t xml:space="preserve">- </w:t>
      </w:r>
      <w:r w:rsidR="00DD747C" w:rsidRPr="007A1A54">
        <w:rPr>
          <w:rFonts w:ascii="Times New Roman" w:hAnsi="Times New Roman" w:cs="Times New Roman"/>
          <w:color w:val="444444"/>
          <w:sz w:val="32"/>
          <w:szCs w:val="32"/>
          <w:lang w:val="uk-UA" w:eastAsia="ru-RU"/>
        </w:rPr>
        <w:t>це </w:t>
      </w:r>
      <w:r w:rsidR="00DD747C"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право підтверджується одним з документів, перелік яких зазначеного у листі-роз’ясненні МОН України №1/9-292 від 08.05.2018 р.);</w:t>
      </w:r>
    </w:p>
    <w:p w:rsidR="00DD747C" w:rsidRPr="007A1A54" w:rsidRDefault="0012224A" w:rsidP="0012224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- </w:t>
      </w:r>
      <w:r w:rsidR="00DD747C"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діти, брати/сестри яких навчаються у закладі освіти;</w:t>
      </w:r>
    </w:p>
    <w:p w:rsidR="00DD747C" w:rsidRPr="007A1A54" w:rsidRDefault="0012224A" w:rsidP="0012224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- </w:t>
      </w:r>
      <w:r w:rsidR="00DD747C" w:rsidRPr="007A1A54">
        <w:rPr>
          <w:rFonts w:ascii="Times New Roman" w:hAnsi="Times New Roman" w:cs="Times New Roman"/>
          <w:sz w:val="32"/>
          <w:szCs w:val="32"/>
          <w:lang w:val="uk-UA" w:eastAsia="ru-RU"/>
        </w:rPr>
        <w:t>діти працівників закладу освіти.</w:t>
      </w:r>
    </w:p>
    <w:p w:rsidR="00DD747C" w:rsidRPr="007A1A54" w:rsidRDefault="00DD747C" w:rsidP="0012224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val="uk-UA" w:eastAsia="ru-RU"/>
        </w:rPr>
        <w:t xml:space="preserve">Документи приймаються у кабінеті </w:t>
      </w:r>
      <w:r w:rsidR="007A1A54" w:rsidRPr="007A1A54"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val="uk-UA" w:eastAsia="ru-RU"/>
        </w:rPr>
        <w:t>директора НВК</w:t>
      </w:r>
      <w:r w:rsidRPr="007A1A54"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val="uk-UA" w:eastAsia="ru-RU"/>
        </w:rPr>
        <w:t xml:space="preserve"> щоденно у робочі дні з 09.00 до 16.00 (обідня перерва з 12.30 до 13.30).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12224A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val="uk-UA" w:eastAsia="ru-RU"/>
        </w:rPr>
        <w:t>                       </w:t>
      </w:r>
    </w:p>
    <w:p w:rsidR="0012224A" w:rsidRDefault="0012224A" w:rsidP="0012224A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val="uk-UA" w:eastAsia="ru-RU"/>
        </w:rPr>
        <w:t>ЛАСКАВО ПРОСИМО ДО НАШОЇ ШКОЛИ!!!</w:t>
      </w: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noProof/>
          <w:color w:val="07077F"/>
          <w:sz w:val="32"/>
          <w:szCs w:val="32"/>
          <w:lang w:val="uk-UA" w:eastAsia="ru-RU"/>
        </w:rPr>
        <w:lastRenderedPageBreak/>
        <w:drawing>
          <wp:inline distT="0" distB="0" distL="0" distR="0" wp14:anchorId="44E58885" wp14:editId="34B33AA5">
            <wp:extent cx="3048000" cy="523875"/>
            <wp:effectExtent l="0" t="0" r="0" b="0"/>
            <wp:docPr id="2" name="Рисунок 2" descr="https://1.bp.blogspot.com/-L9WFvh4BZTk/XpBfiGGgBuI/AAAAAAAAA58/6Mep9Y3k6AAcLBoLOE_tIvkKctSJeRl8ACLcBGAsYHQ/s320/725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L9WFvh4BZTk/XpBfiGGgBuI/AAAAAAAAA58/6Mep9Y3k6AAcLBoLOE_tIvkKctSJeRl8ACLcBGAsYHQ/s320/725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252B33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  <w:lang w:val="uk-UA" w:eastAsia="ru-RU"/>
        </w:rPr>
        <w:t>ОРГАНІЗАЦІЯ ПРИЙОМУ ДІТЕЙ ДО ПЕРШИХ КЛАСІВ</w:t>
      </w: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  <w:lang w:val="uk-UA" w:eastAsia="ru-RU"/>
        </w:rPr>
        <w:t>202</w:t>
      </w:r>
      <w:r w:rsidR="007A1A54" w:rsidRPr="007A1A54"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  <w:lang w:val="uk-UA" w:eastAsia="ru-RU"/>
        </w:rPr>
        <w:t>1</w:t>
      </w:r>
      <w:r w:rsidRPr="007A1A54"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  <w:lang w:val="uk-UA" w:eastAsia="ru-RU"/>
        </w:rPr>
        <w:t>-202</w:t>
      </w:r>
      <w:r w:rsidR="007A1A54" w:rsidRPr="007A1A54"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  <w:lang w:val="uk-UA" w:eastAsia="ru-RU"/>
        </w:rPr>
        <w:t>2</w:t>
      </w:r>
      <w:r w:rsidRPr="007A1A54"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  <w:lang w:val="uk-UA" w:eastAsia="ru-RU"/>
        </w:rPr>
        <w:t xml:space="preserve"> Н.Р.</w:t>
      </w: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sz w:val="32"/>
          <w:szCs w:val="32"/>
          <w:lang w:val="uk-UA" w:eastAsia="ru-RU"/>
        </w:rPr>
        <w:pict>
          <v:rect id="_x0000_i1025" style="width:467.75pt;height:.75pt" o:hralign="center" o:hrstd="t" o:hrnoshade="t" o:hr="t" fillcolor="#a0a0a0" stroked="f"/>
        </w:pict>
      </w: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ЗАКОН УКРАЇНИ "ПРО ОСВІТУ"</w:t>
      </w:r>
    </w:p>
    <w:p w:rsidR="0012224A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noProof/>
          <w:color w:val="07077F"/>
          <w:sz w:val="32"/>
          <w:szCs w:val="32"/>
          <w:lang w:val="uk-UA" w:eastAsia="ru-RU"/>
        </w:rPr>
        <w:drawing>
          <wp:inline distT="0" distB="0" distL="0" distR="0" wp14:anchorId="5ADDAE19" wp14:editId="056CCCFA">
            <wp:extent cx="1905000" cy="1905000"/>
            <wp:effectExtent l="0" t="0" r="0" b="0"/>
            <wp:docPr id="3" name="Рисунок 3" descr="https://1.bp.blogspot.com/-m3yK65dSSAg/Xd0eIodXqII/AAAAAAAAAhM/iZKpFGODXLY_4oCfGJrWioivT9sA6Z1EwCEwYBhgL/s200/Fotolia_13302445_M-700x7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m3yK65dSSAg/Xd0eIodXqII/AAAAAAAAAhM/iZKpFGODXLY_4oCfGJrWioivT9sA6Z1EwCEwYBhgL/s200/Fotolia_13302445_M-700x7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i/>
          <w:iCs/>
          <w:color w:val="122C3E"/>
          <w:sz w:val="32"/>
          <w:szCs w:val="32"/>
          <w:lang w:val="uk-UA" w:eastAsia="ru-RU"/>
        </w:rPr>
        <w:t>Стаття 12. </w:t>
      </w:r>
      <w:r w:rsidRPr="007A1A54">
        <w:rPr>
          <w:rFonts w:ascii="Times New Roman" w:hAnsi="Times New Roman" w:cs="Times New Roman"/>
          <w:b/>
          <w:bCs/>
          <w:color w:val="122C3E"/>
          <w:sz w:val="32"/>
          <w:szCs w:val="32"/>
          <w:lang w:val="uk-UA" w:eastAsia="ru-RU"/>
        </w:rPr>
        <w:t>Повна загальна середня освіта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п.4. Початкова освіта здобувається, як правило, з шести років. Діти, яким на початок навчального року виповнилося сім років, повинні розпочинати здобуття початкової освіти цього ж навчального року.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i/>
          <w:iCs/>
          <w:color w:val="122C3E"/>
          <w:sz w:val="32"/>
          <w:szCs w:val="32"/>
          <w:lang w:val="uk-UA" w:eastAsia="ru-RU"/>
        </w:rPr>
        <w:t>Стаття 13. </w:t>
      </w:r>
      <w:r w:rsidRPr="007A1A54">
        <w:rPr>
          <w:rFonts w:ascii="Times New Roman" w:hAnsi="Times New Roman" w:cs="Times New Roman"/>
          <w:b/>
          <w:bCs/>
          <w:color w:val="122C3E"/>
          <w:sz w:val="32"/>
          <w:szCs w:val="32"/>
          <w:lang w:val="uk-UA" w:eastAsia="ru-RU"/>
        </w:rPr>
        <w:t>Територіальна доступність повної загальної середньої освіти</w:t>
      </w:r>
    </w:p>
    <w:p w:rsidR="00DD747C" w:rsidRPr="007A1A54" w:rsidRDefault="0012224A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п.</w:t>
      </w:r>
      <w:r w:rsidR="00DD747C"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1.</w:t>
      </w:r>
      <w:r w:rsidR="00DD747C" w:rsidRPr="007A1A54">
        <w:rPr>
          <w:rFonts w:ascii="Times New Roman" w:hAnsi="Times New Roman" w:cs="Times New Roman"/>
          <w:b/>
          <w:bCs/>
          <w:color w:val="122C3E"/>
          <w:sz w:val="32"/>
          <w:szCs w:val="32"/>
          <w:lang w:val="uk-UA" w:eastAsia="ru-RU"/>
        </w:rPr>
        <w:t> </w:t>
      </w:r>
      <w:r w:rsidR="00DD747C"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філій.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Кожна особа має право здобувати початкову та базову середню освіту в закладі освіти (його філії), що найбільш доступний та наближений до місця проживання особи.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Право особи здобувати початкову та базову середню освіту у державному або комунальному закладі освіти (його філії), за яким </w:t>
      </w:r>
      <w:r w:rsidRPr="007A1A54">
        <w:rPr>
          <w:rFonts w:ascii="Times New Roman" w:hAnsi="Times New Roman" w:cs="Times New Roman"/>
          <w:b/>
          <w:bCs/>
          <w:color w:val="122C3E"/>
          <w:sz w:val="32"/>
          <w:szCs w:val="32"/>
          <w:lang w:val="uk-UA" w:eastAsia="ru-RU"/>
        </w:rPr>
        <w:t>закріплена територія обслуговування</w:t>
      </w: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, на якій проживає ця особа, гарантується, що не обмежує право особи обрати інший заклад освіти.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lastRenderedPageBreak/>
        <w:t>ЗАКОН УКРАЇНИ "ПРО ЗАГАЛЬНУ СЕРЕДНЮ ОСВІТУ"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i/>
          <w:iCs/>
          <w:color w:val="122C3E"/>
          <w:sz w:val="32"/>
          <w:szCs w:val="32"/>
          <w:lang w:val="uk-UA" w:eastAsia="ru-RU"/>
        </w:rPr>
        <w:t>Стаття 18. </w:t>
      </w:r>
      <w:r w:rsidRPr="007A1A54">
        <w:rPr>
          <w:rFonts w:ascii="Times New Roman" w:hAnsi="Times New Roman" w:cs="Times New Roman"/>
          <w:b/>
          <w:bCs/>
          <w:color w:val="122C3E"/>
          <w:sz w:val="32"/>
          <w:szCs w:val="32"/>
          <w:lang w:val="uk-UA" w:eastAsia="ru-RU"/>
        </w:rPr>
        <w:t>Зарахування учнів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1.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учнів, які мають їх відвідувати.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2. </w:t>
      </w:r>
      <w:r w:rsidRPr="007A1A54">
        <w:rPr>
          <w:rFonts w:ascii="Times New Roman" w:hAnsi="Times New Roman" w:cs="Times New Roman"/>
          <w:b/>
          <w:bCs/>
          <w:color w:val="122C3E"/>
          <w:sz w:val="32"/>
          <w:szCs w:val="32"/>
          <w:lang w:val="uk-UA" w:eastAsia="ru-RU"/>
        </w:rPr>
        <w:t>Зарахування учнів до закладу загальної середньої освіти проводиться наказом директора, що видається на підставі заяви, копії свідоцтва про народження дитини, за наявності медичної довідки встановленого зразка і відповідного документа про освіту (крім учнів першого класу).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7. Зарахування учнів до ліцеїв, приватних закладів загальної середньої освіти і закладів спеціалізованої освіти дозволяється проводити на конкурсних засадах.</w:t>
      </w:r>
    </w:p>
    <w:p w:rsidR="00DD747C" w:rsidRPr="007A1A54" w:rsidRDefault="00DD747C" w:rsidP="0012224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color w:val="122C3E"/>
          <w:sz w:val="32"/>
          <w:szCs w:val="32"/>
          <w:lang w:val="uk-UA" w:eastAsia="ru-RU"/>
        </w:rPr>
        <w:t>Зарахування учнів до інших закладів загальної середньої освіти дозволяється на конкурсних засадах лише у випадках, якщо кількість поданих заяв на відповідний рівень загальної середньої освіти перевищує спроможність цього закладу. Право на першочергове зарахування до початкової школи мають діти, які проживають на території обслуговування цієї школи.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12224A" w:rsidRDefault="0012224A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12224A" w:rsidRPr="007A1A54" w:rsidRDefault="0012224A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noProof/>
          <w:color w:val="07077F"/>
          <w:sz w:val="32"/>
          <w:szCs w:val="32"/>
          <w:lang w:val="uk-UA" w:eastAsia="ru-RU"/>
        </w:rPr>
        <w:lastRenderedPageBreak/>
        <w:drawing>
          <wp:inline distT="0" distB="0" distL="0" distR="0" wp14:anchorId="3A0048C5" wp14:editId="37F47F04">
            <wp:extent cx="1771650" cy="1905000"/>
            <wp:effectExtent l="0" t="0" r="0" b="0"/>
            <wp:docPr id="4" name="Рисунок 4" descr="https://1.bp.blogspot.com/-lYVSIw7tkQc/Xd0e_Vd6SRI/AAAAAAAAAhU/tEfPVlQC3d8spsk-zgCW0PSCop9H5A0PwCLcBGAsYHQ/s200/bumag86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lYVSIw7tkQc/Xd0e_Vd6SRI/AAAAAAAAAhU/tEfPVlQC3d8spsk-zgCW0PSCop9H5A0PwCLcBGAsYHQ/s200/bumag86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4A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           </w:t>
      </w:r>
    </w:p>
    <w:p w:rsidR="00DD747C" w:rsidRPr="007A1A54" w:rsidRDefault="00DD747C" w:rsidP="0012224A">
      <w:pPr>
        <w:pStyle w:val="a6"/>
        <w:spacing w:line="276" w:lineRule="auto"/>
        <w:jc w:val="center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bookmarkStart w:id="0" w:name="_GoBack"/>
      <w:bookmarkEnd w:id="0"/>
      <w:r w:rsidRPr="007A1A54">
        <w:rPr>
          <w:rFonts w:ascii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Що потрібно придбати для першокласника: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- Шкільна фо</w:t>
      </w:r>
      <w:r w:rsidR="007A1A54"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рма не є обов`язковою для учнів</w:t>
      </w:r>
      <w:r w:rsidRPr="007A1A54">
        <w:rPr>
          <w:rFonts w:ascii="Times New Roman" w:hAnsi="Times New Roman" w:cs="Times New Roman"/>
          <w:b/>
          <w:bCs/>
          <w:color w:val="122C3E"/>
          <w:sz w:val="32"/>
          <w:szCs w:val="32"/>
          <w:lang w:val="uk-UA" w:eastAsia="ru-RU"/>
        </w:rPr>
        <w:t>.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b/>
          <w:bCs/>
          <w:color w:val="122C3E"/>
          <w:sz w:val="32"/>
          <w:szCs w:val="32"/>
          <w:lang w:val="uk-UA" w:eastAsia="ru-RU"/>
        </w:rPr>
        <w:t>- Спортивна форма та взуття;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- Портфель або рюкзак, що відповідають віковим та індивідуальним фізіологічним особливостям дитини;</w:t>
      </w: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</w:p>
    <w:p w:rsidR="00DD747C" w:rsidRPr="007A1A54" w:rsidRDefault="00DD747C" w:rsidP="0012224A">
      <w:pPr>
        <w:pStyle w:val="a6"/>
        <w:spacing w:line="276" w:lineRule="auto"/>
        <w:jc w:val="both"/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</w:pPr>
      <w:r w:rsidRPr="007A1A54">
        <w:rPr>
          <w:rFonts w:ascii="Times New Roman" w:hAnsi="Times New Roman" w:cs="Times New Roman"/>
          <w:color w:val="122C3E"/>
          <w:sz w:val="32"/>
          <w:szCs w:val="32"/>
          <w:lang w:val="uk-UA" w:eastAsia="ru-RU"/>
        </w:rPr>
        <w:t>- Елементарне канцелярське приладдя (ручки, олівці, фарби, зошити).</w:t>
      </w:r>
    </w:p>
    <w:p w:rsidR="00795333" w:rsidRPr="007A1A54" w:rsidRDefault="00795333" w:rsidP="0012224A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795333" w:rsidRPr="007A1A54" w:rsidSect="0012224A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004A4"/>
    <w:multiLevelType w:val="hybridMultilevel"/>
    <w:tmpl w:val="75A01D68"/>
    <w:lvl w:ilvl="0" w:tplc="97BC8B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16DD9"/>
    <w:multiLevelType w:val="multilevel"/>
    <w:tmpl w:val="C44C3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A8C14F5"/>
    <w:multiLevelType w:val="multilevel"/>
    <w:tmpl w:val="6E22AA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CB91F92"/>
    <w:multiLevelType w:val="multilevel"/>
    <w:tmpl w:val="99421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7C"/>
    <w:rsid w:val="0012224A"/>
    <w:rsid w:val="00795333"/>
    <w:rsid w:val="007A1A54"/>
    <w:rsid w:val="00D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1A54"/>
    <w:pPr>
      <w:ind w:left="720"/>
      <w:contextualSpacing/>
    </w:pPr>
  </w:style>
  <w:style w:type="paragraph" w:styleId="a6">
    <w:name w:val="No Spacing"/>
    <w:uiPriority w:val="1"/>
    <w:qFormat/>
    <w:rsid w:val="007A1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1A54"/>
    <w:pPr>
      <w:ind w:left="720"/>
      <w:contextualSpacing/>
    </w:pPr>
  </w:style>
  <w:style w:type="paragraph" w:styleId="a6">
    <w:name w:val="No Spacing"/>
    <w:uiPriority w:val="1"/>
    <w:qFormat/>
    <w:rsid w:val="007A1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822">
                  <w:marLeft w:val="72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48">
                  <w:marLeft w:val="72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3515">
                  <w:marLeft w:val="72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9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isuo.org/contact" TargetMode="External"/><Relationship Id="rId13" Type="http://schemas.openxmlformats.org/officeDocument/2006/relationships/hyperlink" Target="https://1.bp.blogspot.com/-lYVSIw7tkQc/Xd0e_Vd6SRI/AAAAAAAAAhU/tEfPVlQC3d8spsk-zgCW0PSCop9H5A0PwCLcBGAsYHQ/s1600/bumag86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bIK584taySc/Xd0eGVKyNgI/AAAAAAAAAhI/u_iX0Ab_LAI4uF7bCurXRAT-ICVRoCi9QCLcBGAsYHQ/s1600/f675c51da0d6b85f71929ee5462399a3.jpg" TargetMode="External"/><Relationship Id="rId11" Type="http://schemas.openxmlformats.org/officeDocument/2006/relationships/hyperlink" Target="https://1.bp.blogspot.com/-m3yK65dSSAg/Xd0eIodXqII/AAAAAAAAAhM/iZKpFGODXLY_4oCfGJrWioivT9sA6Z1EwCEwYBhgL/s1600/Fotolia_13302445_M-700x700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1.bp.blogspot.com/-L9WFvh4BZTk/XpBfiGGgBuI/AAAAAAAAA58/6Mep9Y3k6AAcLBoLOE_tIvkKctSJeRl8ACLcBGAsYHQ/s1600/7252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2021-03-24T10:59:00Z</dcterms:created>
  <dcterms:modified xsi:type="dcterms:W3CDTF">2021-03-24T11:24:00Z</dcterms:modified>
</cp:coreProperties>
</file>