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81AF" w14:textId="18C8838D" w:rsidR="00DF2300" w:rsidRPr="003968A9" w:rsidRDefault="00DF2300" w:rsidP="00DF2300">
      <w:pPr>
        <w:jc w:val="center"/>
        <w:rPr>
          <w:rFonts w:ascii="Times New Roman" w:hAnsi="Times New Roman" w:cs="Times New Roman"/>
          <w:sz w:val="25"/>
          <w:szCs w:val="25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>
        <w:rPr>
          <w:rFonts w:ascii="Times New Roman" w:hAnsi="Times New Roman" w:cs="Times New Roman"/>
          <w:sz w:val="25"/>
          <w:szCs w:val="25"/>
        </w:rPr>
        <w:t>фруктів</w:t>
      </w:r>
      <w:r w:rsidRPr="0080090D">
        <w:rPr>
          <w:rFonts w:ascii="Times New Roman" w:hAnsi="Times New Roman" w:cs="Times New Roman"/>
          <w:sz w:val="25"/>
          <w:szCs w:val="25"/>
        </w:rPr>
        <w:t>, розміру бюджетного призначення, очікуваної вартості</w:t>
      </w:r>
      <w:r w:rsidRPr="003968A9">
        <w:rPr>
          <w:rFonts w:ascii="Times New Roman" w:hAnsi="Times New Roman" w:cs="Times New Roman"/>
          <w:sz w:val="25"/>
          <w:szCs w:val="25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3968A9">
        <w:rPr>
          <w:rFonts w:ascii="Times New Roman" w:hAnsi="Times New Roman" w:cs="Times New Roman"/>
          <w:sz w:val="25"/>
          <w:szCs w:val="25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(оприлюднюється на виконання постанови КМУ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80090D">
        <w:rPr>
          <w:rFonts w:ascii="Times New Roman" w:hAnsi="Times New Roman" w:cs="Times New Roman"/>
          <w:sz w:val="25"/>
          <w:szCs w:val="25"/>
        </w:rPr>
        <w:t>710 від 11.10.2016 «Про ефективне використання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0090D">
        <w:rPr>
          <w:rFonts w:ascii="Times New Roman" w:hAnsi="Times New Roman" w:cs="Times New Roman"/>
          <w:sz w:val="25"/>
          <w:szCs w:val="25"/>
        </w:rPr>
        <w:t>державних коштів» (зі змінами))</w:t>
      </w:r>
    </w:p>
    <w:p w14:paraId="7367F31C" w14:textId="26B9741C" w:rsidR="00DF2300" w:rsidRPr="00484082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комунальний заклад загальної середньої освіти «Боголюбський ліцей № 30 Луцької міської ради»</w:t>
      </w:r>
    </w:p>
    <w:p w14:paraId="75E65F85" w14:textId="6601CF8F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>
        <w:rPr>
          <w:rFonts w:ascii="Times New Roman" w:hAnsi="Times New Roman" w:cs="Times New Roman"/>
          <w:sz w:val="28"/>
          <w:szCs w:val="28"/>
        </w:rPr>
        <w:t>21754246</w:t>
      </w:r>
      <w:r w:rsidRPr="00484082">
        <w:rPr>
          <w:rFonts w:ascii="Times New Roman" w:hAnsi="Times New Roman" w:cs="Times New Roman"/>
          <w:sz w:val="28"/>
          <w:szCs w:val="28"/>
        </w:rPr>
        <w:t>.</w:t>
      </w:r>
    </w:p>
    <w:p w14:paraId="21EB7651" w14:textId="09003C5A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84082">
        <w:rPr>
          <w:rFonts w:ascii="Times New Roman" w:hAnsi="Times New Roman" w:cs="Times New Roman"/>
          <w:sz w:val="28"/>
          <w:szCs w:val="28"/>
        </w:rPr>
        <w:t>од</w:t>
      </w:r>
      <w:r w:rsidRPr="00FD3A09">
        <w:rPr>
          <w:rFonts w:ascii="Times New Roman" w:hAnsi="Times New Roman" w:cs="Times New Roman"/>
          <w:sz w:val="28"/>
          <w:szCs w:val="28"/>
        </w:rPr>
        <w:t xml:space="preserve"> </w:t>
      </w:r>
      <w:r w:rsidRPr="00E47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ДК 021:2015 - </w:t>
      </w:r>
      <w:r w:rsidRPr="00987E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EFD"/>
        </w:rPr>
        <w:t>03220000-9 - Овочі, фрукти та горіхи</w:t>
      </w:r>
      <w:r w:rsidRPr="00987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DF2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буряк, морква, капуста,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цибуля ріпчаста, часник, цибуля зелена свіжа, редиска, кабачок свіжий, банани, апельсини, яблука</w:t>
      </w:r>
      <w:r w:rsidRPr="00DF2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DF2300">
        <w:rPr>
          <w:rFonts w:ascii="Times New Roman" w:hAnsi="Times New Roman" w:cs="Times New Roman"/>
          <w:sz w:val="28"/>
          <w:szCs w:val="28"/>
        </w:rPr>
        <w:t>.</w:t>
      </w:r>
    </w:p>
    <w:p w14:paraId="6126C4C9" w14:textId="1E19814E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</w:p>
    <w:p w14:paraId="53824DEC" w14:textId="77777777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1129"/>
        <w:gridCol w:w="3969"/>
        <w:gridCol w:w="1629"/>
        <w:gridCol w:w="1629"/>
      </w:tblGrid>
      <w:tr w:rsidR="00DF2300" w:rsidRPr="00DF2300" w14:paraId="1E5DE77A" w14:textId="77777777" w:rsidTr="00DF2300">
        <w:tc>
          <w:tcPr>
            <w:tcW w:w="1129" w:type="dxa"/>
          </w:tcPr>
          <w:p w14:paraId="2ACADD96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A38E0C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969" w:type="dxa"/>
          </w:tcPr>
          <w:p w14:paraId="748D31EE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C173EA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товару</w:t>
            </w:r>
          </w:p>
        </w:tc>
        <w:tc>
          <w:tcPr>
            <w:tcW w:w="1629" w:type="dxa"/>
          </w:tcPr>
          <w:p w14:paraId="0388CCFA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2C34B0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Один. вимір.</w:t>
            </w:r>
          </w:p>
        </w:tc>
        <w:tc>
          <w:tcPr>
            <w:tcW w:w="1629" w:type="dxa"/>
          </w:tcPr>
          <w:p w14:paraId="64EE21AC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8EA63E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</w:p>
        </w:tc>
      </w:tr>
      <w:tr w:rsidR="00DF2300" w:rsidRPr="00DF2300" w14:paraId="128AD455" w14:textId="77777777" w:rsidTr="00DF2300">
        <w:tc>
          <w:tcPr>
            <w:tcW w:w="1129" w:type="dxa"/>
          </w:tcPr>
          <w:p w14:paraId="1385E7D9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31C2FF9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Буряк</w:t>
            </w:r>
          </w:p>
        </w:tc>
        <w:tc>
          <w:tcPr>
            <w:tcW w:w="1629" w:type="dxa"/>
          </w:tcPr>
          <w:p w14:paraId="3B692984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4C6A806C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F2300" w:rsidRPr="00DF2300" w14:paraId="7DAFDF25" w14:textId="77777777" w:rsidTr="00DF2300">
        <w:tc>
          <w:tcPr>
            <w:tcW w:w="1129" w:type="dxa"/>
          </w:tcPr>
          <w:p w14:paraId="73008510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5FD9BE3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Морква</w:t>
            </w:r>
          </w:p>
        </w:tc>
        <w:tc>
          <w:tcPr>
            <w:tcW w:w="1629" w:type="dxa"/>
          </w:tcPr>
          <w:p w14:paraId="1D525505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7A945689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DF2300" w:rsidRPr="00DF2300" w14:paraId="796FBFC3" w14:textId="77777777" w:rsidTr="00DF2300">
        <w:tc>
          <w:tcPr>
            <w:tcW w:w="1129" w:type="dxa"/>
          </w:tcPr>
          <w:p w14:paraId="5F1089FF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88AE9B6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</w:p>
        </w:tc>
        <w:tc>
          <w:tcPr>
            <w:tcW w:w="1629" w:type="dxa"/>
          </w:tcPr>
          <w:p w14:paraId="24349814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10BAEA25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DF2300" w:rsidRPr="00DF2300" w14:paraId="6A64D1A3" w14:textId="77777777" w:rsidTr="00DF2300">
        <w:tc>
          <w:tcPr>
            <w:tcW w:w="1129" w:type="dxa"/>
          </w:tcPr>
          <w:p w14:paraId="4F1C8ABC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503218C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Цибуля ріпчаста</w:t>
            </w:r>
          </w:p>
        </w:tc>
        <w:tc>
          <w:tcPr>
            <w:tcW w:w="1629" w:type="dxa"/>
          </w:tcPr>
          <w:p w14:paraId="342AA3C5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62D980F9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F2300" w:rsidRPr="00DF2300" w14:paraId="4F5593F0" w14:textId="77777777" w:rsidTr="00DF2300">
        <w:tc>
          <w:tcPr>
            <w:tcW w:w="1129" w:type="dxa"/>
          </w:tcPr>
          <w:p w14:paraId="38CB5612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BB1D40B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 xml:space="preserve">Часник </w:t>
            </w:r>
          </w:p>
        </w:tc>
        <w:tc>
          <w:tcPr>
            <w:tcW w:w="1629" w:type="dxa"/>
          </w:tcPr>
          <w:p w14:paraId="20208C3B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1BB06C02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2300" w:rsidRPr="00DF2300" w14:paraId="3CA84FD2" w14:textId="77777777" w:rsidTr="00DF2300">
        <w:tc>
          <w:tcPr>
            <w:tcW w:w="1129" w:type="dxa"/>
          </w:tcPr>
          <w:p w14:paraId="21194704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61C61C59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Банани</w:t>
            </w:r>
          </w:p>
        </w:tc>
        <w:tc>
          <w:tcPr>
            <w:tcW w:w="1629" w:type="dxa"/>
          </w:tcPr>
          <w:p w14:paraId="083A6F82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44D4744A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F2300" w:rsidRPr="00DF2300" w14:paraId="0FF7DDB9" w14:textId="77777777" w:rsidTr="00DF2300">
        <w:tc>
          <w:tcPr>
            <w:tcW w:w="1129" w:type="dxa"/>
          </w:tcPr>
          <w:p w14:paraId="200B07AE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2325043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Апельсини</w:t>
            </w:r>
          </w:p>
        </w:tc>
        <w:tc>
          <w:tcPr>
            <w:tcW w:w="1629" w:type="dxa"/>
          </w:tcPr>
          <w:p w14:paraId="3F3E0111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48BBC423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F2300" w:rsidRPr="00DF2300" w14:paraId="5E254A91" w14:textId="77777777" w:rsidTr="00DF2300">
        <w:tc>
          <w:tcPr>
            <w:tcW w:w="1129" w:type="dxa"/>
          </w:tcPr>
          <w:p w14:paraId="3301BF80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651C5B4D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Яблука</w:t>
            </w:r>
          </w:p>
        </w:tc>
        <w:tc>
          <w:tcPr>
            <w:tcW w:w="1629" w:type="dxa"/>
          </w:tcPr>
          <w:p w14:paraId="0BE795F5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4E708A94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F2300" w:rsidRPr="00DF2300" w14:paraId="44D4F528" w14:textId="77777777" w:rsidTr="00DF2300">
        <w:tc>
          <w:tcPr>
            <w:tcW w:w="1129" w:type="dxa"/>
          </w:tcPr>
          <w:p w14:paraId="57AA92B0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45CA4700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 xml:space="preserve">Цибуля зелена свіжа </w:t>
            </w:r>
          </w:p>
        </w:tc>
        <w:tc>
          <w:tcPr>
            <w:tcW w:w="1629" w:type="dxa"/>
          </w:tcPr>
          <w:p w14:paraId="7C129567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6FFA786A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2300" w:rsidRPr="00DF2300" w14:paraId="16BACECB" w14:textId="77777777" w:rsidTr="00DF2300">
        <w:tc>
          <w:tcPr>
            <w:tcW w:w="1129" w:type="dxa"/>
          </w:tcPr>
          <w:p w14:paraId="38CDE715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4E26EB84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Редиска</w:t>
            </w:r>
          </w:p>
        </w:tc>
        <w:tc>
          <w:tcPr>
            <w:tcW w:w="1629" w:type="dxa"/>
          </w:tcPr>
          <w:p w14:paraId="46260D74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3CDF0790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F2300" w:rsidRPr="00DF2300" w14:paraId="52664075" w14:textId="77777777" w:rsidTr="00DF2300">
        <w:tc>
          <w:tcPr>
            <w:tcW w:w="1129" w:type="dxa"/>
          </w:tcPr>
          <w:p w14:paraId="179BF021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5457E62C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Кабачок свіжий</w:t>
            </w:r>
          </w:p>
        </w:tc>
        <w:tc>
          <w:tcPr>
            <w:tcW w:w="1629" w:type="dxa"/>
          </w:tcPr>
          <w:p w14:paraId="4B260B10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9" w:type="dxa"/>
          </w:tcPr>
          <w:p w14:paraId="0D833FEE" w14:textId="77777777" w:rsidR="00DF2300" w:rsidRPr="00DF2300" w:rsidRDefault="00DF2300" w:rsidP="00CC6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1F06477E" w14:textId="04B0256A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980B2D" w14:textId="07F1BBFB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53EC2" w14:textId="2D05899F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7D56E1" w14:textId="0B7ABF79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102E3D" w14:textId="77777777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72A581" w14:textId="6944167C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1F7DF7" w14:textId="773074A6" w:rsidR="00DF2300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7F154" w14:textId="77777777" w:rsidR="00DF2300" w:rsidRPr="00E110F6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58382D" w14:textId="4D64681E" w:rsidR="00DF2300" w:rsidRPr="00484082" w:rsidRDefault="00DF2300" w:rsidP="00DF2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>
        <w:rPr>
          <w:rFonts w:ascii="Times New Roman" w:hAnsi="Times New Roman"/>
          <w:b/>
          <w:color w:val="000000"/>
          <w:sz w:val="24"/>
          <w:szCs w:val="24"/>
        </w:rPr>
        <w:t>188 450</w:t>
      </w:r>
      <w:r w:rsidRPr="00082281">
        <w:rPr>
          <w:rFonts w:ascii="Times New Roman" w:hAnsi="Times New Roman"/>
          <w:b/>
          <w:color w:val="000000"/>
          <w:sz w:val="24"/>
          <w:szCs w:val="24"/>
        </w:rPr>
        <w:t>, 00 грн з ПДВ</w:t>
      </w:r>
      <w:r w:rsidRPr="00E90D52"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і визначена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моніторингу цін на ринку</w:t>
      </w:r>
      <w:r>
        <w:rPr>
          <w:rFonts w:ascii="Times New Roman" w:hAnsi="Times New Roman" w:cs="Times New Roman"/>
          <w:sz w:val="28"/>
          <w:szCs w:val="28"/>
        </w:rPr>
        <w:t xml:space="preserve"> (інформація з офіційного сайту Мінфіну та статистики)</w:t>
      </w:r>
      <w:r w:rsidRPr="00A226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 xml:space="preserve">Щодо розміру бюджетного призначення: відповідно до статті 4 Закону планування </w:t>
      </w:r>
      <w:proofErr w:type="spellStart"/>
      <w:r w:rsidRPr="00A2265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</w:t>
      </w:r>
      <w:proofErr w:type="spellStart"/>
      <w:r w:rsidRPr="00A2265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A22655">
        <w:rPr>
          <w:rFonts w:ascii="Times New Roman" w:hAnsi="Times New Roman" w:cs="Times New Roman"/>
          <w:sz w:val="28"/>
          <w:szCs w:val="28"/>
        </w:rPr>
        <w:t>. Закупівля здійснюється відповідно до річного плану</w:t>
      </w:r>
      <w:r>
        <w:rPr>
          <w:rFonts w:ascii="Times New Roman" w:hAnsi="Times New Roman" w:cs="Times New Roman"/>
          <w:sz w:val="28"/>
          <w:szCs w:val="28"/>
        </w:rPr>
        <w:t>, із метою вітамінізації дітей закладів дошкільної освіти</w:t>
      </w:r>
      <w:r w:rsidRPr="00A226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Pr="00A22655">
        <w:rPr>
          <w:rFonts w:ascii="Times New Roman" w:hAnsi="Times New Roman" w:cs="Times New Roman"/>
          <w:sz w:val="28"/>
          <w:szCs w:val="28"/>
        </w:rPr>
        <w:t>кошторис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>
        <w:rPr>
          <w:rFonts w:ascii="Times New Roman" w:hAnsi="Times New Roman" w:cs="Times New Roman"/>
          <w:sz w:val="28"/>
          <w:szCs w:val="28"/>
        </w:rPr>
        <w:t xml:space="preserve"> даний вид товару</w:t>
      </w:r>
      <w:r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FD210" w14:textId="77777777" w:rsidR="00DF2300" w:rsidRPr="00DC4E97" w:rsidRDefault="00DF2300" w:rsidP="00DF230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Технічні вимоги до предмета закупівлі</w:t>
      </w:r>
    </w:p>
    <w:p w14:paraId="22DAA71A" w14:textId="3772C6B2" w:rsidR="00DF2300" w:rsidRDefault="00DF2300" w:rsidP="00DF2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655">
        <w:rPr>
          <w:rFonts w:ascii="Times New Roman" w:hAnsi="Times New Roman" w:cs="Times New Roman"/>
          <w:sz w:val="28"/>
          <w:szCs w:val="28"/>
        </w:rPr>
        <w:t>Маркування, пакування та транспортування товару здійснюється відповідно до національних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стандартів України.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Транспортний засіб, яким буде здійснюватися поставка товару повинен бути придатним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перевезення продуктів харчування, що є предметом закупівлі.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Для підтвердження якості товару при постачанні кожна партія повинна супроводжуватись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 xml:space="preserve">документом про якість,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2733D">
        <w:rPr>
          <w:rFonts w:ascii="Times New Roman" w:hAnsi="Times New Roman" w:cs="Times New Roman"/>
          <w:sz w:val="28"/>
          <w:szCs w:val="28"/>
        </w:rPr>
        <w:t xml:space="preserve">опії протоколів контрольних випробувань харчової продукції, виданих акредитованою лабораторією, щодо оцінки відповідності товару вимогам нормативних документів за основними показниками: фізико-хімічними, </w:t>
      </w:r>
      <w:proofErr w:type="spellStart"/>
      <w:r w:rsidRPr="0062733D">
        <w:rPr>
          <w:rFonts w:ascii="Times New Roman" w:hAnsi="Times New Roman" w:cs="Times New Roman"/>
          <w:sz w:val="28"/>
          <w:szCs w:val="28"/>
        </w:rPr>
        <w:t>токсилогічними</w:t>
      </w:r>
      <w:proofErr w:type="spellEnd"/>
      <w:r w:rsidRPr="0062733D">
        <w:rPr>
          <w:rFonts w:ascii="Times New Roman" w:hAnsi="Times New Roman" w:cs="Times New Roman"/>
          <w:sz w:val="28"/>
          <w:szCs w:val="28"/>
        </w:rPr>
        <w:t xml:space="preserve"> та органолептичними показниками, щодо вміст нітратів, пестицидів, тощо – документи повинні буди дійсними на дату оголошення торгів. Замовником</w:t>
      </w:r>
      <w:r w:rsidRPr="00A22655">
        <w:rPr>
          <w:rFonts w:ascii="Times New Roman" w:hAnsi="Times New Roman" w:cs="Times New Roman"/>
          <w:sz w:val="28"/>
          <w:szCs w:val="28"/>
        </w:rPr>
        <w:t>.</w:t>
      </w:r>
      <w:r w:rsidRPr="00A22655">
        <w:rPr>
          <w:rFonts w:ascii="Times New Roman" w:hAnsi="Times New Roman" w:cs="Times New Roman"/>
          <w:sz w:val="28"/>
          <w:szCs w:val="28"/>
        </w:rPr>
        <w:br/>
        <w:t>Учасник повинен мати потужності, що пройшли державну реєстрацію відповідно до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>«Про основні принципи та вимоги до безпечності та якості харчових продуктів» No771/97-ВР від 23.12.1997р.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sz w:val="28"/>
          <w:szCs w:val="28"/>
        </w:rPr>
        <w:t xml:space="preserve">Учасник повинен розробляти, вводити в дію та застосовувати постійно діючі процедури, що </w:t>
      </w:r>
      <w:proofErr w:type="spellStart"/>
      <w:r w:rsidRPr="00A22655">
        <w:rPr>
          <w:rFonts w:ascii="Times New Roman" w:hAnsi="Times New Roman" w:cs="Times New Roman"/>
          <w:sz w:val="28"/>
          <w:szCs w:val="28"/>
        </w:rPr>
        <w:t>заснованіна</w:t>
      </w:r>
      <w:proofErr w:type="spellEnd"/>
      <w:r w:rsidRPr="00A22655">
        <w:rPr>
          <w:rFonts w:ascii="Times New Roman" w:hAnsi="Times New Roman" w:cs="Times New Roman"/>
          <w:sz w:val="28"/>
          <w:szCs w:val="28"/>
        </w:rPr>
        <w:t xml:space="preserve"> принципах системи аналізу небезпечних факторів та контролю у критичних точках (НАССР)»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D7B99" w14:textId="2AD7D133" w:rsidR="00EF484B" w:rsidRDefault="00EF484B" w:rsidP="00EF484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Місце поставки товару</w:t>
      </w:r>
      <w:r>
        <w:rPr>
          <w:rFonts w:ascii="Times New Roman" w:hAnsi="Times New Roman" w:cs="Times New Roman"/>
          <w:sz w:val="28"/>
          <w:szCs w:val="28"/>
        </w:rPr>
        <w:t xml:space="preserve">: Волинська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Луцький р-н,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40 років Перемоги, 40</w:t>
      </w:r>
    </w:p>
    <w:p w14:paraId="6403A6B0" w14:textId="77777777" w:rsidR="00360A30" w:rsidRDefault="00360A30" w:rsidP="00360A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7B1EA991" w14:textId="77777777" w:rsidR="00360A30" w:rsidRPr="00587606" w:rsidRDefault="00360A30" w:rsidP="00360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606">
        <w:rPr>
          <w:rFonts w:ascii="Times New Roman" w:hAnsi="Times New Roman" w:cs="Times New Roman"/>
          <w:b/>
          <w:sz w:val="24"/>
          <w:szCs w:val="24"/>
        </w:rPr>
        <w:t>ТЕХНІЧНІ, ЯКІСНІ ТА КІЛЬКІСНІ</w:t>
      </w:r>
    </w:p>
    <w:p w14:paraId="625C14A3" w14:textId="77777777" w:rsidR="00360A30" w:rsidRPr="00202020" w:rsidRDefault="00360A30" w:rsidP="00360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20">
        <w:rPr>
          <w:rFonts w:ascii="Times New Roman" w:hAnsi="Times New Roman" w:cs="Times New Roman"/>
          <w:b/>
          <w:sz w:val="24"/>
          <w:szCs w:val="24"/>
        </w:rPr>
        <w:t>ХАРАКТЕРИСТИКИ ПРЕДМЕТА ЗАКУПІВЛІ</w:t>
      </w:r>
    </w:p>
    <w:p w14:paraId="01909FE3" w14:textId="77777777" w:rsidR="00360A30" w:rsidRPr="00202020" w:rsidRDefault="00360A30" w:rsidP="00360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285CF" w14:textId="698866E9" w:rsidR="00360A30" w:rsidRPr="00B86B2B" w:rsidRDefault="00360A30" w:rsidP="0036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495003"/>
      <w:r w:rsidRPr="00B86B2B">
        <w:rPr>
          <w:rFonts w:ascii="Times New Roman" w:hAnsi="Times New Roman" w:cs="Times New Roman"/>
          <w:b/>
          <w:bCs/>
          <w:sz w:val="28"/>
          <w:szCs w:val="28"/>
        </w:rPr>
        <w:t>Овочі, фрукти та горіхи</w:t>
      </w:r>
      <w:r w:rsidRPr="00B86B2B">
        <w:rPr>
          <w:rFonts w:ascii="Times New Roman" w:hAnsi="Times New Roman" w:cs="Times New Roman"/>
          <w:b/>
          <w:sz w:val="28"/>
          <w:szCs w:val="28"/>
        </w:rPr>
        <w:t xml:space="preserve"> за кодом (</w:t>
      </w:r>
      <w:r w:rsidRPr="00B86B2B">
        <w:rPr>
          <w:rFonts w:ascii="Times New Roman" w:hAnsi="Times New Roman" w:cs="Times New Roman"/>
          <w:color w:val="000000"/>
          <w:sz w:val="28"/>
          <w:szCs w:val="28"/>
        </w:rPr>
        <w:t>(Буряк, морква, капуста, цибуля ріпчаста, часник, банани, апельсини, яблука, цибуля зелена свіжа, кабачок свіжий, редиска)</w:t>
      </w:r>
      <w:r w:rsidRPr="00B86B2B">
        <w:rPr>
          <w:rFonts w:ascii="Times New Roman" w:hAnsi="Times New Roman" w:cs="Times New Roman"/>
          <w:b/>
          <w:sz w:val="28"/>
          <w:szCs w:val="28"/>
        </w:rPr>
        <w:t>)</w:t>
      </w:r>
    </w:p>
    <w:p w14:paraId="0CE40E7A" w14:textId="77777777" w:rsidR="00360A30" w:rsidRPr="00B86B2B" w:rsidRDefault="00360A30" w:rsidP="00360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B2B">
        <w:rPr>
          <w:rFonts w:ascii="Times New Roman" w:hAnsi="Times New Roman" w:cs="Times New Roman"/>
          <w:b/>
          <w:sz w:val="28"/>
          <w:szCs w:val="28"/>
        </w:rPr>
        <w:t xml:space="preserve">ДК 021:2015 </w:t>
      </w:r>
      <w:r w:rsidRPr="00B86B2B">
        <w:rPr>
          <w:rFonts w:ascii="Times New Roman" w:hAnsi="Times New Roman" w:cs="Times New Roman"/>
          <w:b/>
          <w:bCs/>
          <w:sz w:val="28"/>
          <w:szCs w:val="28"/>
        </w:rPr>
        <w:t>- 03220000-9</w:t>
      </w:r>
      <w:bookmarkEnd w:id="0"/>
    </w:p>
    <w:p w14:paraId="34816B71" w14:textId="77777777" w:rsidR="00360A30" w:rsidRPr="00B86B2B" w:rsidRDefault="00360A30" w:rsidP="00EF484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page" w:horzAnchor="margin" w:tblpXSpec="right" w:tblpY="2176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5953"/>
      </w:tblGrid>
      <w:tr w:rsidR="00360A30" w:rsidRPr="00E71977" w14:paraId="60DF7582" w14:textId="77777777" w:rsidTr="00CC6F6D">
        <w:trPr>
          <w:trHeight w:val="160"/>
        </w:trPr>
        <w:tc>
          <w:tcPr>
            <w:tcW w:w="919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10F93" w14:textId="77777777" w:rsidR="00360A30" w:rsidRPr="00E71977" w:rsidRDefault="00360A30" w:rsidP="00CC6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ОВОЧІ</w:t>
            </w:r>
          </w:p>
        </w:tc>
      </w:tr>
      <w:tr w:rsidR="00360A30" w:rsidRPr="00E71977" w14:paraId="18C3FEE2" w14:textId="77777777" w:rsidTr="00CC6F6D">
        <w:trPr>
          <w:trHeight w:val="160"/>
        </w:trPr>
        <w:tc>
          <w:tcPr>
            <w:tcW w:w="919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BE6D9" w14:textId="77777777" w:rsidR="00360A30" w:rsidRPr="00E71977" w:rsidRDefault="00360A30" w:rsidP="00CC6F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1977">
              <w:rPr>
                <w:rFonts w:ascii="Times New Roman" w:hAnsi="Times New Roman" w:cs="Times New Roman"/>
                <w:b/>
              </w:rPr>
              <w:t>БУРЯК</w:t>
            </w:r>
          </w:p>
        </w:tc>
      </w:tr>
      <w:tr w:rsidR="00360A30" w:rsidRPr="00E71977" w14:paraId="02A83004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5D4E2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Зовнішній вигляд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49F19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Коренеплоди свіжі, цілі, чисті, не зів’ялі, не тріснуті, без пошкоджень, не уражені хворобами, без зайвої зовнішньої вологи, типові для ботанічного сорту за формою і забарвленням, з довжиною залишених черешків не більше ніж 2,0 см</w:t>
            </w:r>
          </w:p>
        </w:tc>
      </w:tr>
      <w:tr w:rsidR="00360A30" w:rsidRPr="00E71977" w14:paraId="321BE762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6CA32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Оцінка якості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7913E" w14:textId="77777777" w:rsidR="00360A30" w:rsidRPr="00E71977" w:rsidRDefault="00360A30" w:rsidP="00CC6F6D">
            <w:pPr>
              <w:spacing w:before="100" w:beforeAutospacing="1" w:after="0"/>
              <w:ind w:left="163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Згідно з ДСТУ 7033:2009</w:t>
            </w:r>
          </w:p>
        </w:tc>
      </w:tr>
      <w:tr w:rsidR="00360A30" w:rsidRPr="00E71977" w14:paraId="36168E30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86C7F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 xml:space="preserve">Смак та запах 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B7326E" w14:textId="77777777" w:rsidR="00360A30" w:rsidRPr="00E71977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Властивий даному ботанічному сорту, без стороннього присмаку та запаху</w:t>
            </w:r>
          </w:p>
        </w:tc>
      </w:tr>
      <w:tr w:rsidR="00360A30" w:rsidRPr="00E71977" w14:paraId="63A90989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99451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За класами якості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BA8D6" w14:textId="77777777" w:rsidR="00360A30" w:rsidRPr="00E71977" w:rsidRDefault="00360A30" w:rsidP="00CC6F6D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Перший клас: очищений від землі сухим способом, фасована у споживчу тару</w:t>
            </w:r>
          </w:p>
        </w:tc>
      </w:tr>
      <w:tr w:rsidR="00360A30" w:rsidRPr="00E71977" w14:paraId="4CED30EC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FA6E8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  <w:shd w:val="clear" w:color="auto" w:fill="FFFFFF"/>
              </w:rPr>
              <w:t>Внутрішня будова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12FFD4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М’якуш соковитий, темно-червоний різних відтінків залежно від особливостей ботанічного сорту. Допустимі коренеплоди з вузькими рожевими кільцями не більше ніж 10 % відносно маси</w:t>
            </w:r>
          </w:p>
        </w:tc>
      </w:tr>
      <w:tr w:rsidR="00360A30" w:rsidRPr="00E71977" w14:paraId="5464CF0D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A9D75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Пакування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77588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 xml:space="preserve">Сітка полімерна </w:t>
            </w:r>
          </w:p>
        </w:tc>
      </w:tr>
      <w:tr w:rsidR="00360A30" w:rsidRPr="00E71977" w14:paraId="44F76FA3" w14:textId="77777777" w:rsidTr="00CC6F6D">
        <w:tc>
          <w:tcPr>
            <w:tcW w:w="919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80E40" w14:textId="77777777" w:rsidR="00360A30" w:rsidRPr="00E71977" w:rsidRDefault="00360A30" w:rsidP="00CC6F6D">
            <w:pPr>
              <w:spacing w:before="100" w:beforeAutospacing="1" w:after="0"/>
              <w:rPr>
                <w:rFonts w:ascii="Times New Roman" w:hAnsi="Times New Roman" w:cs="Times New Roman"/>
                <w:b/>
              </w:rPr>
            </w:pPr>
            <w:r w:rsidRPr="00E71977">
              <w:rPr>
                <w:rFonts w:ascii="Times New Roman" w:hAnsi="Times New Roman" w:cs="Times New Roman"/>
                <w:b/>
              </w:rPr>
              <w:t xml:space="preserve">МОРКВА </w:t>
            </w:r>
          </w:p>
        </w:tc>
      </w:tr>
      <w:tr w:rsidR="00360A30" w:rsidRPr="00E71977" w14:paraId="7433C795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29781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Зовнішній вигляд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B2128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Коренеплоди свіжі, цілі, здорові, чисті, не зів'ялі, не тріснуті, не пошкоджені шкідниками, без зайвої зовнішньої вологості, типових для даного сорту форми і забарвлення</w:t>
            </w:r>
          </w:p>
        </w:tc>
      </w:tr>
      <w:tr w:rsidR="00360A30" w:rsidRPr="00E71977" w14:paraId="0C5BB8E5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C86FC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 xml:space="preserve">Оцінка якості 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31BBC" w14:textId="77777777" w:rsidR="00360A30" w:rsidRPr="00E71977" w:rsidRDefault="00360A30" w:rsidP="00CC6F6D">
            <w:pPr>
              <w:shd w:val="clear" w:color="auto" w:fill="FFFFFF"/>
              <w:spacing w:before="100" w:beforeAutospacing="1" w:after="0" w:line="300" w:lineRule="atLeast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 xml:space="preserve">Згідно з ДСТУ 7035:2009 </w:t>
            </w:r>
          </w:p>
        </w:tc>
      </w:tr>
      <w:tr w:rsidR="00360A30" w:rsidRPr="00E71977" w14:paraId="662B1F05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0CDA5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 xml:space="preserve">Смак та запах 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E07BA" w14:textId="77777777" w:rsidR="00360A30" w:rsidRPr="00E71977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Властивий даному ботанічному сорту, без стороннього присмаку та запаху</w:t>
            </w:r>
          </w:p>
        </w:tc>
      </w:tr>
      <w:tr w:rsidR="00360A30" w:rsidRPr="00E71977" w14:paraId="03424479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1E25A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За класами якості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560E0" w14:textId="77777777" w:rsidR="00360A30" w:rsidRPr="00E71977" w:rsidRDefault="00360A30" w:rsidP="00CC6F6D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Перший клас: очищений від землі сухим способом, фасована у споживчу тару</w:t>
            </w:r>
          </w:p>
        </w:tc>
      </w:tr>
      <w:tr w:rsidR="00360A30" w:rsidRPr="00E71977" w14:paraId="1ABC906E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99A4B" w14:textId="77777777" w:rsidR="00360A30" w:rsidRPr="0066675E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66675E">
              <w:rPr>
                <w:rFonts w:ascii="Times New Roman" w:hAnsi="Times New Roman" w:cs="Times New Roman"/>
              </w:rPr>
              <w:t>Пакування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0FBE6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Сітка полімерна</w:t>
            </w:r>
          </w:p>
        </w:tc>
      </w:tr>
      <w:tr w:rsidR="00360A30" w:rsidRPr="00E71977" w14:paraId="71D771C6" w14:textId="77777777" w:rsidTr="00CC6F6D">
        <w:tc>
          <w:tcPr>
            <w:tcW w:w="919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D98B0" w14:textId="77777777" w:rsidR="00360A30" w:rsidRPr="00E71977" w:rsidRDefault="00360A30" w:rsidP="00CC6F6D">
            <w:pPr>
              <w:spacing w:before="100" w:beforeAutospacing="1" w:after="0"/>
              <w:ind w:left="163"/>
              <w:rPr>
                <w:rFonts w:ascii="Times New Roman" w:hAnsi="Times New Roman" w:cs="Times New Roman"/>
                <w:b/>
              </w:rPr>
            </w:pPr>
            <w:r w:rsidRPr="00E71977">
              <w:rPr>
                <w:rFonts w:ascii="Times New Roman" w:hAnsi="Times New Roman" w:cs="Times New Roman"/>
                <w:b/>
              </w:rPr>
              <w:t>ЦИБУЛЯ ріпчаста</w:t>
            </w:r>
          </w:p>
        </w:tc>
      </w:tr>
      <w:tr w:rsidR="00360A30" w:rsidRPr="00E71977" w14:paraId="7B50AC4D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4B0F6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Зовнішній вигляд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5CD46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 xml:space="preserve">Цибулини визрілі, здорові, чисті, свіжі, сухі, непорослі, властивої для цього ботанічного сорту форми і забарвлення, з сухими верхніми лусками і висушеною шийкою від 2 до 5 см включно. Допускається до 5 % цибулин з </w:t>
            </w:r>
            <w:proofErr w:type="spellStart"/>
            <w:r w:rsidRPr="00E71977">
              <w:rPr>
                <w:rFonts w:ascii="Times New Roman" w:hAnsi="Times New Roman" w:cs="Times New Roman"/>
                <w:shd w:val="clear" w:color="auto" w:fill="FFFFFF"/>
              </w:rPr>
              <w:t>тріщинами</w:t>
            </w:r>
            <w:proofErr w:type="spellEnd"/>
            <w:r w:rsidRPr="00E7197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7197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сухих лусок, не пошкоджені сільськогосподарськими шкідниками і хворобами; без механічних пошкоджень</w:t>
            </w:r>
          </w:p>
        </w:tc>
      </w:tr>
      <w:tr w:rsidR="00360A30" w:rsidRPr="00E71977" w14:paraId="1745935D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EF6D0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lastRenderedPageBreak/>
              <w:t>Оцінка якості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F78AE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Згідно з ДСТУ 3234-95</w:t>
            </w:r>
          </w:p>
        </w:tc>
      </w:tr>
      <w:tr w:rsidR="00360A30" w:rsidRPr="00E71977" w14:paraId="5621D395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31CB1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 xml:space="preserve">Смак та запах 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09E33" w14:textId="77777777" w:rsidR="00360A30" w:rsidRPr="00E71977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Властивий даному ботанічному сорту, без стороннього присмаку та запаху</w:t>
            </w:r>
          </w:p>
        </w:tc>
      </w:tr>
      <w:tr w:rsidR="00360A30" w:rsidRPr="00E71977" w14:paraId="3DF3F404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ED8C9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За класами якості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F992C" w14:textId="77777777" w:rsidR="00360A30" w:rsidRPr="00E71977" w:rsidRDefault="00360A30" w:rsidP="00CC6F6D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Перший клас: очищений від землі сухим способом, фасована у споживчу тару</w:t>
            </w:r>
          </w:p>
        </w:tc>
      </w:tr>
      <w:tr w:rsidR="00360A30" w:rsidRPr="00E71977" w14:paraId="795C92D3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51EC9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Пакування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ADCFC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Сітка полімерна</w:t>
            </w:r>
          </w:p>
        </w:tc>
      </w:tr>
      <w:tr w:rsidR="00360A30" w:rsidRPr="00E71977" w14:paraId="276FA0D4" w14:textId="77777777" w:rsidTr="00CC6F6D">
        <w:tc>
          <w:tcPr>
            <w:tcW w:w="919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99C57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  <w:b/>
              </w:rPr>
            </w:pPr>
            <w:r w:rsidRPr="00E71977">
              <w:rPr>
                <w:rFonts w:ascii="Times New Roman" w:hAnsi="Times New Roman" w:cs="Times New Roman"/>
                <w:b/>
              </w:rPr>
              <w:t xml:space="preserve">КАПУСТА </w:t>
            </w:r>
          </w:p>
        </w:tc>
      </w:tr>
      <w:tr w:rsidR="00360A30" w:rsidRPr="00E71977" w14:paraId="41D131C3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9BC29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Зовнішній вигляд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42DE3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Головки свіжі, цілі, здорові, чисті, цілком сформовані, непророслі, типової для ботанічного сорту форми і забарвлення, без пошкоджень сільськогосподарськими шкідниками</w:t>
            </w:r>
          </w:p>
        </w:tc>
      </w:tr>
      <w:tr w:rsidR="00360A30" w:rsidRPr="00E71977" w14:paraId="43C85A64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ED20C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Оцінка якості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CBF6B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Згідно з ДСТУ 7037:2009</w:t>
            </w:r>
          </w:p>
        </w:tc>
      </w:tr>
      <w:tr w:rsidR="00360A30" w:rsidRPr="00E71977" w14:paraId="2AD54032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08518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  <w:shd w:val="clear" w:color="auto" w:fill="FFFFFF"/>
              </w:rPr>
              <w:t>Зачистка головки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ED098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shd w:val="clear" w:color="auto" w:fill="FFFFFF"/>
              </w:rPr>
              <w:t>Головки повинні бути зачищені до щільно прилеглих зелених або білих листків</w:t>
            </w:r>
          </w:p>
        </w:tc>
      </w:tr>
      <w:tr w:rsidR="00360A30" w:rsidRPr="00E71977" w14:paraId="783F31D9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C83FF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 xml:space="preserve">Смак та запах 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0B291" w14:textId="77777777" w:rsidR="00360A30" w:rsidRPr="00E71977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Властивий даному ботанічному сорту, без стороннього присмаку та запаху</w:t>
            </w:r>
          </w:p>
        </w:tc>
      </w:tr>
      <w:tr w:rsidR="00360A30" w:rsidRPr="00E71977" w14:paraId="21AE81C9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8557C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Пакування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A42F11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 xml:space="preserve">Сітка полімерна </w:t>
            </w:r>
          </w:p>
        </w:tc>
      </w:tr>
      <w:tr w:rsidR="00360A30" w:rsidRPr="00E71977" w14:paraId="5B53EA38" w14:textId="77777777" w:rsidTr="00CC6F6D">
        <w:tc>
          <w:tcPr>
            <w:tcW w:w="919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5B0FF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  <w:b/>
                <w:bCs/>
              </w:rPr>
              <w:t>ЧАСНИК</w:t>
            </w:r>
          </w:p>
        </w:tc>
      </w:tr>
      <w:tr w:rsidR="00360A30" w:rsidRPr="00E71977" w14:paraId="083581C4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D6067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Зовнішній вигляд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82522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Часничини повинні бути достиглі здорові, сухі, чисті, цілі однорідні за формою та забарвленням, з добре підсушеними верхніми лусочками, висушеною шийкою. Діаметр частини не менше 2,5 см.</w:t>
            </w:r>
          </w:p>
        </w:tc>
      </w:tr>
      <w:tr w:rsidR="00360A30" w:rsidRPr="00E71977" w14:paraId="03B9464A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FEBB6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Оцінка якості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25EBC" w14:textId="77777777" w:rsidR="00360A30" w:rsidRPr="00E71977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Згідно з діючими  ДСТУ 3233-95</w:t>
            </w:r>
          </w:p>
        </w:tc>
      </w:tr>
      <w:tr w:rsidR="00360A30" w:rsidRPr="00E71977" w14:paraId="1728C734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A3F40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 xml:space="preserve">Смак та запах 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96732" w14:textId="77777777" w:rsidR="00360A30" w:rsidRPr="00E71977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>Властивий даному ботанічному сорту, без стороннього присмаку та запаху</w:t>
            </w:r>
          </w:p>
        </w:tc>
      </w:tr>
      <w:tr w:rsidR="00360A30" w:rsidRPr="00E71977" w14:paraId="0F1CC7DE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EC7DF" w14:textId="77777777" w:rsidR="00360A30" w:rsidRPr="0048521B" w:rsidRDefault="00360A30" w:rsidP="00CC6F6D">
            <w:pPr>
              <w:spacing w:after="0"/>
              <w:rPr>
                <w:rFonts w:ascii="Times New Roman" w:hAnsi="Times New Roman" w:cs="Times New Roman"/>
              </w:rPr>
            </w:pPr>
            <w:r w:rsidRPr="0048521B">
              <w:rPr>
                <w:rFonts w:ascii="Times New Roman" w:hAnsi="Times New Roman" w:cs="Times New Roman"/>
              </w:rPr>
              <w:t>Пакування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66F68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E71977">
              <w:rPr>
                <w:rFonts w:ascii="Times New Roman" w:hAnsi="Times New Roman" w:cs="Times New Roman"/>
              </w:rPr>
              <w:t xml:space="preserve">Сітка полімерна </w:t>
            </w:r>
          </w:p>
        </w:tc>
      </w:tr>
      <w:tr w:rsidR="00360A30" w:rsidRPr="00E71977" w14:paraId="65FAB30F" w14:textId="77777777" w:rsidTr="00CC6F6D">
        <w:tc>
          <w:tcPr>
            <w:tcW w:w="9192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C5661" w14:textId="77777777" w:rsidR="00360A30" w:rsidRPr="00E71977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</w:p>
        </w:tc>
      </w:tr>
      <w:tr w:rsidR="00360A30" w:rsidRPr="00E71977" w14:paraId="6CF131A7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42EE6" w14:textId="77777777" w:rsidR="00360A30" w:rsidRPr="0090444F" w:rsidRDefault="00360A30" w:rsidP="00CC6F6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0444F">
              <w:rPr>
                <w:rFonts w:ascii="Times New Roman" w:hAnsi="Times New Roman" w:cs="Times New Roman"/>
                <w:b/>
                <w:bCs/>
              </w:rPr>
              <w:t xml:space="preserve">ЦИБУЛЯ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ЗЕЛЕНА </w:t>
            </w:r>
            <w:r w:rsidRPr="0090444F">
              <w:rPr>
                <w:rFonts w:ascii="Times New Roman" w:hAnsi="Times New Roman" w:cs="Times New Roman"/>
                <w:b/>
                <w:bCs/>
              </w:rPr>
              <w:t>СВІЖА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80F56" w14:textId="77777777" w:rsidR="00360A30" w:rsidRPr="0090444F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904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Цибуля зелена свіжа, ДСТУ 6011. Цибуля зелена свіжа - повинна мати свіже листя зеленого кольору довжиною 20 – 25 см, маса цибулини, характерна для даного виду складає не менше 35-40 грамів. При доставці не допускаються в’ялі, </w:t>
            </w:r>
            <w:r w:rsidRPr="00904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пожовклі і загнилі пера </w:t>
            </w:r>
            <w:r w:rsidRPr="0090444F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,цибулина має бути зачищена, без налиплої землі</w:t>
            </w:r>
          </w:p>
        </w:tc>
      </w:tr>
      <w:tr w:rsidR="00360A30" w:rsidRPr="00E71977" w14:paraId="47080837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AC495" w14:textId="77777777" w:rsidR="00360A30" w:rsidRPr="00164C2F" w:rsidRDefault="00360A30" w:rsidP="00CC6F6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64C2F">
              <w:rPr>
                <w:rFonts w:ascii="Times New Roman" w:hAnsi="Times New Roman" w:cs="Times New Roman"/>
                <w:b/>
                <w:bCs/>
              </w:rPr>
              <w:lastRenderedPageBreak/>
              <w:t>РЕДИСКА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47E24" w14:textId="77777777" w:rsidR="00360A30" w:rsidRPr="00164C2F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</w:rPr>
            </w:pPr>
            <w:r w:rsidRPr="00164C2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Коренеплоди циліндричної форми, рівненькі, яскраво-рожеві, з білим кінчиком, довжиною 6-8 см, масою 20-25 г. М'якуш соковитий, солодкуватий, ніжний, із чудовим пікантним присмаком.</w:t>
            </w:r>
          </w:p>
        </w:tc>
      </w:tr>
      <w:tr w:rsidR="00360A30" w:rsidRPr="00E71977" w14:paraId="1FFBB51D" w14:textId="77777777" w:rsidTr="00CC6F6D">
        <w:tc>
          <w:tcPr>
            <w:tcW w:w="32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FF75B" w14:textId="77777777" w:rsidR="00360A30" w:rsidRPr="00164C2F" w:rsidRDefault="00360A30" w:rsidP="00CC6F6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КАБАЧОКИ СВІЖІ</w:t>
            </w:r>
          </w:p>
        </w:tc>
        <w:tc>
          <w:tcPr>
            <w:tcW w:w="59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11B93" w14:textId="77777777" w:rsidR="00360A30" w:rsidRPr="00DF1A83" w:rsidRDefault="00360A30" w:rsidP="00CC6F6D">
            <w:pPr>
              <w:spacing w:before="100" w:beforeAutospacing="1" w:after="0"/>
              <w:ind w:left="22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DF1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Зовнішній вигляд та консистенція: плоди молоді, свіжі, чисті, здорові, цілі, з ніжно негрубою шкіркою. М’якоть соковита, щільна, без пустот, з молодим недорозвиненим насінням (насіння з м’якою соковитою оболонкою). Без механічного пошкодження та пошкодження шкідниками. Колір та форма: в залежності від ботанічного сорту Запах: природний, властивий даному ботанічному сорту, без стороннього затхлого чи гнилісного запаху, без присмаку. Повинні відповідати ДСТУ 318-91 Кабачки свіжі. Технічні умови</w:t>
            </w:r>
          </w:p>
        </w:tc>
      </w:tr>
    </w:tbl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05"/>
      </w:tblGrid>
      <w:tr w:rsidR="00360A30" w:rsidRPr="00316AB6" w14:paraId="65CE1BCB" w14:textId="77777777" w:rsidTr="00360A30">
        <w:tc>
          <w:tcPr>
            <w:tcW w:w="9214" w:type="dxa"/>
            <w:gridSpan w:val="2"/>
            <w:shd w:val="clear" w:color="auto" w:fill="auto"/>
            <w:vAlign w:val="center"/>
          </w:tcPr>
          <w:p w14:paraId="443FFCB2" w14:textId="77777777" w:rsidR="00360A30" w:rsidRPr="0048521B" w:rsidRDefault="00360A30" w:rsidP="00CC6F6D">
            <w:pPr>
              <w:tabs>
                <w:tab w:val="left" w:pos="142"/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ФРУКТИ</w:t>
            </w:r>
          </w:p>
        </w:tc>
      </w:tr>
      <w:tr w:rsidR="00360A30" w:rsidRPr="00316AB6" w14:paraId="36F23943" w14:textId="77777777" w:rsidTr="00360A30">
        <w:tc>
          <w:tcPr>
            <w:tcW w:w="1809" w:type="dxa"/>
            <w:shd w:val="clear" w:color="auto" w:fill="auto"/>
            <w:vAlign w:val="center"/>
          </w:tcPr>
          <w:p w14:paraId="2F0D2080" w14:textId="77777777" w:rsidR="00360A30" w:rsidRPr="0048521B" w:rsidRDefault="00360A30" w:rsidP="00CC6F6D">
            <w:pPr>
              <w:tabs>
                <w:tab w:val="left" w:pos="142"/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21B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25A49B9A" w14:textId="77777777" w:rsidR="00360A30" w:rsidRPr="0048521B" w:rsidRDefault="00360A30" w:rsidP="00CC6F6D">
            <w:pPr>
              <w:tabs>
                <w:tab w:val="left" w:pos="142"/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21B">
              <w:rPr>
                <w:rFonts w:ascii="Times New Roman" w:hAnsi="Times New Roman" w:cs="Times New Roman"/>
                <w:b/>
                <w:bCs/>
              </w:rPr>
              <w:t>Технічні характеристики</w:t>
            </w:r>
          </w:p>
        </w:tc>
      </w:tr>
      <w:tr w:rsidR="00360A30" w:rsidRPr="00316AB6" w14:paraId="130DBA00" w14:textId="77777777" w:rsidTr="00360A30">
        <w:trPr>
          <w:trHeight w:val="2174"/>
        </w:trPr>
        <w:tc>
          <w:tcPr>
            <w:tcW w:w="1809" w:type="dxa"/>
            <w:shd w:val="clear" w:color="auto" w:fill="auto"/>
          </w:tcPr>
          <w:p w14:paraId="058BA2C6" w14:textId="77777777" w:rsidR="00360A30" w:rsidRPr="00316AB6" w:rsidRDefault="00360A30" w:rsidP="00CC6F6D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noProof/>
              </w:rPr>
            </w:pPr>
            <w:r w:rsidRPr="00316AB6">
              <w:rPr>
                <w:rFonts w:ascii="Times New Roman" w:hAnsi="Times New Roman" w:cs="Times New Roman"/>
                <w:noProof/>
              </w:rPr>
              <w:t>ЯБЛУКА</w:t>
            </w:r>
          </w:p>
        </w:tc>
        <w:tc>
          <w:tcPr>
            <w:tcW w:w="7405" w:type="dxa"/>
            <w:shd w:val="clear" w:color="auto" w:fill="auto"/>
          </w:tcPr>
          <w:p w14:paraId="58F03AD4" w14:textId="77777777" w:rsidR="00360A30" w:rsidRPr="00316AB6" w:rsidRDefault="00360A30" w:rsidP="00CC6F6D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316AB6">
              <w:rPr>
                <w:rFonts w:ascii="Times New Roman" w:hAnsi="Times New Roman" w:cs="Times New Roman"/>
                <w:noProof/>
              </w:rPr>
              <w:t xml:space="preserve">Якість товару повинна відповідати ДСТУ 8133:2015. Плоди типові за формою і забарвленням для даного помологічному сорту, без пошкоджень шкідниками і хворобами, з плодоніжкою або без неї, але без пошкодження шкірки плоду. Розмір за найбільшим поперечним діаметром не менш 50 мм. Плоди однорідні за ступенем зрілості, але не зелені і не перезрілі. Не допускається підшкірна плямистість, вꞌянення, побуріння мꞌякоті, механічні пошкодження. Без стороннього запаху та смаку       </w:t>
            </w:r>
          </w:p>
        </w:tc>
      </w:tr>
      <w:tr w:rsidR="00360A30" w:rsidRPr="00316AB6" w14:paraId="027C009E" w14:textId="77777777" w:rsidTr="00360A30">
        <w:trPr>
          <w:trHeight w:val="645"/>
        </w:trPr>
        <w:tc>
          <w:tcPr>
            <w:tcW w:w="1809" w:type="dxa"/>
            <w:shd w:val="clear" w:color="auto" w:fill="auto"/>
          </w:tcPr>
          <w:p w14:paraId="10A54375" w14:textId="77777777" w:rsidR="00360A30" w:rsidRPr="00316AB6" w:rsidRDefault="00360A30" w:rsidP="00CC6F6D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noProof/>
              </w:rPr>
            </w:pPr>
            <w:r w:rsidRPr="00316AB6">
              <w:rPr>
                <w:rFonts w:ascii="Times New Roman" w:hAnsi="Times New Roman" w:cs="Times New Roman"/>
                <w:noProof/>
              </w:rPr>
              <w:t>БАНАНИ</w:t>
            </w:r>
          </w:p>
        </w:tc>
        <w:tc>
          <w:tcPr>
            <w:tcW w:w="7405" w:type="dxa"/>
            <w:shd w:val="clear" w:color="auto" w:fill="auto"/>
          </w:tcPr>
          <w:p w14:paraId="2F198E7C" w14:textId="77777777" w:rsidR="00360A30" w:rsidRPr="00316AB6" w:rsidRDefault="00360A30" w:rsidP="00CC6F6D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316AB6">
              <w:rPr>
                <w:rFonts w:ascii="Times New Roman" w:hAnsi="Times New Roman" w:cs="Times New Roman"/>
                <w:noProof/>
              </w:rPr>
              <w:t>Якість товару повинна відповідати ДСТУ 4033:2001. Плоди свіжі, здорові, чисті, не вꞌялі, без механічних пошкоджень, не пошкоджені хворобами і шкідниками, достатньої зрілості. Запах специфічний спілим бананам, смак солодкий, без зайвого присмаку та аромату. Плоди з зеленувато-жовтим, жовтим забарвленням шкірки, але не перезрілі, щільні, округлі, мꞌякоть кремова. Не допускаються поломані плоди, з надривом шкіри у плодоніжки, глибокими порізами, сильними нажимами, тріщинами шкіри, плоди зелені, підморожені та з ознаками захворювань: цвілі, гнилі.</w:t>
            </w:r>
          </w:p>
        </w:tc>
      </w:tr>
      <w:tr w:rsidR="00360A30" w:rsidRPr="00316AB6" w14:paraId="3585E77B" w14:textId="77777777" w:rsidTr="00360A30">
        <w:trPr>
          <w:trHeight w:val="645"/>
        </w:trPr>
        <w:tc>
          <w:tcPr>
            <w:tcW w:w="1809" w:type="dxa"/>
            <w:shd w:val="clear" w:color="auto" w:fill="auto"/>
          </w:tcPr>
          <w:p w14:paraId="6A307182" w14:textId="77777777" w:rsidR="00360A30" w:rsidRPr="00316AB6" w:rsidRDefault="00360A30" w:rsidP="00CC6F6D">
            <w:pPr>
              <w:jc w:val="both"/>
              <w:rPr>
                <w:rFonts w:ascii="Times New Roman" w:hAnsi="Times New Roman" w:cs="Times New Roman"/>
              </w:rPr>
            </w:pPr>
            <w:r w:rsidRPr="00316AB6">
              <w:rPr>
                <w:rFonts w:ascii="Times New Roman" w:hAnsi="Times New Roman" w:cs="Times New Roman"/>
              </w:rPr>
              <w:t>АПЕЛЬСИН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405" w:type="dxa"/>
            <w:shd w:val="clear" w:color="auto" w:fill="auto"/>
          </w:tcPr>
          <w:p w14:paraId="5F7F6656" w14:textId="77777777" w:rsidR="00360A30" w:rsidRPr="00316AB6" w:rsidRDefault="00360A30" w:rsidP="00CC6F6D">
            <w:pPr>
              <w:jc w:val="both"/>
              <w:rPr>
                <w:rFonts w:ascii="Times New Roman" w:hAnsi="Times New Roman" w:cs="Times New Roman"/>
              </w:rPr>
            </w:pPr>
            <w:r w:rsidRPr="00316AB6">
              <w:rPr>
                <w:rFonts w:ascii="Times New Roman" w:hAnsi="Times New Roman" w:cs="Times New Roman"/>
              </w:rPr>
              <w:t xml:space="preserve">Якість апельсинів повинна відповідати вимогам ДСТУ ЕЭК ООН </w:t>
            </w:r>
            <w:r w:rsidRPr="00316AB6">
              <w:rPr>
                <w:rFonts w:ascii="Times New Roman" w:hAnsi="Times New Roman" w:cs="Times New Roman"/>
                <w:lang w:val="en-US"/>
              </w:rPr>
              <w:t>FFV</w:t>
            </w:r>
            <w:r w:rsidRPr="00316AB6">
              <w:rPr>
                <w:rFonts w:ascii="Times New Roman" w:hAnsi="Times New Roman" w:cs="Times New Roman"/>
              </w:rPr>
              <w:t xml:space="preserve">-14-2007. Апельсини мають бути свіжі, стиглі, чисті, маса не менше 200 гр., без механічних пошкоджень, без пошкоджень шкідниками та хворобами, з рівно зрізаною біля основи плода плодоніжкою. Допускаються плоди з </w:t>
            </w:r>
            <w:proofErr w:type="spellStart"/>
            <w:r w:rsidRPr="00316AB6">
              <w:rPr>
                <w:rFonts w:ascii="Times New Roman" w:hAnsi="Times New Roman" w:cs="Times New Roman"/>
              </w:rPr>
              <w:t>відпавшою</w:t>
            </w:r>
            <w:proofErr w:type="spellEnd"/>
            <w:r w:rsidRPr="00316AB6">
              <w:rPr>
                <w:rFonts w:ascii="Times New Roman" w:hAnsi="Times New Roman" w:cs="Times New Roman"/>
              </w:rPr>
              <w:t xml:space="preserve">, але не вирваною плодоніжкою. Запах та смак – властиві свіжим апельсинам, без стороннього запаху та присмаку. Забарвлення-світло-помаранчеве, помаранчеве, </w:t>
            </w:r>
            <w:proofErr w:type="spellStart"/>
            <w:r w:rsidRPr="00316AB6">
              <w:rPr>
                <w:rFonts w:ascii="Times New Roman" w:hAnsi="Times New Roman" w:cs="Times New Roman"/>
              </w:rPr>
              <w:t>помаранчево</w:t>
            </w:r>
            <w:proofErr w:type="spellEnd"/>
            <w:r w:rsidRPr="00316AB6">
              <w:rPr>
                <w:rFonts w:ascii="Times New Roman" w:hAnsi="Times New Roman" w:cs="Times New Roman"/>
              </w:rPr>
              <w:t>-червоне. Не допускаються-плоди зелені, підморожені та гнилі. Протокол досліджень на вміст нітратів та інших шкідливих речовин</w:t>
            </w:r>
          </w:p>
        </w:tc>
      </w:tr>
    </w:tbl>
    <w:p w14:paraId="1C77588A" w14:textId="77777777" w:rsidR="009375D2" w:rsidRDefault="009375D2"/>
    <w:sectPr w:rsidR="0093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EB"/>
    <w:rsid w:val="00360A30"/>
    <w:rsid w:val="003D4A77"/>
    <w:rsid w:val="008C08EB"/>
    <w:rsid w:val="009375D2"/>
    <w:rsid w:val="00B86B2B"/>
    <w:rsid w:val="00B87171"/>
    <w:rsid w:val="00DF2300"/>
    <w:rsid w:val="00EB10FF"/>
    <w:rsid w:val="00E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4A84"/>
  <w15:chartTrackingRefBased/>
  <w15:docId w15:val="{7D6BD22D-89B6-4490-8BAF-3D8E6EE2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30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3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2025-01-01T08:50:00Z</dcterms:created>
  <dcterms:modified xsi:type="dcterms:W3CDTF">2025-01-01T09:10:00Z</dcterms:modified>
</cp:coreProperties>
</file>