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082" w:rsidRPr="002F44EF" w:rsidRDefault="00612D88" w:rsidP="0048408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4EF">
        <w:rPr>
          <w:rFonts w:ascii="Times New Roman" w:hAnsi="Times New Roman" w:cs="Times New Roman"/>
          <w:b/>
          <w:sz w:val="24"/>
          <w:szCs w:val="24"/>
        </w:rPr>
        <w:t>ОБҐРУНТУВАННЯ</w:t>
      </w:r>
      <w:r w:rsidRPr="002F44EF">
        <w:rPr>
          <w:rFonts w:ascii="Times New Roman" w:hAnsi="Times New Roman" w:cs="Times New Roman"/>
          <w:sz w:val="24"/>
          <w:szCs w:val="24"/>
        </w:rPr>
        <w:br/>
        <w:t xml:space="preserve">технічних та якісних характеристик </w:t>
      </w:r>
      <w:r w:rsidR="00E60DE8" w:rsidRPr="002F44EF">
        <w:rPr>
          <w:rFonts w:ascii="Times New Roman" w:hAnsi="Times New Roman" w:cs="Times New Roman"/>
          <w:sz w:val="24"/>
          <w:szCs w:val="24"/>
        </w:rPr>
        <w:t xml:space="preserve">технічних та якісних характеристик закупівлі: </w:t>
      </w:r>
      <w:r w:rsidR="00E60DE8" w:rsidRPr="002F44EF">
        <w:rPr>
          <w:rFonts w:ascii="Times New Roman" w:hAnsi="Times New Roman" w:cs="Times New Roman"/>
          <w:color w:val="454545"/>
          <w:sz w:val="24"/>
          <w:szCs w:val="24"/>
        </w:rPr>
        <w:t>НУШ Комплект мультимедійного обладнання. Тип 3 (Інтерактивна панель), Комплект мультимедійного обладнання Тип 2</w:t>
      </w:r>
      <w:r w:rsidR="0035270E" w:rsidRPr="002F44EF">
        <w:rPr>
          <w:rFonts w:ascii="Times New Roman" w:hAnsi="Times New Roman" w:cs="Times New Roman"/>
          <w:sz w:val="24"/>
          <w:szCs w:val="24"/>
        </w:rPr>
        <w:t>,</w:t>
      </w:r>
      <w:r w:rsidRPr="002F44EF">
        <w:rPr>
          <w:rFonts w:ascii="Times New Roman" w:hAnsi="Times New Roman" w:cs="Times New Roman"/>
          <w:sz w:val="24"/>
          <w:szCs w:val="24"/>
        </w:rPr>
        <w:t xml:space="preserve"> бюджетного призначення, очікуваної вартості</w:t>
      </w:r>
      <w:r w:rsidRPr="002F44EF">
        <w:rPr>
          <w:rFonts w:ascii="Times New Roman" w:hAnsi="Times New Roman" w:cs="Times New Roman"/>
          <w:sz w:val="24"/>
          <w:szCs w:val="24"/>
        </w:rPr>
        <w:br/>
        <w:t>предмета закупівлі</w:t>
      </w:r>
      <w:r w:rsidRPr="002F44EF">
        <w:rPr>
          <w:rFonts w:ascii="Times New Roman" w:hAnsi="Times New Roman" w:cs="Times New Roman"/>
          <w:sz w:val="24"/>
          <w:szCs w:val="24"/>
        </w:rPr>
        <w:br/>
        <w:t xml:space="preserve">(оприлюднюється на виконання постанови КМУ </w:t>
      </w:r>
      <w:r w:rsidR="00C335E8" w:rsidRPr="002F44EF">
        <w:rPr>
          <w:rFonts w:ascii="Times New Roman" w:hAnsi="Times New Roman" w:cs="Times New Roman"/>
          <w:sz w:val="24"/>
          <w:szCs w:val="24"/>
        </w:rPr>
        <w:t>№</w:t>
      </w:r>
      <w:r w:rsidRPr="002F44EF">
        <w:rPr>
          <w:rFonts w:ascii="Times New Roman" w:hAnsi="Times New Roman" w:cs="Times New Roman"/>
          <w:sz w:val="24"/>
          <w:szCs w:val="24"/>
        </w:rPr>
        <w:t xml:space="preserve"> 710 від 11.10.2016 «Про ефективне використання</w:t>
      </w:r>
      <w:r w:rsidRPr="002F44EF">
        <w:rPr>
          <w:rFonts w:ascii="Times New Roman" w:hAnsi="Times New Roman" w:cs="Times New Roman"/>
          <w:sz w:val="24"/>
          <w:szCs w:val="24"/>
        </w:rPr>
        <w:br/>
        <w:t>державних коштів» (зі змінами))</w:t>
      </w:r>
    </w:p>
    <w:p w:rsidR="00E60DE8" w:rsidRPr="002F44EF" w:rsidRDefault="00E60DE8" w:rsidP="00BD12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0DE8" w:rsidRPr="002F44EF" w:rsidRDefault="00E60DE8" w:rsidP="00BD12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0DE8" w:rsidRPr="002F44EF" w:rsidRDefault="00E60DE8" w:rsidP="00E60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4EF">
        <w:rPr>
          <w:rFonts w:ascii="Times New Roman" w:hAnsi="Times New Roman" w:cs="Times New Roman"/>
          <w:sz w:val="24"/>
          <w:szCs w:val="24"/>
        </w:rPr>
        <w:t>1.1. Замовник Комунальний  заклад загальної середньої освіти «Боголюбський ліцей № 30 Луцької міської ради».</w:t>
      </w:r>
    </w:p>
    <w:p w:rsidR="00E60DE8" w:rsidRPr="002F44EF" w:rsidRDefault="00E60DE8" w:rsidP="00E60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4EF">
        <w:rPr>
          <w:rFonts w:ascii="Times New Roman" w:hAnsi="Times New Roman" w:cs="Times New Roman"/>
          <w:sz w:val="24"/>
          <w:szCs w:val="24"/>
        </w:rPr>
        <w:t>1.2. Ідентифікаційний код за ЄДРПОУ 21754246.</w:t>
      </w:r>
    </w:p>
    <w:p w:rsidR="00E60DE8" w:rsidRPr="002F44EF" w:rsidRDefault="00E60DE8" w:rsidP="00E60D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4EF">
        <w:rPr>
          <w:rFonts w:ascii="Times New Roman" w:hAnsi="Times New Roman" w:cs="Times New Roman"/>
          <w:sz w:val="24"/>
          <w:szCs w:val="24"/>
        </w:rPr>
        <w:t>1.3. Назва предмета закупівлі із заз</w:t>
      </w:r>
      <w:bookmarkStart w:id="0" w:name="_GoBack"/>
      <w:bookmarkEnd w:id="0"/>
      <w:r w:rsidRPr="002F44EF">
        <w:rPr>
          <w:rFonts w:ascii="Times New Roman" w:hAnsi="Times New Roman" w:cs="Times New Roman"/>
          <w:sz w:val="24"/>
          <w:szCs w:val="24"/>
        </w:rPr>
        <w:t xml:space="preserve">наченням коду за Єдиним закупівельним словником код ДК 021:2015: 32320000-2: Телевізійне та аудіовізуальне обладнання. Закупівля </w:t>
      </w:r>
      <w:r w:rsidRPr="002F44EF"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3F7FA"/>
        </w:rPr>
        <w:t>UA-2024-08-27-009139-a</w:t>
      </w:r>
    </w:p>
    <w:p w:rsidR="00E60DE8" w:rsidRPr="003D61FA" w:rsidRDefault="000201A6" w:rsidP="00117B0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4EF">
        <w:rPr>
          <w:rFonts w:ascii="Times New Roman" w:hAnsi="Times New Roman" w:cs="Times New Roman"/>
          <w:sz w:val="24"/>
          <w:szCs w:val="24"/>
        </w:rPr>
        <w:t>1.4. Кількість товару</w:t>
      </w:r>
      <w:r w:rsidR="00117B03" w:rsidRPr="002F44EF">
        <w:rPr>
          <w:rFonts w:ascii="Times New Roman" w:hAnsi="Times New Roman" w:cs="Times New Roman"/>
          <w:sz w:val="24"/>
          <w:szCs w:val="24"/>
        </w:rPr>
        <w:t xml:space="preserve">: </w:t>
      </w:r>
      <w:r w:rsidR="00E60DE8" w:rsidRPr="002F44EF">
        <w:rPr>
          <w:rFonts w:ascii="Times New Roman" w:hAnsi="Times New Roman" w:cs="Times New Roman"/>
          <w:color w:val="454545"/>
          <w:sz w:val="24"/>
          <w:szCs w:val="24"/>
        </w:rPr>
        <w:t xml:space="preserve">Комплект мультимедійного обладнання. Тип 3 (Інтерактивна панель) – 1 </w:t>
      </w:r>
      <w:proofErr w:type="spellStart"/>
      <w:r w:rsidR="00E60DE8" w:rsidRPr="002F44EF">
        <w:rPr>
          <w:rFonts w:ascii="Times New Roman" w:hAnsi="Times New Roman" w:cs="Times New Roman"/>
          <w:color w:val="454545"/>
          <w:sz w:val="24"/>
          <w:szCs w:val="24"/>
        </w:rPr>
        <w:t>шт</w:t>
      </w:r>
      <w:proofErr w:type="spellEnd"/>
      <w:r w:rsidR="00E60DE8" w:rsidRPr="002F44EF">
        <w:rPr>
          <w:rFonts w:ascii="Times New Roman" w:hAnsi="Times New Roman" w:cs="Times New Roman"/>
          <w:color w:val="454545"/>
          <w:sz w:val="24"/>
          <w:szCs w:val="24"/>
        </w:rPr>
        <w:t>, Комплект мультимедійного обладнання Тип 2 – 1 шт.</w:t>
      </w:r>
    </w:p>
    <w:p w:rsidR="006A75ED" w:rsidRPr="002F44EF" w:rsidRDefault="000201A6" w:rsidP="00117B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44EF">
        <w:rPr>
          <w:rFonts w:ascii="Times New Roman" w:hAnsi="Times New Roman" w:cs="Times New Roman"/>
          <w:sz w:val="24"/>
          <w:szCs w:val="24"/>
        </w:rPr>
        <w:t xml:space="preserve">1.5. Очікувана вартість предмета закупівлі складає </w:t>
      </w:r>
      <w:r w:rsidR="00E60DE8" w:rsidRPr="002F44EF">
        <w:rPr>
          <w:rFonts w:ascii="Times New Roman" w:hAnsi="Times New Roman" w:cs="Times New Roman"/>
          <w:sz w:val="24"/>
          <w:szCs w:val="24"/>
        </w:rPr>
        <w:t>188 762</w:t>
      </w:r>
      <w:r w:rsidR="0089671E" w:rsidRPr="002F44EF">
        <w:rPr>
          <w:rFonts w:ascii="Times New Roman" w:hAnsi="Times New Roman" w:cs="Times New Roman"/>
          <w:sz w:val="24"/>
          <w:szCs w:val="24"/>
        </w:rPr>
        <w:t xml:space="preserve">,00 грн з ПДВ </w:t>
      </w:r>
      <w:r w:rsidRPr="002F44EF">
        <w:rPr>
          <w:rFonts w:ascii="Times New Roman" w:hAnsi="Times New Roman" w:cs="Times New Roman"/>
          <w:sz w:val="24"/>
          <w:szCs w:val="24"/>
        </w:rPr>
        <w:t xml:space="preserve">і визначена відповідно до примірної методики визначення очікуваної вартості предмета закупівлі (затверджена наказом Міністерства розвитку економіки, торгівлі та сільського господарства України від 18.02.2020 року № 275) виходячи з моніторингу цін </w:t>
      </w:r>
      <w:r w:rsidR="00962DB3" w:rsidRPr="002F44EF">
        <w:rPr>
          <w:rFonts w:ascii="Times New Roman" w:hAnsi="Times New Roman" w:cs="Times New Roman"/>
          <w:sz w:val="24"/>
          <w:szCs w:val="24"/>
        </w:rPr>
        <w:t>мережі Інтернет.</w:t>
      </w:r>
      <w:r w:rsidRPr="002F44EF">
        <w:rPr>
          <w:rFonts w:ascii="Times New Roman" w:hAnsi="Times New Roman" w:cs="Times New Roman"/>
          <w:sz w:val="24"/>
          <w:szCs w:val="24"/>
        </w:rPr>
        <w:t xml:space="preserve"> Щодо розміру бюджетного призначення: відповідно до статті 4 Закону планування </w:t>
      </w:r>
      <w:proofErr w:type="spellStart"/>
      <w:r w:rsidRPr="002F44EF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2F44EF">
        <w:rPr>
          <w:rFonts w:ascii="Times New Roman" w:hAnsi="Times New Roman" w:cs="Times New Roman"/>
          <w:sz w:val="24"/>
          <w:szCs w:val="24"/>
        </w:rPr>
        <w:t xml:space="preserve"> здійснюється на підставі наявної потреби у закупівлі товарів, робіт і послуг. Заплановані закупівлі включаються до річного плану </w:t>
      </w:r>
      <w:proofErr w:type="spellStart"/>
      <w:r w:rsidRPr="002F44EF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2F44EF">
        <w:rPr>
          <w:rFonts w:ascii="Times New Roman" w:hAnsi="Times New Roman" w:cs="Times New Roman"/>
          <w:sz w:val="24"/>
          <w:szCs w:val="24"/>
        </w:rPr>
        <w:t>. Закупівля здійснюється відповідно до річного плану. Згідно із кошторисом на 202</w:t>
      </w:r>
      <w:r w:rsidR="0089671E" w:rsidRPr="002F44EF">
        <w:rPr>
          <w:rFonts w:ascii="Times New Roman" w:hAnsi="Times New Roman" w:cs="Times New Roman"/>
          <w:sz w:val="24"/>
          <w:szCs w:val="24"/>
        </w:rPr>
        <w:t>4</w:t>
      </w:r>
      <w:r w:rsidRPr="002F44EF">
        <w:rPr>
          <w:rFonts w:ascii="Times New Roman" w:hAnsi="Times New Roman" w:cs="Times New Roman"/>
          <w:sz w:val="24"/>
          <w:szCs w:val="24"/>
        </w:rPr>
        <w:t xml:space="preserve"> рік в якому зокрема передбачаються видатки наданий вид товару. </w:t>
      </w:r>
    </w:p>
    <w:p w:rsidR="00117B03" w:rsidRPr="002F44EF" w:rsidRDefault="00117B03" w:rsidP="00591999">
      <w:pPr>
        <w:pStyle w:val="Standard"/>
        <w:tabs>
          <w:tab w:val="clear" w:pos="708"/>
          <w:tab w:val="left" w:pos="360"/>
        </w:tabs>
        <w:spacing w:after="0" w:line="240" w:lineRule="auto"/>
        <w:jc w:val="center"/>
        <w:rPr>
          <w:b/>
          <w:bCs/>
          <w:color w:val="000000"/>
          <w:lang w:val="uk-UA" w:eastAsia="uk-UA"/>
        </w:rPr>
      </w:pPr>
      <w:r w:rsidRPr="002F44EF">
        <w:rPr>
          <w:b/>
          <w:bCs/>
          <w:color w:val="000000"/>
          <w:lang w:val="uk-UA" w:eastAsia="uk-UA"/>
        </w:rPr>
        <w:t>Технічні, якісні та кількісні вимоги до предмету закупівлі</w:t>
      </w:r>
    </w:p>
    <w:p w:rsidR="00E60DE8" w:rsidRPr="002F44EF" w:rsidRDefault="00E60DE8" w:rsidP="00591999">
      <w:pPr>
        <w:pStyle w:val="Standard"/>
        <w:tabs>
          <w:tab w:val="clear" w:pos="708"/>
          <w:tab w:val="left" w:pos="360"/>
        </w:tabs>
        <w:spacing w:after="0" w:line="240" w:lineRule="auto"/>
        <w:jc w:val="center"/>
        <w:rPr>
          <w:b/>
          <w:bCs/>
          <w:color w:val="000000"/>
          <w:lang w:val="uk-UA" w:eastAsia="uk-U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58"/>
        <w:gridCol w:w="1993"/>
        <w:gridCol w:w="6136"/>
        <w:gridCol w:w="1189"/>
      </w:tblGrid>
      <w:tr w:rsidR="00E60DE8" w:rsidRPr="002F44EF" w:rsidTr="00E63C30">
        <w:tc>
          <w:tcPr>
            <w:tcW w:w="458" w:type="dxa"/>
            <w:vAlign w:val="center"/>
          </w:tcPr>
          <w:p w:rsidR="00E60DE8" w:rsidRPr="002F44EF" w:rsidRDefault="00E60DE8" w:rsidP="00E63C30">
            <w:pPr>
              <w:widowControl w:val="0"/>
              <w:snapToGrid w:val="0"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4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93" w:type="dxa"/>
            <w:vAlign w:val="center"/>
          </w:tcPr>
          <w:p w:rsidR="00E60DE8" w:rsidRPr="002F44EF" w:rsidRDefault="00E60DE8" w:rsidP="00E63C30">
            <w:pPr>
              <w:widowControl w:val="0"/>
              <w:snapToGrid w:val="0"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4EF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6136" w:type="dxa"/>
            <w:vAlign w:val="center"/>
          </w:tcPr>
          <w:p w:rsidR="00E60DE8" w:rsidRPr="002F44EF" w:rsidRDefault="00E60DE8" w:rsidP="00E63C30">
            <w:pPr>
              <w:widowControl w:val="0"/>
              <w:snapToGrid w:val="0"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4EF">
              <w:rPr>
                <w:rFonts w:ascii="Times New Roman" w:hAnsi="Times New Roman" w:cs="Times New Roman"/>
                <w:b/>
                <w:sz w:val="24"/>
                <w:szCs w:val="24"/>
              </w:rPr>
              <w:t>Технічні вимоги</w:t>
            </w:r>
          </w:p>
        </w:tc>
        <w:tc>
          <w:tcPr>
            <w:tcW w:w="1189" w:type="dxa"/>
            <w:vAlign w:val="center"/>
          </w:tcPr>
          <w:p w:rsidR="00E60DE8" w:rsidRPr="002F44EF" w:rsidRDefault="00E60DE8" w:rsidP="00E63C30">
            <w:pPr>
              <w:widowControl w:val="0"/>
              <w:snapToGrid w:val="0"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4EF">
              <w:rPr>
                <w:rFonts w:ascii="Times New Roman" w:hAnsi="Times New Roman" w:cs="Times New Roman"/>
                <w:b/>
                <w:sz w:val="24"/>
                <w:szCs w:val="24"/>
              </w:rPr>
              <w:t>Кіл-</w:t>
            </w:r>
            <w:proofErr w:type="spellStart"/>
            <w:r w:rsidRPr="002F44EF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  <w:r w:rsidRPr="002F4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шт.</w:t>
            </w:r>
          </w:p>
        </w:tc>
      </w:tr>
      <w:tr w:rsidR="00E60DE8" w:rsidRPr="002F44EF" w:rsidTr="00E63C30">
        <w:tc>
          <w:tcPr>
            <w:tcW w:w="458" w:type="dxa"/>
            <w:vAlign w:val="center"/>
          </w:tcPr>
          <w:p w:rsidR="00E60DE8" w:rsidRPr="002F44EF" w:rsidRDefault="00E60DE8" w:rsidP="00E63C30">
            <w:pPr>
              <w:widowControl w:val="0"/>
              <w:snapToGri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dxa"/>
            <w:vAlign w:val="center"/>
          </w:tcPr>
          <w:p w:rsidR="00E60DE8" w:rsidRPr="002F44EF" w:rsidRDefault="00E60DE8" w:rsidP="00E63C30">
            <w:pPr>
              <w:widowControl w:val="0"/>
              <w:snapToGrid w:val="0"/>
              <w:spacing w:after="160" w:line="25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uk-UA"/>
              </w:rPr>
            </w:pPr>
            <w:proofErr w:type="spellStart"/>
            <w:r w:rsidRPr="002F44EF"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uk-UA"/>
              </w:rPr>
              <w:t>Інтерактивна</w:t>
            </w:r>
            <w:proofErr w:type="spellEnd"/>
            <w:r w:rsidRPr="002F44EF"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uk-UA"/>
              </w:rPr>
              <w:t xml:space="preserve"> панель</w:t>
            </w:r>
          </w:p>
        </w:tc>
        <w:tc>
          <w:tcPr>
            <w:tcW w:w="6136" w:type="dxa"/>
            <w:vAlign w:val="center"/>
          </w:tcPr>
          <w:p w:rsidR="00E60DE8" w:rsidRPr="002F44EF" w:rsidRDefault="00E60DE8" w:rsidP="00E63C30">
            <w:pPr>
              <w:pStyle w:val="a8"/>
              <w:jc w:val="both"/>
              <w:rPr>
                <w:rFonts w:eastAsia="Cambria"/>
                <w:szCs w:val="24"/>
                <w:lang w:val="ru-RU"/>
              </w:rPr>
            </w:pPr>
            <w:r w:rsidRPr="002F44EF">
              <w:rPr>
                <w:rFonts w:eastAsia="Cambria"/>
                <w:bCs/>
                <w:szCs w:val="24"/>
                <w:shd w:val="clear" w:color="auto" w:fill="FFFFFF"/>
              </w:rPr>
              <w:t>Інтерактивна панель (зазначити марку, модель, артикул):</w:t>
            </w:r>
            <w:r w:rsidRPr="002F44EF">
              <w:rPr>
                <w:rFonts w:eastAsia="Cambria"/>
                <w:szCs w:val="24"/>
                <w:shd w:val="clear" w:color="auto" w:fill="FFFFFF"/>
              </w:rPr>
              <w:t xml:space="preserve"> діагональ не менше 65</w:t>
            </w:r>
            <w:r w:rsidRPr="002F44EF">
              <w:rPr>
                <w:rStyle w:val="rvts80"/>
                <w:rFonts w:eastAsia="Cambria"/>
                <w:szCs w:val="24"/>
                <w:shd w:val="clear" w:color="auto" w:fill="FFFFFF"/>
              </w:rPr>
              <w:t>″</w:t>
            </w:r>
            <w:r w:rsidRPr="002F44EF">
              <w:rPr>
                <w:rFonts w:eastAsia="Cambria"/>
                <w:szCs w:val="24"/>
                <w:shd w:val="clear" w:color="auto" w:fill="FFFFFF"/>
              </w:rPr>
              <w:t>; роздільна здатність зображення не менше 3840 </w:t>
            </w:r>
            <w:r w:rsidRPr="002F44EF">
              <w:rPr>
                <w:rStyle w:val="rvts80"/>
                <w:rFonts w:eastAsia="Cambria"/>
                <w:bCs/>
                <w:szCs w:val="24"/>
                <w:shd w:val="clear" w:color="auto" w:fill="FFFFFF"/>
              </w:rPr>
              <w:t>×</w:t>
            </w:r>
            <w:r w:rsidRPr="002F44EF">
              <w:rPr>
                <w:rFonts w:eastAsia="Cambria"/>
                <w:szCs w:val="24"/>
                <w:shd w:val="clear" w:color="auto" w:fill="FFFFFF"/>
              </w:rPr>
              <w:t xml:space="preserve"> 2160 пікселів; дотикова технологія управління контентом за допомогою дотиків пальців руки або </w:t>
            </w:r>
            <w:proofErr w:type="spellStart"/>
            <w:r w:rsidRPr="002F44EF">
              <w:rPr>
                <w:rFonts w:eastAsia="Cambria"/>
                <w:szCs w:val="24"/>
                <w:shd w:val="clear" w:color="auto" w:fill="FFFFFF"/>
              </w:rPr>
              <w:t>стилуса</w:t>
            </w:r>
            <w:proofErr w:type="spellEnd"/>
            <w:r w:rsidRPr="002F44EF">
              <w:rPr>
                <w:rFonts w:eastAsia="Cambria"/>
                <w:szCs w:val="24"/>
                <w:shd w:val="clear" w:color="auto" w:fill="FFFFFF"/>
              </w:rPr>
              <w:t xml:space="preserve">/маркера; захисне, загартоване, </w:t>
            </w:r>
            <w:proofErr w:type="spellStart"/>
            <w:r w:rsidRPr="002F44EF">
              <w:rPr>
                <w:rFonts w:eastAsia="Cambria"/>
                <w:szCs w:val="24"/>
                <w:shd w:val="clear" w:color="auto" w:fill="FFFFFF"/>
              </w:rPr>
              <w:t>антиблікове</w:t>
            </w:r>
            <w:proofErr w:type="spellEnd"/>
            <w:r w:rsidRPr="002F44EF">
              <w:rPr>
                <w:rFonts w:eastAsia="Cambria"/>
                <w:szCs w:val="24"/>
                <w:shd w:val="clear" w:color="auto" w:fill="FFFFFF"/>
              </w:rPr>
              <w:t xml:space="preserve"> скло екрану; </w:t>
            </w:r>
            <w:proofErr w:type="spellStart"/>
            <w:r w:rsidRPr="002F44EF">
              <w:rPr>
                <w:rFonts w:eastAsia="Cambria"/>
                <w:szCs w:val="24"/>
                <w:shd w:val="clear" w:color="auto" w:fill="FFFFFF"/>
                <w:lang w:val="ru-RU"/>
              </w:rPr>
              <w:t>технологія</w:t>
            </w:r>
            <w:proofErr w:type="spellEnd"/>
            <w:r w:rsidRPr="002F44EF">
              <w:rPr>
                <w:rFonts w:eastAsia="Cambria"/>
                <w:szCs w:val="24"/>
                <w:shd w:val="clear" w:color="auto" w:fill="FFFFFF"/>
                <w:lang w:val="ru-RU"/>
              </w:rPr>
              <w:t xml:space="preserve"> сенсору </w:t>
            </w:r>
            <w:proofErr w:type="spellStart"/>
            <w:r w:rsidRPr="002F44EF">
              <w:rPr>
                <w:rFonts w:eastAsia="Cambria"/>
                <w:szCs w:val="24"/>
                <w:shd w:val="clear" w:color="auto" w:fill="FFFFFF"/>
                <w:lang w:val="ru-RU"/>
              </w:rPr>
              <w:t>інфрачервона</w:t>
            </w:r>
            <w:proofErr w:type="spellEnd"/>
            <w:r w:rsidRPr="002F44EF">
              <w:rPr>
                <w:rFonts w:eastAsia="Cambria"/>
                <w:szCs w:val="24"/>
                <w:shd w:val="clear" w:color="auto" w:fill="FFFFFF"/>
                <w:lang w:val="ru-RU"/>
              </w:rPr>
              <w:t xml:space="preserve">; </w:t>
            </w:r>
            <w:proofErr w:type="spellStart"/>
            <w:r w:rsidRPr="002F44EF">
              <w:rPr>
                <w:rFonts w:eastAsia="Cambria"/>
                <w:szCs w:val="24"/>
                <w:shd w:val="clear" w:color="auto" w:fill="FFFFFF"/>
                <w:lang w:val="ru-RU"/>
              </w:rPr>
              <w:t>кількість</w:t>
            </w:r>
            <w:proofErr w:type="spellEnd"/>
            <w:r w:rsidRPr="002F44EF">
              <w:rPr>
                <w:rFonts w:eastAsia="Cambria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shd w:val="clear" w:color="auto" w:fill="FFFFFF"/>
                <w:lang w:val="ru-RU"/>
              </w:rPr>
              <w:t>одночасних</w:t>
            </w:r>
            <w:proofErr w:type="spellEnd"/>
            <w:r w:rsidRPr="002F44EF">
              <w:rPr>
                <w:rFonts w:eastAsia="Cambria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shd w:val="clear" w:color="auto" w:fill="FFFFFF"/>
                <w:lang w:val="ru-RU"/>
              </w:rPr>
              <w:t>дотиків</w:t>
            </w:r>
            <w:proofErr w:type="spellEnd"/>
            <w:r w:rsidRPr="002F44EF">
              <w:rPr>
                <w:rFonts w:eastAsia="Cambria"/>
                <w:szCs w:val="24"/>
                <w:shd w:val="clear" w:color="auto" w:fill="FFFFFF"/>
                <w:lang w:val="ru-RU"/>
              </w:rPr>
              <w:t xml:space="preserve"> не </w:t>
            </w:r>
            <w:proofErr w:type="spellStart"/>
            <w:r w:rsidRPr="002F44EF">
              <w:rPr>
                <w:rFonts w:eastAsia="Cambria"/>
                <w:szCs w:val="24"/>
                <w:shd w:val="clear" w:color="auto" w:fill="FFFFFF"/>
                <w:lang w:val="ru-RU"/>
              </w:rPr>
              <w:t>менше</w:t>
            </w:r>
            <w:proofErr w:type="spellEnd"/>
            <w:r w:rsidRPr="002F44EF">
              <w:rPr>
                <w:rFonts w:eastAsia="Cambria"/>
                <w:szCs w:val="24"/>
                <w:shd w:val="clear" w:color="auto" w:fill="FFFFFF"/>
                <w:lang w:val="ru-RU"/>
              </w:rPr>
              <w:t xml:space="preserve"> 20; ресурс </w:t>
            </w:r>
            <w:proofErr w:type="spellStart"/>
            <w:r w:rsidRPr="002F44EF">
              <w:rPr>
                <w:rFonts w:eastAsia="Cambria"/>
                <w:szCs w:val="24"/>
                <w:shd w:val="clear" w:color="auto" w:fill="FFFFFF"/>
                <w:lang w:val="ru-RU"/>
              </w:rPr>
              <w:t>роботи</w:t>
            </w:r>
            <w:proofErr w:type="spellEnd"/>
            <w:r w:rsidRPr="002F44EF">
              <w:rPr>
                <w:rFonts w:eastAsia="Cambria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shd w:val="clear" w:color="auto" w:fill="FFFFFF"/>
                <w:lang w:val="ru-RU"/>
              </w:rPr>
              <w:t>матриці</w:t>
            </w:r>
            <w:proofErr w:type="spellEnd"/>
            <w:r w:rsidRPr="002F44EF">
              <w:rPr>
                <w:rFonts w:eastAsia="Cambria"/>
                <w:szCs w:val="24"/>
                <w:shd w:val="clear" w:color="auto" w:fill="FFFFFF"/>
                <w:lang w:val="ru-RU"/>
              </w:rPr>
              <w:t xml:space="preserve"> не </w:t>
            </w:r>
            <w:proofErr w:type="spellStart"/>
            <w:r w:rsidRPr="002F44EF">
              <w:rPr>
                <w:rFonts w:eastAsia="Cambria"/>
                <w:szCs w:val="24"/>
                <w:shd w:val="clear" w:color="auto" w:fill="FFFFFF"/>
                <w:lang w:val="ru-RU"/>
              </w:rPr>
              <w:t>менше</w:t>
            </w:r>
            <w:proofErr w:type="spellEnd"/>
            <w:r w:rsidRPr="002F44EF">
              <w:rPr>
                <w:rFonts w:eastAsia="Cambria"/>
                <w:szCs w:val="24"/>
                <w:shd w:val="clear" w:color="auto" w:fill="FFFFFF"/>
                <w:lang w:val="ru-RU"/>
              </w:rPr>
              <w:t xml:space="preserve"> 50000 годин</w:t>
            </w:r>
            <w:r w:rsidRPr="002F44EF">
              <w:rPr>
                <w:rFonts w:eastAsia="Cambria"/>
                <w:szCs w:val="24"/>
                <w:lang w:val="ru-RU"/>
              </w:rPr>
              <w:t xml:space="preserve">;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яскравість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не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менше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: 450 </w:t>
            </w:r>
            <w:r w:rsidRPr="002F44EF">
              <w:rPr>
                <w:rFonts w:eastAsia="Cambria"/>
                <w:szCs w:val="24"/>
              </w:rPr>
              <w:t>cd</w:t>
            </w:r>
            <w:r w:rsidRPr="002F44EF">
              <w:rPr>
                <w:rFonts w:eastAsia="Cambria"/>
                <w:szCs w:val="24"/>
                <w:lang w:val="ru-RU"/>
              </w:rPr>
              <w:t>/</w:t>
            </w:r>
            <w:r w:rsidRPr="002F44EF">
              <w:rPr>
                <w:rFonts w:eastAsia="Cambria"/>
                <w:szCs w:val="24"/>
              </w:rPr>
              <w:t>m</w:t>
            </w:r>
            <w:r w:rsidRPr="002F44EF">
              <w:rPr>
                <w:rFonts w:eastAsia="Cambria"/>
                <w:szCs w:val="24"/>
                <w:lang w:val="ru-RU"/>
              </w:rPr>
              <w:t xml:space="preserve">2;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контрастність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не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менше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: 5000:1;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вбудований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комп`ютер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на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базі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операційної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системи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</w:rPr>
              <w:t>Android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версії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не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нижче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11. </w:t>
            </w:r>
          </w:p>
          <w:p w:rsidR="00E60DE8" w:rsidRPr="002F44EF" w:rsidRDefault="00E60DE8" w:rsidP="00E63C30">
            <w:pPr>
              <w:pStyle w:val="a8"/>
              <w:jc w:val="both"/>
              <w:rPr>
                <w:rFonts w:eastAsia="Cambria"/>
                <w:szCs w:val="24"/>
                <w:lang w:val="ru-RU"/>
              </w:rPr>
            </w:pPr>
            <w:r w:rsidRPr="002F44EF">
              <w:rPr>
                <w:rFonts w:eastAsia="Cambria"/>
                <w:szCs w:val="24"/>
                <w:lang w:val="ru-RU"/>
              </w:rPr>
              <w:t xml:space="preserve">оперативна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пам’ять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: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об’єм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не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менше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8 Гб; </w:t>
            </w:r>
          </w:p>
          <w:p w:rsidR="00E60DE8" w:rsidRPr="002F44EF" w:rsidRDefault="00E60DE8" w:rsidP="00E63C30">
            <w:pPr>
              <w:pStyle w:val="a8"/>
              <w:jc w:val="both"/>
              <w:rPr>
                <w:rFonts w:eastAsia="Cambria"/>
                <w:szCs w:val="24"/>
                <w:lang w:val="ru-RU"/>
              </w:rPr>
            </w:pPr>
            <w:proofErr w:type="spellStart"/>
            <w:r w:rsidRPr="002F44EF">
              <w:rPr>
                <w:rFonts w:eastAsia="Cambria"/>
                <w:szCs w:val="24"/>
                <w:lang w:val="ru-RU"/>
              </w:rPr>
              <w:t>постійний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запам’ятовуючий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пристрій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: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об’ємом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не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менше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128 Гб;</w:t>
            </w:r>
          </w:p>
          <w:p w:rsidR="00E60DE8" w:rsidRPr="002F44EF" w:rsidRDefault="00E60DE8" w:rsidP="00E63C30">
            <w:pPr>
              <w:pStyle w:val="a8"/>
              <w:jc w:val="both"/>
              <w:rPr>
                <w:rFonts w:eastAsia="Cambria"/>
                <w:szCs w:val="24"/>
                <w:lang w:val="ru-RU"/>
              </w:rPr>
            </w:pPr>
            <w:r w:rsidRPr="002F44EF">
              <w:rPr>
                <w:rFonts w:eastAsia="Cambria"/>
                <w:szCs w:val="24"/>
                <w:lang w:val="ru-RU"/>
              </w:rPr>
              <w:t xml:space="preserve">Порти та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роз’єми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вбудовані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в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інтерактивну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панель не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менше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: 4 х </w:t>
            </w:r>
            <w:r w:rsidRPr="002F44EF">
              <w:rPr>
                <w:rFonts w:eastAsia="Cambria"/>
                <w:szCs w:val="24"/>
              </w:rPr>
              <w:t>HDMI</w:t>
            </w:r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версії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не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нижче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2.0, 4 х </w:t>
            </w:r>
            <w:r w:rsidRPr="002F44EF">
              <w:rPr>
                <w:rFonts w:eastAsia="Cambria"/>
                <w:szCs w:val="24"/>
              </w:rPr>
              <w:t>USB</w:t>
            </w:r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</w:rPr>
              <w:t>type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А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версії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не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нижче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3.0, 1 х </w:t>
            </w:r>
            <w:r w:rsidRPr="002F44EF">
              <w:rPr>
                <w:rFonts w:eastAsia="Cambria"/>
                <w:szCs w:val="24"/>
              </w:rPr>
              <w:t>RJ</w:t>
            </w:r>
            <w:r w:rsidRPr="002F44EF">
              <w:rPr>
                <w:rFonts w:eastAsia="Cambria"/>
                <w:szCs w:val="24"/>
                <w:lang w:val="ru-RU"/>
              </w:rPr>
              <w:t>-45 (</w:t>
            </w:r>
            <w:proofErr w:type="spellStart"/>
            <w:r w:rsidRPr="002F44EF">
              <w:rPr>
                <w:rFonts w:eastAsia="Cambria"/>
                <w:szCs w:val="24"/>
              </w:rPr>
              <w:t>Ethernet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), 1 </w:t>
            </w:r>
            <w:r w:rsidRPr="002F44EF">
              <w:rPr>
                <w:rFonts w:eastAsia="Cambria"/>
                <w:szCs w:val="24"/>
              </w:rPr>
              <w:t>x</w:t>
            </w:r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</w:rPr>
              <w:t>Display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</w:rPr>
              <w:t>Port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, 2 х </w:t>
            </w:r>
            <w:proofErr w:type="spellStart"/>
            <w:r w:rsidRPr="002F44EF">
              <w:rPr>
                <w:rFonts w:eastAsia="Cambria"/>
                <w:szCs w:val="24"/>
              </w:rPr>
              <w:t>Touch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r w:rsidRPr="002F44EF">
              <w:rPr>
                <w:rFonts w:eastAsia="Cambria"/>
                <w:szCs w:val="24"/>
              </w:rPr>
              <w:t>USB</w:t>
            </w:r>
            <w:r w:rsidRPr="002F44EF">
              <w:rPr>
                <w:rFonts w:eastAsia="Cambria"/>
                <w:szCs w:val="24"/>
                <w:lang w:val="ru-RU"/>
              </w:rPr>
              <w:t xml:space="preserve">, 2 х </w:t>
            </w:r>
            <w:r w:rsidRPr="002F44EF">
              <w:rPr>
                <w:rFonts w:eastAsia="Cambria"/>
                <w:szCs w:val="24"/>
              </w:rPr>
              <w:t>USB</w:t>
            </w:r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</w:rPr>
              <w:t>type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r w:rsidRPr="002F44EF">
              <w:rPr>
                <w:rFonts w:eastAsia="Cambria"/>
                <w:szCs w:val="24"/>
              </w:rPr>
              <w:t>C</w:t>
            </w:r>
            <w:r w:rsidRPr="002F44EF">
              <w:rPr>
                <w:rFonts w:eastAsia="Cambria"/>
                <w:szCs w:val="24"/>
                <w:lang w:val="ru-RU"/>
              </w:rPr>
              <w:t>.</w:t>
            </w:r>
          </w:p>
          <w:p w:rsidR="00E60DE8" w:rsidRPr="002F44EF" w:rsidRDefault="00E60DE8" w:rsidP="00E63C30">
            <w:pPr>
              <w:pStyle w:val="a8"/>
              <w:jc w:val="both"/>
              <w:rPr>
                <w:rFonts w:eastAsia="Cambria"/>
                <w:szCs w:val="24"/>
                <w:lang w:val="ru-RU"/>
              </w:rPr>
            </w:pPr>
            <w:r w:rsidRPr="002F44EF">
              <w:rPr>
                <w:rFonts w:eastAsia="Cambria"/>
                <w:szCs w:val="24"/>
              </w:rPr>
              <w:t xml:space="preserve">Наявність </w:t>
            </w:r>
            <w:proofErr w:type="spellStart"/>
            <w:r w:rsidRPr="002F44EF">
              <w:rPr>
                <w:rFonts w:eastAsia="Cambria"/>
                <w:szCs w:val="24"/>
              </w:rPr>
              <w:t>Wi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>-</w:t>
            </w:r>
            <w:proofErr w:type="spellStart"/>
            <w:r w:rsidRPr="002F44EF">
              <w:rPr>
                <w:rFonts w:eastAsia="Cambria"/>
                <w:szCs w:val="24"/>
              </w:rPr>
              <w:t>Fi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</w:rPr>
              <w:t>ax</w:t>
            </w:r>
            <w:proofErr w:type="spellEnd"/>
            <w:r w:rsidRPr="002F44EF">
              <w:rPr>
                <w:rFonts w:eastAsia="Cambria"/>
                <w:szCs w:val="24"/>
              </w:rPr>
              <w:t xml:space="preserve"> та </w:t>
            </w:r>
            <w:proofErr w:type="spellStart"/>
            <w:r w:rsidRPr="002F44EF">
              <w:rPr>
                <w:rFonts w:eastAsia="Cambria"/>
                <w:szCs w:val="24"/>
              </w:rPr>
              <w:t>Bluetooth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>.</w:t>
            </w:r>
          </w:p>
          <w:p w:rsidR="00E60DE8" w:rsidRPr="002F44EF" w:rsidRDefault="00E60DE8" w:rsidP="00E63C30">
            <w:pPr>
              <w:pStyle w:val="a8"/>
              <w:jc w:val="both"/>
              <w:rPr>
                <w:rFonts w:eastAsia="Cambria"/>
                <w:szCs w:val="24"/>
                <w:lang w:val="ru-RU"/>
              </w:rPr>
            </w:pPr>
            <w:proofErr w:type="spellStart"/>
            <w:r w:rsidRPr="002F44EF">
              <w:rPr>
                <w:rFonts w:eastAsia="Cambria"/>
                <w:szCs w:val="24"/>
                <w:lang w:val="ru-RU"/>
              </w:rPr>
              <w:t>Вбудована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акустична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система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потужністю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не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менше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ніж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>: 2 х 15 Вт.</w:t>
            </w:r>
          </w:p>
          <w:p w:rsidR="00E60DE8" w:rsidRPr="002F44EF" w:rsidRDefault="00E60DE8" w:rsidP="00E63C30">
            <w:pPr>
              <w:pStyle w:val="a8"/>
              <w:jc w:val="both"/>
              <w:rPr>
                <w:rFonts w:eastAsia="Cambria"/>
                <w:szCs w:val="24"/>
                <w:lang w:val="ru-RU"/>
              </w:rPr>
            </w:pPr>
            <w:proofErr w:type="spellStart"/>
            <w:r w:rsidRPr="002F44EF">
              <w:rPr>
                <w:rFonts w:eastAsia="Cambria"/>
                <w:szCs w:val="24"/>
                <w:lang w:val="ru-RU"/>
              </w:rPr>
              <w:lastRenderedPageBreak/>
              <w:t>Мобільна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стійка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для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інтерактивної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панелі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,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кріплення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якої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відповідає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розмірам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і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кріпленню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панелі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, повинна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мати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фіксацію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колес.</w:t>
            </w:r>
          </w:p>
          <w:p w:rsidR="00E60DE8" w:rsidRPr="002F44EF" w:rsidRDefault="00E60DE8" w:rsidP="00E63C30">
            <w:pPr>
              <w:pStyle w:val="a8"/>
              <w:jc w:val="both"/>
              <w:rPr>
                <w:rFonts w:eastAsia="Cambria"/>
                <w:szCs w:val="24"/>
                <w:lang w:val="ru-RU"/>
              </w:rPr>
            </w:pPr>
            <w:proofErr w:type="spellStart"/>
            <w:r w:rsidRPr="002F44EF">
              <w:rPr>
                <w:rFonts w:eastAsia="Cambria"/>
                <w:szCs w:val="24"/>
                <w:lang w:val="ru-RU"/>
              </w:rPr>
              <w:t>Гарантія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на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інтерактивну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панель не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менше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36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місяців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від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виробника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>.</w:t>
            </w:r>
          </w:p>
          <w:p w:rsidR="00E60DE8" w:rsidRPr="002F44EF" w:rsidRDefault="00E60DE8" w:rsidP="00E63C30">
            <w:pPr>
              <w:pStyle w:val="a8"/>
              <w:jc w:val="both"/>
              <w:rPr>
                <w:rFonts w:eastAsia="Cambria"/>
                <w:szCs w:val="24"/>
                <w:lang w:val="ru-RU"/>
              </w:rPr>
            </w:pPr>
            <w:proofErr w:type="spellStart"/>
            <w:r w:rsidRPr="002F44EF">
              <w:rPr>
                <w:rFonts w:eastAsia="Cambria"/>
                <w:szCs w:val="24"/>
                <w:lang w:val="ru-RU"/>
              </w:rPr>
              <w:t>Базове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програмне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забезпечення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(ПЗ)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інтерактивної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панелі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з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можливістю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створення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, перегляду та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програвання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інтерактивного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навчального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контенту, повинно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давати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можливість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використовувати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різні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елементи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вводу: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звичайна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ручка, фломастер,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контурна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ручка; ПЗ повинно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мати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можливість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використовувати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такі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інструменти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як: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лінійка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, транспортир, циркуль,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екранна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клавіатура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; ПЗ повинно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мати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колекцію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контенту, яка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включає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в себе фони; ПЗ повинно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мати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можливість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додавати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елементи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: таймер, прожектор.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Оновлення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ПЗ для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інтерактивної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панелі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повинні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надаватися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без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додаткової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оплати;</w:t>
            </w:r>
          </w:p>
          <w:p w:rsidR="00E60DE8" w:rsidRPr="002F44EF" w:rsidRDefault="00E60DE8" w:rsidP="00E6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Персональний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комп’ютер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форм-фактора ноутбук (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вказати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марку, модель, артикул,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виробника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) – 1 шт.:</w:t>
            </w:r>
          </w:p>
          <w:p w:rsidR="00E60DE8" w:rsidRPr="002F44EF" w:rsidRDefault="00E60DE8" w:rsidP="00E6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основний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блок персонального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компютера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форм-фактора ноутбук:</w:t>
            </w:r>
          </w:p>
          <w:p w:rsidR="00E60DE8" w:rsidRPr="002F44EF" w:rsidRDefault="00E60DE8" w:rsidP="00E6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Процесор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зазначити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марку, модель, номер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процесора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):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кількість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фізичних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обчислювальних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ядер без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використання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технологій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розподілу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ресурсів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між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ядрами не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менше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- 2;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кількість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потоків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менше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- 4;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кеш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память не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менше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4 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MB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тактова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частота не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менше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– 3,5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GHz</w:t>
            </w:r>
            <w:proofErr w:type="spellEnd"/>
          </w:p>
          <w:p w:rsidR="00E60DE8" w:rsidRPr="002F44EF" w:rsidRDefault="00E60DE8" w:rsidP="00E6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Корпус форм-фактор: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мобільний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компютер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клавіатурою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(ноутбук).</w:t>
            </w:r>
          </w:p>
          <w:p w:rsidR="00E60DE8" w:rsidRPr="002F44EF" w:rsidRDefault="00E60DE8" w:rsidP="00E6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Оперативна память: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обєм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памяті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менше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- 8 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GB</w:t>
            </w:r>
          </w:p>
          <w:p w:rsidR="00E60DE8" w:rsidRPr="002F44EF" w:rsidRDefault="00E60DE8" w:rsidP="00E6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Накопичувач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: 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SSD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об’ємом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менше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- 128 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GB </w:t>
            </w:r>
          </w:p>
          <w:p w:rsidR="00E60DE8" w:rsidRPr="002F44EF" w:rsidRDefault="00E60DE8" w:rsidP="00E6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Графічний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адаптер: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дискретний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інтегрований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;</w:t>
            </w:r>
          </w:p>
          <w:p w:rsidR="00E60DE8" w:rsidRPr="002F44EF" w:rsidRDefault="00E60DE8" w:rsidP="00E6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апаратна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підтримка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Direct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X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;</w:t>
            </w:r>
          </w:p>
          <w:p w:rsidR="00E60DE8" w:rsidRPr="002F44EF" w:rsidRDefault="00E60DE8" w:rsidP="00E6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апаратна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підтримка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Open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GL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;</w:t>
            </w:r>
          </w:p>
          <w:p w:rsidR="00E60DE8" w:rsidRPr="002F44EF" w:rsidRDefault="00E60DE8" w:rsidP="00E6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Відеомонітор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: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інтегрований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корпусом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розмір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діагоналі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менше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- 14", з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роздільною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здатністю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менше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ніж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1920 х 1080; тип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матриці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– 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IPS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.</w:t>
            </w:r>
          </w:p>
          <w:p w:rsidR="00E60DE8" w:rsidRPr="002F44EF" w:rsidRDefault="00E60DE8" w:rsidP="00E6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Веб-камера: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інтегрована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gram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 корпус</w:t>
            </w:r>
            <w:proofErr w:type="gram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з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роздільною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здатністю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менше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720 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(1280 Х 720).</w:t>
            </w:r>
          </w:p>
          <w:p w:rsidR="00E60DE8" w:rsidRPr="002F44EF" w:rsidRDefault="00E60DE8" w:rsidP="00E6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Батарея: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ємністю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менше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uk-UA"/>
              </w:rPr>
              <w:t>ніж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uk-UA"/>
              </w:rPr>
              <w:t xml:space="preserve"> 4800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mAh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uk-UA"/>
              </w:rPr>
              <w:t xml:space="preserve"> (48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Wh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uk-UA"/>
              </w:rPr>
              <w:t>).</w:t>
            </w:r>
          </w:p>
          <w:p w:rsidR="00E60DE8" w:rsidRPr="002F44EF" w:rsidRDefault="00E60DE8" w:rsidP="00E6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Звуковий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адаптер: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інтегрований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інтегровані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мікрофон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динаміки</w:t>
            </w:r>
            <w:proofErr w:type="spellEnd"/>
          </w:p>
          <w:p w:rsidR="00E60DE8" w:rsidRPr="002F44EF" w:rsidRDefault="00E60DE8" w:rsidP="00E6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Мережевий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інтерфейс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бездротової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мережі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: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інтегрований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; з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підтримкою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стандартів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IEEE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- не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гірше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802.11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ax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.</w:t>
            </w:r>
          </w:p>
          <w:p w:rsidR="00E60DE8" w:rsidRPr="002F44EF" w:rsidRDefault="00E60DE8" w:rsidP="00E6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Комунікації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: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Bluetooth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.</w:t>
            </w:r>
          </w:p>
          <w:p w:rsidR="00E60DE8" w:rsidRPr="002F44EF" w:rsidRDefault="00E60DE8" w:rsidP="00E6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Мережевий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адаптер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Ethernet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: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інтегрований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; з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підтримкою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стандартів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100 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BASE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-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TX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1000 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BASE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-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</w:t>
            </w:r>
          </w:p>
          <w:p w:rsidR="00E60DE8" w:rsidRPr="002F44EF" w:rsidRDefault="00E60DE8" w:rsidP="00E6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Зовнішні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інтерфейси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інтегровані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менше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ніж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: 3 порти 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USB 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Type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A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версії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нижче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3.1, 1 порт 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USB 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Type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C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підтримкою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Thunderbolt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4.0; 1 порт 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HDMI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1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Ethernet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-порт (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RJ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-45), 1 порт 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VGA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1 порт для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підключення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гарнітури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розєм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штекер 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TRS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3.5 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mm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). 1 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 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card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reader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.</w:t>
            </w:r>
          </w:p>
          <w:p w:rsidR="00E60DE8" w:rsidRPr="002F44EF" w:rsidRDefault="00E60DE8" w:rsidP="00E6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Наявність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порта для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підключення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докстанції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функцією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живлення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через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цей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порт.</w:t>
            </w:r>
          </w:p>
          <w:p w:rsidR="00E60DE8" w:rsidRPr="002F44EF" w:rsidRDefault="00E60DE8" w:rsidP="00E6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lastRenderedPageBreak/>
              <w:t>Безпека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захист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: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апаратна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підтримка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технологій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gram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TPM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,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версії</w:t>
            </w:r>
            <w:proofErr w:type="spellEnd"/>
            <w:proofErr w:type="gram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нижче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2.0,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відповідність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стандарту 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MIL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-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STD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-810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G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.</w:t>
            </w:r>
          </w:p>
          <w:p w:rsidR="00E60DE8" w:rsidRPr="002F44EF" w:rsidRDefault="00E60DE8" w:rsidP="00E6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Основне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преінстальоване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програмне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забезпечення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: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попередньо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встановлена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виробником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ОС 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Microsoft Windows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10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Proffesional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Ukrainian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ОС 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Microsoft Windows</w:t>
            </w:r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11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Proffesional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Ukrainian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пропрієтарна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підтримкою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локальній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обчислювальній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мережі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україномовним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інтерфейсом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;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повноцінна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підтримка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користувачів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особливими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потребами;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безкоштовне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оновлення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весь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період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функціонування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але не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менше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3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років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;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можливість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динамічного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оновлення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дистанційно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;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наявність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дистанційного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робочого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столу </w:t>
            </w:r>
            <w:proofErr w:type="spellStart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україномовна</w:t>
            </w:r>
            <w:proofErr w:type="spellEnd"/>
            <w:r w:rsidRPr="002F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.</w:t>
            </w:r>
          </w:p>
          <w:p w:rsidR="00E60DE8" w:rsidRPr="002F44EF" w:rsidRDefault="00E60DE8" w:rsidP="00E63C30">
            <w:pPr>
              <w:pStyle w:val="a8"/>
              <w:jc w:val="both"/>
              <w:rPr>
                <w:rFonts w:eastAsia="Cambria"/>
                <w:szCs w:val="24"/>
                <w:lang w:val="ru-RU"/>
              </w:rPr>
            </w:pPr>
            <w:proofErr w:type="spellStart"/>
            <w:r w:rsidRPr="002F44EF">
              <w:rPr>
                <w:rFonts w:eastAsia="Times New Roman"/>
                <w:color w:val="000000"/>
                <w:szCs w:val="24"/>
                <w:lang w:val="ru-RU" w:eastAsia="uk-UA"/>
              </w:rPr>
              <w:t>Гарантійний</w:t>
            </w:r>
            <w:proofErr w:type="spellEnd"/>
            <w:r w:rsidRPr="002F44EF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eastAsia="Times New Roman"/>
                <w:color w:val="000000"/>
                <w:szCs w:val="24"/>
                <w:lang w:val="ru-RU" w:eastAsia="uk-UA"/>
              </w:rPr>
              <w:t>термін</w:t>
            </w:r>
            <w:proofErr w:type="spellEnd"/>
            <w:r w:rsidRPr="002F44EF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на ноутбук: не </w:t>
            </w:r>
            <w:proofErr w:type="spellStart"/>
            <w:r w:rsidRPr="002F44EF">
              <w:rPr>
                <w:rFonts w:eastAsia="Times New Roman"/>
                <w:color w:val="000000"/>
                <w:szCs w:val="24"/>
                <w:lang w:val="ru-RU" w:eastAsia="uk-UA"/>
              </w:rPr>
              <w:t>менше</w:t>
            </w:r>
            <w:proofErr w:type="spellEnd"/>
            <w:r w:rsidRPr="002F44EF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12 </w:t>
            </w:r>
            <w:proofErr w:type="spellStart"/>
            <w:r w:rsidRPr="002F44EF">
              <w:rPr>
                <w:rFonts w:eastAsia="Times New Roman"/>
                <w:color w:val="000000"/>
                <w:szCs w:val="24"/>
                <w:lang w:val="ru-RU" w:eastAsia="uk-UA"/>
              </w:rPr>
              <w:t>місяців</w:t>
            </w:r>
            <w:proofErr w:type="spellEnd"/>
            <w:r w:rsidRPr="002F44EF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eastAsia="Times New Roman"/>
                <w:color w:val="000000"/>
                <w:szCs w:val="24"/>
                <w:lang w:val="ru-RU" w:eastAsia="uk-UA"/>
              </w:rPr>
              <w:t>від</w:t>
            </w:r>
            <w:proofErr w:type="spellEnd"/>
            <w:r w:rsidRPr="002F44EF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2F44EF">
              <w:rPr>
                <w:rFonts w:eastAsia="Times New Roman"/>
                <w:color w:val="000000"/>
                <w:szCs w:val="24"/>
                <w:lang w:val="ru-RU" w:eastAsia="uk-UA"/>
              </w:rPr>
              <w:t>виробника</w:t>
            </w:r>
            <w:proofErr w:type="spellEnd"/>
            <w:r w:rsidRPr="002F44EF">
              <w:rPr>
                <w:rFonts w:eastAsia="Times New Roman"/>
                <w:color w:val="000000"/>
                <w:szCs w:val="24"/>
                <w:lang w:val="ru-RU" w:eastAsia="uk-UA"/>
              </w:rPr>
              <w:t>.</w:t>
            </w:r>
          </w:p>
          <w:p w:rsidR="00E60DE8" w:rsidRPr="002F44EF" w:rsidRDefault="00E60DE8" w:rsidP="00E63C30">
            <w:pPr>
              <w:pStyle w:val="a8"/>
              <w:jc w:val="both"/>
              <w:rPr>
                <w:rFonts w:eastAsia="Cambria"/>
                <w:szCs w:val="24"/>
                <w:lang w:val="ru-RU"/>
              </w:rPr>
            </w:pPr>
            <w:proofErr w:type="spellStart"/>
            <w:r w:rsidRPr="002F44EF">
              <w:rPr>
                <w:rFonts w:eastAsia="Cambria"/>
                <w:szCs w:val="24"/>
                <w:lang w:val="ru-RU"/>
              </w:rPr>
              <w:t>Спеціалізоване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програмне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забезпечення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: </w:t>
            </w:r>
          </w:p>
          <w:p w:rsidR="00E60DE8" w:rsidRPr="002F44EF" w:rsidRDefault="00E60DE8" w:rsidP="00E63C30">
            <w:pPr>
              <w:pStyle w:val="a8"/>
              <w:jc w:val="both"/>
              <w:rPr>
                <w:rFonts w:eastAsia="Cambria"/>
                <w:szCs w:val="24"/>
                <w:lang w:val="ru-RU"/>
              </w:rPr>
            </w:pPr>
            <w:r w:rsidRPr="002F44EF">
              <w:rPr>
                <w:rFonts w:eastAsia="Cambria"/>
                <w:szCs w:val="24"/>
                <w:lang w:val="ru-RU"/>
              </w:rPr>
              <w:t>-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Електронні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освітні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ресурси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(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далі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ЕОР) (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зазначити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виробника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)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мультимедійні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підручники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, з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терміном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дії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ліцензії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не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менше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3-х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років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. ЕОР –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являє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собою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інтерактивний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мультимедійний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застосунок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з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можливістю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користування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на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інтерактивній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поверхні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, з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можливістю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роботи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без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підключення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до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мережі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Інтернет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.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Застосунок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повинен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містити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наступні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електронні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освітні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ресурси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(</w:t>
            </w:r>
            <w:bookmarkStart w:id="1" w:name="_Hlk173754475"/>
            <w:proofErr w:type="spellStart"/>
            <w:r w:rsidRPr="002F44EF">
              <w:rPr>
                <w:rFonts w:eastAsia="Cambria"/>
                <w:szCs w:val="24"/>
                <w:lang w:val="ru-RU"/>
              </w:rPr>
              <w:t>мультимедійні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підручники</w:t>
            </w:r>
            <w:bookmarkEnd w:id="1"/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),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що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повинні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відповідати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вимогам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навчальної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програми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Міністерства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освіти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і науки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України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, а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саме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>: «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Алгоритмізація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і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програмування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5-7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клас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». У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складі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пропозиції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учасник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повинен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надати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довідку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в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довільній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формі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bookmarkStart w:id="2" w:name="_Hlk173754270"/>
            <w:r w:rsidRPr="002F44EF">
              <w:rPr>
                <w:rFonts w:eastAsia="Cambria"/>
                <w:szCs w:val="24"/>
                <w:lang w:val="ru-RU"/>
              </w:rPr>
              <w:t xml:space="preserve">з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активним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посиланням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на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запропоновані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до </w:t>
            </w:r>
            <w:proofErr w:type="spellStart"/>
            <w:proofErr w:type="gramStart"/>
            <w:r w:rsidRPr="002F44EF">
              <w:rPr>
                <w:rFonts w:eastAsia="Cambria"/>
                <w:szCs w:val="24"/>
                <w:lang w:val="ru-RU"/>
              </w:rPr>
              <w:t>постачання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Електронні</w:t>
            </w:r>
            <w:proofErr w:type="spellEnd"/>
            <w:proofErr w:type="gram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освітні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ресурси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(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мультимедійні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підручники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), при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переході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за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посиланням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повинна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міститься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інформація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про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запропоновані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до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постачання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електронні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освітні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ресурси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bookmarkEnd w:id="2"/>
            <w:r w:rsidRPr="002F44EF">
              <w:rPr>
                <w:rFonts w:eastAsia="Cambria"/>
                <w:szCs w:val="24"/>
                <w:lang w:val="ru-RU"/>
              </w:rPr>
              <w:t xml:space="preserve">та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демозображення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уроку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або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уроків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>.</w:t>
            </w:r>
          </w:p>
          <w:p w:rsidR="00E60DE8" w:rsidRPr="002F44EF" w:rsidRDefault="00E60DE8" w:rsidP="00E63C30">
            <w:pPr>
              <w:pStyle w:val="a8"/>
              <w:jc w:val="both"/>
              <w:rPr>
                <w:rFonts w:eastAsia="Cambria"/>
                <w:szCs w:val="24"/>
                <w:lang w:val="ru-RU"/>
              </w:rPr>
            </w:pPr>
            <w:proofErr w:type="spellStart"/>
            <w:r w:rsidRPr="002F44EF">
              <w:rPr>
                <w:rFonts w:eastAsia="Cambria"/>
                <w:szCs w:val="24"/>
                <w:lang w:val="ru-RU"/>
              </w:rPr>
              <w:t>Застосунок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повинен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передбачати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наявність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бібліотеки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з темами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уроків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,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демонстрацій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,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лабораторних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робіт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(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проінстальованих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на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комп’ютер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).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Кожна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тема повинна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містити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різноманітні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мультимедійні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засоби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для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її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пояснення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, а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саме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: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зображення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>, та/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або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анімації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>, та/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або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анімації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дикторський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супровід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>, та/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або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анімації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аудіо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- та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відеофрагменти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тощо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. Для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перевірки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знань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повинні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бути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передбачені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контрольні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запитання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,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завдання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>, тести.</w:t>
            </w:r>
          </w:p>
          <w:p w:rsidR="00E60DE8" w:rsidRPr="002F44EF" w:rsidRDefault="00E60DE8" w:rsidP="00E63C30">
            <w:pPr>
              <w:pStyle w:val="a8"/>
              <w:jc w:val="both"/>
              <w:rPr>
                <w:rFonts w:eastAsia="Cambria"/>
                <w:szCs w:val="24"/>
                <w:lang w:val="ru-RU"/>
              </w:rPr>
            </w:pPr>
            <w:proofErr w:type="spellStart"/>
            <w:r w:rsidRPr="002F44EF">
              <w:rPr>
                <w:rFonts w:eastAsia="Cambria"/>
                <w:szCs w:val="24"/>
                <w:lang w:val="ru-RU"/>
              </w:rPr>
              <w:t>Застосунок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повинен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мати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функцію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захисту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та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керування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авторськими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правами (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підтримка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</w:t>
            </w:r>
            <w:proofErr w:type="spellStart"/>
            <w:r w:rsidRPr="002F44EF">
              <w:rPr>
                <w:rFonts w:eastAsia="Cambria"/>
                <w:szCs w:val="24"/>
                <w:lang w:val="ru-RU"/>
              </w:rPr>
              <w:t>функцій</w:t>
            </w:r>
            <w:proofErr w:type="spellEnd"/>
            <w:r w:rsidRPr="002F44EF">
              <w:rPr>
                <w:rFonts w:eastAsia="Cambria"/>
                <w:szCs w:val="24"/>
                <w:lang w:val="ru-RU"/>
              </w:rPr>
              <w:t xml:space="preserve"> DRM).</w:t>
            </w:r>
          </w:p>
        </w:tc>
        <w:tc>
          <w:tcPr>
            <w:tcW w:w="1189" w:type="dxa"/>
            <w:vAlign w:val="center"/>
          </w:tcPr>
          <w:p w:rsidR="00E60DE8" w:rsidRPr="002F44EF" w:rsidRDefault="00E60DE8" w:rsidP="00E63C30">
            <w:pPr>
              <w:widowControl w:val="0"/>
              <w:snapToGri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60DE8" w:rsidRPr="002F44EF" w:rsidTr="00E63C30">
        <w:tc>
          <w:tcPr>
            <w:tcW w:w="458" w:type="dxa"/>
            <w:vAlign w:val="center"/>
          </w:tcPr>
          <w:p w:rsidR="00E60DE8" w:rsidRPr="002F44EF" w:rsidRDefault="00E60DE8" w:rsidP="00E63C30">
            <w:pPr>
              <w:widowControl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93" w:type="dxa"/>
            <w:vAlign w:val="center"/>
          </w:tcPr>
          <w:p w:rsidR="00E60DE8" w:rsidRPr="002F44EF" w:rsidRDefault="00E60DE8" w:rsidP="00E63C30">
            <w:pPr>
              <w:widowControl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uk-UA"/>
              </w:rPr>
            </w:pPr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Комплект мультимедійного обладнання (Тип </w:t>
            </w:r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136" w:type="dxa"/>
          </w:tcPr>
          <w:p w:rsidR="00E60DE8" w:rsidRPr="002F44EF" w:rsidRDefault="00E60DE8" w:rsidP="00E63C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Мультимедійний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проєктор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короткофокусним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об’єктивом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зазначити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марку, модель, артикул) та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інтерактивними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функціями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– 1 шт.: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світловий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потік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не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менше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ніж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4000 </w:t>
            </w:r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ANSI</w:t>
            </w:r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люменів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контрастність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25000:1;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роздільна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здатність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проєктора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повинна бути </w:t>
            </w:r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XGA</w:t>
            </w:r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1024×768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пікселів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співвідношення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сторін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4:3,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інтерфейси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не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менше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ніж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: 1 х </w:t>
            </w:r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HDMI</w:t>
            </w:r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; 1 </w:t>
            </w:r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</w:t>
            </w:r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VGA</w:t>
            </w:r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; ресурс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роботи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лампи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не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менше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ніж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5000 годин у нормальному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режимі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Інтерактивні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функції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повинні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розпізнавати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дотики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пальцем руки </w:t>
            </w:r>
            <w:proofErr w:type="gram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та 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неактивним</w:t>
            </w:r>
            <w:proofErr w:type="spellEnd"/>
            <w:proofErr w:type="gram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маркером,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кількість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розпізнавання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не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менше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10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дотиків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одночасно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Акустична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система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вбудована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 проектор: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потужність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не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менше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ніж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16 Вт.;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відстань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від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об’єктива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проєктора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площини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проекції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не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більше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1 м;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проєктор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повинен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комплектуватись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спеціальним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підвісом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який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кріпиться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стіни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довжина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інтерфейсного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дроту </w:t>
            </w:r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HDMI</w:t>
            </w:r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- не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менша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ніж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необхідна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підключення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пристрою до ПК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педагогічного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працівника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місці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його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встановлення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гарантія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проєктор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не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менше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3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років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від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виробника</w:t>
            </w:r>
            <w:proofErr w:type="spellEnd"/>
            <w:r w:rsidRPr="002F4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E60DE8" w:rsidRPr="002F44EF" w:rsidRDefault="00E60DE8" w:rsidP="00E63C30">
            <w:pPr>
              <w:pStyle w:val="a8"/>
              <w:jc w:val="both"/>
              <w:rPr>
                <w:rFonts w:eastAsia="Cambria"/>
                <w:b w:val="0"/>
                <w:bCs/>
                <w:szCs w:val="24"/>
                <w:shd w:val="clear" w:color="auto" w:fill="FFFFFF"/>
              </w:rPr>
            </w:pP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Маркерна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дошка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мультимедійного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проєктора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– 1 шт.: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робоча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поверхня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керамічна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матова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білого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кольору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розрахована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у тому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числі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для письма на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ній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маркерами на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водній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основі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;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діагональ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не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менше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120 х 160 см.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Алюмінієва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рама.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Розмір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аспектне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співвідношення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робочої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поверхні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дошки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має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збігатися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розміром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аспектним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співвідношенням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проекційного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зображення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проєктора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. 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Базове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програмне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забезпечення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мультимедійного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проєктора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: </w:t>
            </w:r>
            <w:proofErr w:type="gramStart"/>
            <w:r w:rsidRPr="002F44EF">
              <w:rPr>
                <w:szCs w:val="24"/>
                <w:shd w:val="clear" w:color="auto" w:fill="FFFFFF"/>
                <w:lang w:val="ru-RU"/>
              </w:rPr>
              <w:t>для перегляду</w:t>
            </w:r>
            <w:proofErr w:type="gramEnd"/>
            <w:r w:rsidRPr="002F44EF">
              <w:rPr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навчального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контенту;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сумісне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з ОС ПК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педагогічного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44EF">
              <w:rPr>
                <w:szCs w:val="24"/>
                <w:shd w:val="clear" w:color="auto" w:fill="FFFFFF"/>
                <w:lang w:val="ru-RU"/>
              </w:rPr>
              <w:t>працівник</w:t>
            </w:r>
            <w:proofErr w:type="spellEnd"/>
            <w:r w:rsidRPr="002F44EF">
              <w:rPr>
                <w:szCs w:val="24"/>
                <w:shd w:val="clear" w:color="auto" w:fill="FFFFFF"/>
                <w:lang w:val="ru-RU"/>
              </w:rPr>
              <w:t xml:space="preserve">. </w:t>
            </w:r>
            <w:r w:rsidRPr="002F44EF">
              <w:rPr>
                <w:szCs w:val="24"/>
                <w:shd w:val="clear" w:color="auto" w:fill="FFFFFF"/>
              </w:rPr>
              <w:t>Гарантія не менше 3 років.</w:t>
            </w:r>
          </w:p>
        </w:tc>
        <w:tc>
          <w:tcPr>
            <w:tcW w:w="1189" w:type="dxa"/>
            <w:vAlign w:val="center"/>
          </w:tcPr>
          <w:p w:rsidR="00E60DE8" w:rsidRPr="002F44EF" w:rsidRDefault="00E60DE8" w:rsidP="00E63C30">
            <w:pPr>
              <w:widowControl w:val="0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6D0C2E" w:rsidRPr="002F44EF" w:rsidRDefault="006D0C2E" w:rsidP="00591999">
      <w:pPr>
        <w:pStyle w:val="Standard"/>
        <w:tabs>
          <w:tab w:val="clear" w:pos="708"/>
          <w:tab w:val="left" w:pos="360"/>
        </w:tabs>
        <w:spacing w:after="0" w:line="240" w:lineRule="auto"/>
        <w:jc w:val="center"/>
        <w:rPr>
          <w:b/>
          <w:bCs/>
          <w:color w:val="000000"/>
          <w:lang w:val="uk-UA" w:eastAsia="uk-UA"/>
        </w:rPr>
      </w:pPr>
    </w:p>
    <w:p w:rsidR="002F44EF" w:rsidRPr="002F44EF" w:rsidRDefault="002F44EF" w:rsidP="002F44EF">
      <w:pPr>
        <w:pStyle w:val="a4"/>
        <w:widowControl w:val="0"/>
        <w:tabs>
          <w:tab w:val="left" w:pos="709"/>
        </w:tabs>
        <w:autoSpaceDE w:val="0"/>
        <w:autoSpaceDN w:val="0"/>
        <w:spacing w:after="0" w:line="254" w:lineRule="auto"/>
        <w:ind w:left="388" w:right="4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Товар повинен бути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новим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таким,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що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не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був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у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використанні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.</w:t>
      </w:r>
    </w:p>
    <w:p w:rsidR="002F44EF" w:rsidRPr="002F44EF" w:rsidRDefault="002F44EF" w:rsidP="002F44EF">
      <w:pPr>
        <w:tabs>
          <w:tab w:val="left" w:pos="426"/>
        </w:tabs>
        <w:spacing w:after="0"/>
        <w:ind w:right="22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З метою </w:t>
      </w:r>
      <w:proofErr w:type="spellStart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підтвердження</w:t>
      </w:r>
      <w:proofErr w:type="spellEnd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технічних</w:t>
      </w:r>
      <w:proofErr w:type="spellEnd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>якісних</w:t>
      </w:r>
      <w:proofErr w:type="spellEnd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>кількісних</w:t>
      </w:r>
      <w:proofErr w:type="spellEnd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характеристик товару та для </w:t>
      </w:r>
      <w:proofErr w:type="spellStart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забезпечення</w:t>
      </w:r>
      <w:proofErr w:type="spellEnd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>його</w:t>
      </w:r>
      <w:proofErr w:type="spellEnd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оригінальності</w:t>
      </w:r>
      <w:proofErr w:type="spellEnd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належної</w:t>
      </w:r>
      <w:proofErr w:type="spellEnd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>гарантійної</w:t>
      </w:r>
      <w:proofErr w:type="spellEnd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підтримки</w:t>
      </w:r>
      <w:proofErr w:type="spellEnd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та </w:t>
      </w:r>
      <w:proofErr w:type="spellStart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>гарантій</w:t>
      </w:r>
      <w:proofErr w:type="spellEnd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>офіційного</w:t>
      </w:r>
      <w:proofErr w:type="spellEnd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>ввезення</w:t>
      </w:r>
      <w:proofErr w:type="spellEnd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реалізації</w:t>
      </w:r>
      <w:proofErr w:type="spellEnd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територію</w:t>
      </w:r>
      <w:proofErr w:type="spellEnd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>України</w:t>
      </w:r>
      <w:proofErr w:type="spellEnd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</w:t>
      </w:r>
      <w:proofErr w:type="spellStart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учасник</w:t>
      </w:r>
      <w:proofErr w:type="spellEnd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торгів</w:t>
      </w:r>
      <w:proofErr w:type="spellEnd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 </w:t>
      </w:r>
      <w:proofErr w:type="spellStart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складі</w:t>
      </w:r>
      <w:proofErr w:type="spellEnd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пропозиції</w:t>
      </w:r>
      <w:proofErr w:type="spellEnd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повинен </w:t>
      </w:r>
      <w:proofErr w:type="spellStart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надати</w:t>
      </w:r>
      <w:proofErr w:type="spellEnd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наступні</w:t>
      </w:r>
      <w:proofErr w:type="spellEnd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документи</w:t>
      </w:r>
      <w:proofErr w:type="spellEnd"/>
      <w:r w:rsidRPr="002F44EF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2F44EF" w:rsidRPr="002F44EF" w:rsidRDefault="002F44EF" w:rsidP="002F44EF">
      <w:pPr>
        <w:numPr>
          <w:ilvl w:val="0"/>
          <w:numId w:val="18"/>
        </w:numPr>
        <w:tabs>
          <w:tab w:val="left" w:pos="-142"/>
        </w:tabs>
        <w:suppressAutoHyphens/>
        <w:spacing w:after="0" w:line="240" w:lineRule="auto"/>
        <w:ind w:left="0" w:right="49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лист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від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виробника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(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представництва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філії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виробника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–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якщо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їх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відповідні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повноваження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поширюються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на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територію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України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),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запропонованого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учасником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інтерактивної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панелі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мультимедійного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проєктора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з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інтерактвиними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функціями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з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зазначенням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номера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закупівлі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назви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Замовника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повної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назви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та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адреси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Учасника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в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якому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підтверджується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найменування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(марка, модель) та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кількість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такого товару,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гарантійні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зобов’язання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на товар, статус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учасника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як партнера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виробника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(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представництва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філії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виробника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–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якщо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їх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відповідні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повноваження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поширюються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на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територію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України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). </w:t>
      </w:r>
    </w:p>
    <w:p w:rsidR="002F44EF" w:rsidRPr="002F44EF" w:rsidRDefault="002F44EF" w:rsidP="002F44EF">
      <w:pPr>
        <w:tabs>
          <w:tab w:val="left" w:pos="-142"/>
        </w:tabs>
        <w:suppressAutoHyphens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-  лист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від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виробника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або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офіційного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дистриб’ютора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в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Україні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електронних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освітніх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ресурсів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що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підтверджує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статус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учасника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як партнера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виробника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з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зазначенням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найменування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учасника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номера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торгів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з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зазначенням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номера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закупівлі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назви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Замовника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повної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назви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та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адреси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Учасника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при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наданні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листа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від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офіційного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дистриб’ютора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учасник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обов’язково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повинен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надати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підтвердження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статусу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дистриб’ютора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в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Україні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у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вигляді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листа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від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виробника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електронних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освітніх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ресурсів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або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копії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дистриб’юторської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угоди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між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виробником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та </w:t>
      </w:r>
      <w:proofErr w:type="spellStart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дистриб’ютором</w:t>
      </w:r>
      <w:proofErr w:type="spellEnd"/>
      <w:r w:rsidRPr="002F44E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.);</w:t>
      </w:r>
    </w:p>
    <w:p w:rsidR="002F44EF" w:rsidRPr="002F44EF" w:rsidRDefault="002F44EF" w:rsidP="002F44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44EF" w:rsidRPr="002F44EF" w:rsidRDefault="002F44EF" w:rsidP="002F44E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У </w:t>
      </w:r>
      <w:proofErr w:type="spellStart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>цій</w:t>
      </w:r>
      <w:proofErr w:type="spellEnd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>документації</w:t>
      </w:r>
      <w:proofErr w:type="spellEnd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всі</w:t>
      </w:r>
      <w:proofErr w:type="spellEnd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посилання</w:t>
      </w:r>
      <w:proofErr w:type="spellEnd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 </w:t>
      </w:r>
      <w:proofErr w:type="spellStart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конкретні</w:t>
      </w:r>
      <w:proofErr w:type="spellEnd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марку </w:t>
      </w:r>
      <w:proofErr w:type="spellStart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>чи</w:t>
      </w:r>
      <w:proofErr w:type="spellEnd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>виробника</w:t>
      </w:r>
      <w:proofErr w:type="spellEnd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>або</w:t>
      </w:r>
      <w:proofErr w:type="spellEnd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 </w:t>
      </w:r>
      <w:proofErr w:type="spellStart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конкретний</w:t>
      </w:r>
      <w:proofErr w:type="spellEnd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процес</w:t>
      </w:r>
      <w:proofErr w:type="spellEnd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>що</w:t>
      </w:r>
      <w:proofErr w:type="spellEnd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>характеризує</w:t>
      </w:r>
      <w:proofErr w:type="spellEnd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продукт </w:t>
      </w:r>
      <w:proofErr w:type="spellStart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>чи</w:t>
      </w:r>
      <w:proofErr w:type="spellEnd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послугу</w:t>
      </w:r>
      <w:proofErr w:type="spellEnd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певного</w:t>
      </w:r>
      <w:proofErr w:type="spellEnd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>суб’єкта</w:t>
      </w:r>
      <w:proofErr w:type="spellEnd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>господарювання</w:t>
      </w:r>
      <w:proofErr w:type="spellEnd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>чи</w:t>
      </w:r>
      <w:proofErr w:type="spellEnd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 </w:t>
      </w:r>
      <w:proofErr w:type="spellStart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>торгові</w:t>
      </w:r>
      <w:proofErr w:type="spellEnd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марки, </w:t>
      </w:r>
      <w:proofErr w:type="spellStart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патенти</w:t>
      </w:r>
      <w:proofErr w:type="spellEnd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>типи</w:t>
      </w:r>
      <w:proofErr w:type="spellEnd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>або</w:t>
      </w:r>
      <w:proofErr w:type="spellEnd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конкретне</w:t>
      </w:r>
      <w:proofErr w:type="spellEnd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>місце</w:t>
      </w:r>
      <w:proofErr w:type="spellEnd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походження</w:t>
      </w:r>
      <w:proofErr w:type="spellEnd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>чи</w:t>
      </w:r>
      <w:proofErr w:type="spellEnd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>спосіб</w:t>
      </w:r>
      <w:proofErr w:type="spellEnd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>виробництва</w:t>
      </w:r>
      <w:proofErr w:type="spellEnd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>вживаються</w:t>
      </w:r>
      <w:proofErr w:type="spellEnd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у </w:t>
      </w:r>
      <w:proofErr w:type="spellStart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>значенні</w:t>
      </w:r>
      <w:proofErr w:type="spellEnd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«…. «</w:t>
      </w:r>
      <w:proofErr w:type="spellStart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>або</w:t>
      </w:r>
      <w:proofErr w:type="spellEnd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>еквівалент</w:t>
      </w:r>
      <w:proofErr w:type="spellEnd"/>
      <w:r w:rsidRPr="002F44EF">
        <w:rPr>
          <w:rFonts w:ascii="Times New Roman" w:hAnsi="Times New Roman" w:cs="Times New Roman"/>
          <w:i/>
          <w:iCs/>
          <w:sz w:val="24"/>
          <w:szCs w:val="24"/>
          <w:lang w:val="ru-RU"/>
        </w:rPr>
        <w:t>»».</w:t>
      </w:r>
    </w:p>
    <w:p w:rsidR="00E748C4" w:rsidRPr="002F44EF" w:rsidRDefault="00E748C4" w:rsidP="00591999">
      <w:pPr>
        <w:pStyle w:val="Standard"/>
        <w:tabs>
          <w:tab w:val="clear" w:pos="708"/>
          <w:tab w:val="left" w:pos="360"/>
        </w:tabs>
        <w:spacing w:after="0" w:line="240" w:lineRule="auto"/>
        <w:jc w:val="center"/>
        <w:rPr>
          <w:b/>
          <w:bCs/>
          <w:color w:val="000000"/>
          <w:lang w:val="uk-UA" w:eastAsia="uk-UA"/>
        </w:rPr>
      </w:pPr>
    </w:p>
    <w:p w:rsidR="00E748C4" w:rsidRPr="002F44EF" w:rsidRDefault="00E748C4" w:rsidP="00591999">
      <w:pPr>
        <w:pStyle w:val="Standard"/>
        <w:tabs>
          <w:tab w:val="clear" w:pos="708"/>
          <w:tab w:val="left" w:pos="360"/>
        </w:tabs>
        <w:spacing w:after="0" w:line="240" w:lineRule="auto"/>
        <w:jc w:val="center"/>
        <w:rPr>
          <w:b/>
          <w:bCs/>
          <w:color w:val="000000"/>
          <w:lang w:val="uk-UA" w:eastAsia="uk-UA"/>
        </w:rPr>
      </w:pPr>
    </w:p>
    <w:p w:rsidR="00117B03" w:rsidRPr="002F44EF" w:rsidRDefault="00117B03" w:rsidP="00117B03">
      <w:pPr>
        <w:pStyle w:val="Standard"/>
        <w:tabs>
          <w:tab w:val="clear" w:pos="708"/>
          <w:tab w:val="left" w:pos="360"/>
        </w:tabs>
        <w:spacing w:after="0" w:line="240" w:lineRule="auto"/>
        <w:jc w:val="center"/>
        <w:rPr>
          <w:b/>
          <w:color w:val="000000"/>
        </w:rPr>
      </w:pPr>
    </w:p>
    <w:p w:rsidR="00706D53" w:rsidRPr="002F44EF" w:rsidRDefault="00706D53" w:rsidP="005047A7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sectPr w:rsidR="00706D53" w:rsidRPr="002F44EF" w:rsidSect="00EF0C33">
      <w:pgSz w:w="11906" w:h="16838"/>
      <w:pgMar w:top="851" w:right="4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uk-UA"/>
      </w:rPr>
    </w:lvl>
  </w:abstractNum>
  <w:abstractNum w:abstractNumId="1" w15:restartNumberingAfterBreak="0">
    <w:nsid w:val="0AD41392"/>
    <w:multiLevelType w:val="multilevel"/>
    <w:tmpl w:val="0D26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D5B36"/>
    <w:multiLevelType w:val="hybridMultilevel"/>
    <w:tmpl w:val="FBB8816A"/>
    <w:lvl w:ilvl="0" w:tplc="2578F410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A527E4"/>
    <w:multiLevelType w:val="multilevel"/>
    <w:tmpl w:val="0616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0446AE"/>
    <w:multiLevelType w:val="multilevel"/>
    <w:tmpl w:val="9FC02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58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7662672"/>
    <w:multiLevelType w:val="hybridMultilevel"/>
    <w:tmpl w:val="4C5268FA"/>
    <w:lvl w:ilvl="0" w:tplc="BCFA6030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85ACC158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E6421FAC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6A9EBA8E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7C6841D6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D641B8C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2F1E0336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AB880914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BA54C24A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28B561C6"/>
    <w:multiLevelType w:val="hybridMultilevel"/>
    <w:tmpl w:val="89C250DE"/>
    <w:lvl w:ilvl="0" w:tplc="A586A47A">
      <w:start w:val="1"/>
      <w:numFmt w:val="decimal"/>
      <w:lvlText w:val="2.%1."/>
      <w:lvlJc w:val="left"/>
      <w:pPr>
        <w:ind w:left="5322" w:hanging="360"/>
      </w:pPr>
    </w:lvl>
    <w:lvl w:ilvl="1" w:tplc="04220019">
      <w:start w:val="1"/>
      <w:numFmt w:val="lowerLetter"/>
      <w:lvlText w:val="%2."/>
      <w:lvlJc w:val="left"/>
      <w:pPr>
        <w:ind w:left="6042" w:hanging="360"/>
      </w:pPr>
    </w:lvl>
    <w:lvl w:ilvl="2" w:tplc="0422001B">
      <w:start w:val="1"/>
      <w:numFmt w:val="lowerRoman"/>
      <w:lvlText w:val="%3."/>
      <w:lvlJc w:val="right"/>
      <w:pPr>
        <w:ind w:left="6762" w:hanging="180"/>
      </w:pPr>
    </w:lvl>
    <w:lvl w:ilvl="3" w:tplc="0422000F">
      <w:start w:val="1"/>
      <w:numFmt w:val="decimal"/>
      <w:lvlText w:val="%4."/>
      <w:lvlJc w:val="left"/>
      <w:pPr>
        <w:ind w:left="7482" w:hanging="360"/>
      </w:pPr>
    </w:lvl>
    <w:lvl w:ilvl="4" w:tplc="04220019">
      <w:start w:val="1"/>
      <w:numFmt w:val="lowerLetter"/>
      <w:lvlText w:val="%5."/>
      <w:lvlJc w:val="left"/>
      <w:pPr>
        <w:ind w:left="8202" w:hanging="360"/>
      </w:pPr>
    </w:lvl>
    <w:lvl w:ilvl="5" w:tplc="0422001B">
      <w:start w:val="1"/>
      <w:numFmt w:val="lowerRoman"/>
      <w:lvlText w:val="%6."/>
      <w:lvlJc w:val="right"/>
      <w:pPr>
        <w:ind w:left="8922" w:hanging="180"/>
      </w:pPr>
    </w:lvl>
    <w:lvl w:ilvl="6" w:tplc="0422000F">
      <w:start w:val="1"/>
      <w:numFmt w:val="decimal"/>
      <w:lvlText w:val="%7."/>
      <w:lvlJc w:val="left"/>
      <w:pPr>
        <w:ind w:left="9642" w:hanging="360"/>
      </w:pPr>
    </w:lvl>
    <w:lvl w:ilvl="7" w:tplc="04220019">
      <w:start w:val="1"/>
      <w:numFmt w:val="lowerLetter"/>
      <w:lvlText w:val="%8."/>
      <w:lvlJc w:val="left"/>
      <w:pPr>
        <w:ind w:left="10362" w:hanging="360"/>
      </w:pPr>
    </w:lvl>
    <w:lvl w:ilvl="8" w:tplc="0422001B">
      <w:start w:val="1"/>
      <w:numFmt w:val="lowerRoman"/>
      <w:lvlText w:val="%9."/>
      <w:lvlJc w:val="right"/>
      <w:pPr>
        <w:ind w:left="11082" w:hanging="180"/>
      </w:pPr>
    </w:lvl>
  </w:abstractNum>
  <w:abstractNum w:abstractNumId="7" w15:restartNumberingAfterBreak="0">
    <w:nsid w:val="31720E11"/>
    <w:multiLevelType w:val="multilevel"/>
    <w:tmpl w:val="52F04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2686C05"/>
    <w:multiLevelType w:val="multilevel"/>
    <w:tmpl w:val="9B90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F6776F"/>
    <w:multiLevelType w:val="multilevel"/>
    <w:tmpl w:val="5B240E40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3F3053B"/>
    <w:multiLevelType w:val="multilevel"/>
    <w:tmpl w:val="9F3A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C91EF2"/>
    <w:multiLevelType w:val="multilevel"/>
    <w:tmpl w:val="DE46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64511E"/>
    <w:multiLevelType w:val="hybridMultilevel"/>
    <w:tmpl w:val="74844B3C"/>
    <w:lvl w:ilvl="0" w:tplc="7F5084B8">
      <w:start w:val="1"/>
      <w:numFmt w:val="decimal"/>
      <w:lvlText w:val="6.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8F3FD2"/>
    <w:multiLevelType w:val="hybridMultilevel"/>
    <w:tmpl w:val="3928286A"/>
    <w:lvl w:ilvl="0" w:tplc="A45CFC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F70EEF"/>
    <w:multiLevelType w:val="multilevel"/>
    <w:tmpl w:val="27CAB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132364"/>
    <w:multiLevelType w:val="hybridMultilevel"/>
    <w:tmpl w:val="FB9E6512"/>
    <w:lvl w:ilvl="0" w:tplc="96F837A4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D95617"/>
    <w:multiLevelType w:val="hybridMultilevel"/>
    <w:tmpl w:val="E070BB0E"/>
    <w:lvl w:ilvl="0" w:tplc="858A9992">
      <w:start w:val="1"/>
      <w:numFmt w:val="decimal"/>
      <w:lvlText w:val="3.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E653B44"/>
    <w:multiLevelType w:val="hybridMultilevel"/>
    <w:tmpl w:val="41A82CC0"/>
    <w:lvl w:ilvl="0" w:tplc="368E5362">
      <w:start w:val="1"/>
      <w:numFmt w:val="decimal"/>
      <w:lvlText w:val="7.%1."/>
      <w:lvlJc w:val="left"/>
      <w:pPr>
        <w:ind w:left="1069" w:hanging="360"/>
      </w:pPr>
      <w:rPr>
        <w:rFonts w:hint="default"/>
        <w:b w:val="0"/>
      </w:rPr>
    </w:lvl>
    <w:lvl w:ilvl="1" w:tplc="2284911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4"/>
  </w:num>
  <w:num w:numId="6">
    <w:abstractNumId w:val="3"/>
  </w:num>
  <w:num w:numId="7">
    <w:abstractNumId w:val="7"/>
  </w:num>
  <w:num w:numId="8">
    <w:abstractNumId w:val="14"/>
  </w:num>
  <w:num w:numId="9">
    <w:abstractNumId w:val="15"/>
  </w:num>
  <w:num w:numId="10">
    <w:abstractNumId w:val="2"/>
  </w:num>
  <w:num w:numId="11">
    <w:abstractNumId w:val="12"/>
  </w:num>
  <w:num w:numId="12">
    <w:abstractNumId w:val="17"/>
  </w:num>
  <w:num w:numId="13">
    <w:abstractNumId w:val="13"/>
  </w:num>
  <w:num w:numId="14">
    <w:abstractNumId w:val="11"/>
  </w:num>
  <w:num w:numId="15">
    <w:abstractNumId w:val="10"/>
  </w:num>
  <w:num w:numId="16">
    <w:abstractNumId w:val="1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EA"/>
    <w:rsid w:val="000201A6"/>
    <w:rsid w:val="00037451"/>
    <w:rsid w:val="000573A8"/>
    <w:rsid w:val="00061AE7"/>
    <w:rsid w:val="00061DBF"/>
    <w:rsid w:val="000634D5"/>
    <w:rsid w:val="000B2331"/>
    <w:rsid w:val="000B5475"/>
    <w:rsid w:val="000D54E9"/>
    <w:rsid w:val="000E3232"/>
    <w:rsid w:val="000F3231"/>
    <w:rsid w:val="00117B03"/>
    <w:rsid w:val="00143724"/>
    <w:rsid w:val="00190F03"/>
    <w:rsid w:val="001B286F"/>
    <w:rsid w:val="0022056E"/>
    <w:rsid w:val="0022412A"/>
    <w:rsid w:val="00281DAC"/>
    <w:rsid w:val="002921F4"/>
    <w:rsid w:val="002F44EF"/>
    <w:rsid w:val="0035270E"/>
    <w:rsid w:val="00362317"/>
    <w:rsid w:val="003C41CD"/>
    <w:rsid w:val="003D3A8B"/>
    <w:rsid w:val="003D61FA"/>
    <w:rsid w:val="003E3F48"/>
    <w:rsid w:val="00484082"/>
    <w:rsid w:val="00495783"/>
    <w:rsid w:val="004A7395"/>
    <w:rsid w:val="004B0343"/>
    <w:rsid w:val="004E0B2E"/>
    <w:rsid w:val="004E771C"/>
    <w:rsid w:val="005047A7"/>
    <w:rsid w:val="00590098"/>
    <w:rsid w:val="00591999"/>
    <w:rsid w:val="005920BA"/>
    <w:rsid w:val="00595905"/>
    <w:rsid w:val="005F7F50"/>
    <w:rsid w:val="00603498"/>
    <w:rsid w:val="00612D88"/>
    <w:rsid w:val="006164EF"/>
    <w:rsid w:val="00677781"/>
    <w:rsid w:val="00682E05"/>
    <w:rsid w:val="006A0910"/>
    <w:rsid w:val="006A5D11"/>
    <w:rsid w:val="006A75ED"/>
    <w:rsid w:val="006C34D6"/>
    <w:rsid w:val="006D0C2E"/>
    <w:rsid w:val="006D72F9"/>
    <w:rsid w:val="00701D07"/>
    <w:rsid w:val="00706CAE"/>
    <w:rsid w:val="00706D53"/>
    <w:rsid w:val="007366A7"/>
    <w:rsid w:val="00770EEA"/>
    <w:rsid w:val="00785FD4"/>
    <w:rsid w:val="0080090D"/>
    <w:rsid w:val="008115FD"/>
    <w:rsid w:val="00844A83"/>
    <w:rsid w:val="00875F16"/>
    <w:rsid w:val="008869D7"/>
    <w:rsid w:val="0089671E"/>
    <w:rsid w:val="0091243A"/>
    <w:rsid w:val="009202E2"/>
    <w:rsid w:val="00962DB3"/>
    <w:rsid w:val="009651D9"/>
    <w:rsid w:val="009A320D"/>
    <w:rsid w:val="009B62BF"/>
    <w:rsid w:val="009D2C40"/>
    <w:rsid w:val="009D3301"/>
    <w:rsid w:val="009D793E"/>
    <w:rsid w:val="009E3520"/>
    <w:rsid w:val="00A07373"/>
    <w:rsid w:val="00A07CB8"/>
    <w:rsid w:val="00A22548"/>
    <w:rsid w:val="00A22655"/>
    <w:rsid w:val="00A47A9D"/>
    <w:rsid w:val="00A71043"/>
    <w:rsid w:val="00A720A9"/>
    <w:rsid w:val="00A7212E"/>
    <w:rsid w:val="00AA3ABB"/>
    <w:rsid w:val="00AA51C5"/>
    <w:rsid w:val="00AC636A"/>
    <w:rsid w:val="00AE1AF2"/>
    <w:rsid w:val="00B074DF"/>
    <w:rsid w:val="00B5041D"/>
    <w:rsid w:val="00B54442"/>
    <w:rsid w:val="00B54FDF"/>
    <w:rsid w:val="00B55F6E"/>
    <w:rsid w:val="00B842DE"/>
    <w:rsid w:val="00BA4A83"/>
    <w:rsid w:val="00BD12CB"/>
    <w:rsid w:val="00BD5C50"/>
    <w:rsid w:val="00C335E8"/>
    <w:rsid w:val="00C652D2"/>
    <w:rsid w:val="00C8157B"/>
    <w:rsid w:val="00C94701"/>
    <w:rsid w:val="00CA3A18"/>
    <w:rsid w:val="00D170CE"/>
    <w:rsid w:val="00D662B2"/>
    <w:rsid w:val="00DA3D6D"/>
    <w:rsid w:val="00DB59E2"/>
    <w:rsid w:val="00DB6BDA"/>
    <w:rsid w:val="00DC4E97"/>
    <w:rsid w:val="00DF22C1"/>
    <w:rsid w:val="00E14EB3"/>
    <w:rsid w:val="00E60DE8"/>
    <w:rsid w:val="00E748C4"/>
    <w:rsid w:val="00EE6A75"/>
    <w:rsid w:val="00EF0C33"/>
    <w:rsid w:val="00EF7AEA"/>
    <w:rsid w:val="00F022F8"/>
    <w:rsid w:val="00F41BEF"/>
    <w:rsid w:val="00F445AA"/>
    <w:rsid w:val="00F47B1B"/>
    <w:rsid w:val="00F91AE4"/>
    <w:rsid w:val="00FE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1303B-4161-4A54-B71F-876093E5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4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B03"/>
    <w:pPr>
      <w:keepNext/>
      <w:keepLines/>
      <w:suppressAutoHyphens/>
      <w:overflowPunct w:val="0"/>
      <w:spacing w:before="220" w:after="40" w:line="259" w:lineRule="auto"/>
      <w:outlineLvl w:val="4"/>
    </w:pPr>
    <w:rPr>
      <w:rFonts w:ascii="Calibri" w:eastAsia="Calibri" w:hAnsi="Calibri" w:cs="Calibri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Chapter10,Список уровня 2,название табл/рис,Elenco Normale,Bullet Number,Bullet 1,Use Case List Paragraph,lp1,lp11,List Paragraph11,1 Буллет,AC List 01,заголовок 1.1,List Paragraph (numbered (a)),List_Paragraph"/>
    <w:basedOn w:val="a"/>
    <w:link w:val="a5"/>
    <w:uiPriority w:val="34"/>
    <w:qFormat/>
    <w:rsid w:val="00D170CE"/>
    <w:pPr>
      <w:ind w:left="720"/>
      <w:contextualSpacing/>
    </w:pPr>
  </w:style>
  <w:style w:type="paragraph" w:customStyle="1" w:styleId="ListParagraph1">
    <w:name w:val="List Paragraph1"/>
    <w:basedOn w:val="a"/>
    <w:rsid w:val="00057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rvps2">
    <w:name w:val="rvps2"/>
    <w:basedOn w:val="a"/>
    <w:rsid w:val="0005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Chapter10 Знак,Список уровня 2 Знак,название табл/рис Знак,Elenco Normale Знак,Bullet Number Знак,Bullet 1 Знак,Use Case List Paragraph Знак,lp1 Знак,lp11 Знак,List Paragraph11 Знак,1 Буллет Знак,AC List 01 Знак,заголовок 1.1 Знак"/>
    <w:link w:val="a4"/>
    <w:uiPriority w:val="34"/>
    <w:qFormat/>
    <w:locked/>
    <w:rsid w:val="0022412A"/>
  </w:style>
  <w:style w:type="paragraph" w:styleId="a6">
    <w:name w:val="Body Text"/>
    <w:basedOn w:val="a"/>
    <w:link w:val="a7"/>
    <w:rsid w:val="00706D53"/>
    <w:pPr>
      <w:spacing w:after="120"/>
    </w:pPr>
    <w:rPr>
      <w:rFonts w:ascii="Calibri" w:eastAsia="Times New Roman" w:hAnsi="Calibri" w:cs="Times New Roman"/>
      <w:lang w:val="ru-RU"/>
    </w:rPr>
  </w:style>
  <w:style w:type="character" w:customStyle="1" w:styleId="a7">
    <w:name w:val="Основной текст Знак"/>
    <w:basedOn w:val="a0"/>
    <w:link w:val="a6"/>
    <w:rsid w:val="00706D53"/>
    <w:rPr>
      <w:rFonts w:ascii="Calibri" w:eastAsia="Times New Roman" w:hAnsi="Calibri" w:cs="Times New Roman"/>
      <w:lang w:val="ru-RU"/>
    </w:rPr>
  </w:style>
  <w:style w:type="paragraph" w:styleId="a8">
    <w:name w:val="No Spacing"/>
    <w:link w:val="a9"/>
    <w:autoRedefine/>
    <w:uiPriority w:val="99"/>
    <w:qFormat/>
    <w:rsid w:val="00962DB3"/>
    <w:pPr>
      <w:suppressAutoHyphens/>
      <w:spacing w:after="0" w:line="240" w:lineRule="auto"/>
    </w:pPr>
    <w:rPr>
      <w:rFonts w:ascii="Times New Roman" w:hAnsi="Times New Roman" w:cs="Times New Roman"/>
      <w:b/>
      <w:color w:val="00000A"/>
      <w:sz w:val="24"/>
    </w:rPr>
  </w:style>
  <w:style w:type="character" w:customStyle="1" w:styleId="markedcontent">
    <w:name w:val="markedcontent"/>
    <w:basedOn w:val="a0"/>
    <w:rsid w:val="009D2C40"/>
  </w:style>
  <w:style w:type="character" w:customStyle="1" w:styleId="50">
    <w:name w:val="Заголовок 5 Знак"/>
    <w:basedOn w:val="a0"/>
    <w:link w:val="5"/>
    <w:uiPriority w:val="9"/>
    <w:semiHidden/>
    <w:rsid w:val="00117B03"/>
    <w:rPr>
      <w:rFonts w:ascii="Calibri" w:eastAsia="Calibri" w:hAnsi="Calibri" w:cs="Calibri"/>
      <w:b/>
      <w:lang w:eastAsia="zh-CN" w:bidi="hi-IN"/>
    </w:rPr>
  </w:style>
  <w:style w:type="paragraph" w:customStyle="1" w:styleId="Standard">
    <w:name w:val="Standard"/>
    <w:rsid w:val="00117B03"/>
    <w:pPr>
      <w:tabs>
        <w:tab w:val="left" w:pos="708"/>
      </w:tabs>
      <w:suppressAutoHyphens/>
      <w:autoSpaceDN w:val="0"/>
      <w:spacing w:after="160" w:line="259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paragraph" w:customStyle="1" w:styleId="aa">
    <w:name w:val="Текст у вказаному форматі"/>
    <w:basedOn w:val="a"/>
    <w:qFormat/>
    <w:rsid w:val="00117B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0374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b">
    <w:name w:val="Strong"/>
    <w:basedOn w:val="a0"/>
    <w:qFormat/>
    <w:rsid w:val="00037451"/>
    <w:rPr>
      <w:b/>
      <w:bCs/>
    </w:rPr>
  </w:style>
  <w:style w:type="character" w:styleId="ac">
    <w:name w:val="Hyperlink"/>
    <w:basedOn w:val="a0"/>
    <w:uiPriority w:val="99"/>
    <w:semiHidden/>
    <w:unhideWhenUsed/>
    <w:rsid w:val="0089671E"/>
    <w:rPr>
      <w:color w:val="0000FF"/>
      <w:u w:val="single"/>
    </w:rPr>
  </w:style>
  <w:style w:type="character" w:customStyle="1" w:styleId="a9">
    <w:name w:val="Без интервала Знак"/>
    <w:link w:val="a8"/>
    <w:uiPriority w:val="99"/>
    <w:qFormat/>
    <w:locked/>
    <w:rsid w:val="006D0C2E"/>
    <w:rPr>
      <w:rFonts w:ascii="Times New Roman" w:hAnsi="Times New Roman" w:cs="Times New Roman"/>
      <w:b/>
      <w:color w:val="00000A"/>
      <w:sz w:val="24"/>
    </w:rPr>
  </w:style>
  <w:style w:type="character" w:customStyle="1" w:styleId="rvts80">
    <w:name w:val="rvts80"/>
    <w:basedOn w:val="a0"/>
    <w:rsid w:val="00E60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1552</Words>
  <Characters>8852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2021-01-27T12:50:00Z</cp:lastPrinted>
  <dcterms:created xsi:type="dcterms:W3CDTF">2024-11-21T10:39:00Z</dcterms:created>
  <dcterms:modified xsi:type="dcterms:W3CDTF">2024-12-03T12:38:00Z</dcterms:modified>
</cp:coreProperties>
</file>