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2C713" w14:textId="77777777" w:rsidR="009F3164" w:rsidRPr="005F4919" w:rsidRDefault="009F3164" w:rsidP="009F3164">
      <w:pPr>
        <w:shd w:val="clear" w:color="auto" w:fill="FFFFFF"/>
        <w:spacing w:after="0" w:line="240" w:lineRule="auto"/>
        <w:jc w:val="center"/>
        <w:rPr>
          <w:rFonts w:ascii="Times New Roman" w:hAnsi="Times New Roman" w:cs="Times New Roman"/>
          <w:b/>
          <w:color w:val="333333"/>
          <w:sz w:val="24"/>
          <w:szCs w:val="24"/>
          <w:shd w:val="clear" w:color="auto" w:fill="FFFFFF"/>
          <w:lang w:val="uk-UA"/>
        </w:rPr>
      </w:pPr>
      <w:r w:rsidRPr="005F4919">
        <w:rPr>
          <w:rFonts w:ascii="Times New Roman" w:hAnsi="Times New Roman" w:cs="Times New Roman"/>
          <w:b/>
          <w:color w:val="333333"/>
          <w:sz w:val="24"/>
          <w:szCs w:val="24"/>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188BF5F4" w14:textId="77777777" w:rsidR="009F3164" w:rsidRPr="005F4919" w:rsidRDefault="00314455" w:rsidP="009F3164">
      <w:pPr>
        <w:shd w:val="clear" w:color="auto" w:fill="FFFFFF"/>
        <w:spacing w:after="225" w:line="390" w:lineRule="atLeast"/>
        <w:jc w:val="center"/>
        <w:rPr>
          <w:rFonts w:ascii="Times New Roman" w:hAnsi="Times New Roman" w:cs="Times New Roman"/>
          <w:b/>
          <w:color w:val="333333"/>
          <w:sz w:val="24"/>
          <w:szCs w:val="24"/>
          <w:shd w:val="clear" w:color="auto" w:fill="FFFFFF"/>
          <w:lang w:val="uk-UA"/>
        </w:rPr>
      </w:pPr>
      <w:r w:rsidRPr="00314455">
        <w:rPr>
          <w:rFonts w:ascii="Times New Roman" w:hAnsi="Times New Roman" w:cs="Times New Roman"/>
          <w:b/>
          <w:color w:val="333333"/>
          <w:sz w:val="24"/>
          <w:szCs w:val="24"/>
          <w:shd w:val="clear" w:color="auto" w:fill="FFFFFF"/>
          <w:lang w:val="uk-UA"/>
        </w:rPr>
        <w:t>Електрична енергія</w:t>
      </w:r>
      <w:r w:rsidRPr="00B17942">
        <w:rPr>
          <w:color w:val="000000"/>
          <w:sz w:val="24"/>
          <w:szCs w:val="24"/>
          <w:lang w:val="uk-UA"/>
        </w:rPr>
        <w:t xml:space="preserve"> </w:t>
      </w:r>
    </w:p>
    <w:p w14:paraId="1F9E7933" w14:textId="0B033C7A" w:rsidR="00475815" w:rsidRPr="00475815" w:rsidRDefault="009F3164" w:rsidP="00D138BB">
      <w:pPr>
        <w:shd w:val="clear" w:color="auto" w:fill="FFFFFF"/>
        <w:spacing w:after="225" w:line="390" w:lineRule="atLeast"/>
        <w:ind w:firstLine="567"/>
        <w:jc w:val="both"/>
        <w:rPr>
          <w:rFonts w:ascii="SourceSansPro" w:eastAsia="Times New Roman" w:hAnsi="SourceSansPro" w:cs="Times New Roman"/>
          <w:b/>
          <w:bCs/>
          <w:color w:val="000000" w:themeColor="text1"/>
          <w:sz w:val="24"/>
          <w:szCs w:val="24"/>
          <w:lang w:val="uk-UA" w:eastAsia="ru-RU"/>
        </w:rPr>
      </w:pPr>
      <w:r w:rsidRPr="00475815">
        <w:rPr>
          <w:rFonts w:ascii="SourceSansPro" w:eastAsia="Times New Roman" w:hAnsi="SourceSansPro" w:cs="Times New Roman"/>
          <w:b/>
          <w:bCs/>
          <w:color w:val="000000" w:themeColor="text1"/>
          <w:sz w:val="24"/>
          <w:szCs w:val="24"/>
          <w:lang w:val="uk-UA" w:eastAsia="ru-RU"/>
        </w:rPr>
        <w:t>1.</w:t>
      </w:r>
      <w:r w:rsidR="00475815" w:rsidRPr="00475815">
        <w:rPr>
          <w:rFonts w:ascii="Lato" w:hAnsi="Lato"/>
          <w:color w:val="000000" w:themeColor="text1"/>
          <w:sz w:val="27"/>
          <w:szCs w:val="27"/>
          <w:shd w:val="clear" w:color="auto" w:fill="FFFFFF"/>
          <w:lang w:val="uk-UA"/>
        </w:rPr>
        <w:t xml:space="preserve"> </w:t>
      </w:r>
      <w:r w:rsidR="00475815" w:rsidRPr="00475815">
        <w:rPr>
          <w:rFonts w:ascii="SourceSansPro" w:eastAsia="Times New Roman" w:hAnsi="SourceSansPro" w:cs="Times New Roman"/>
          <w:b/>
          <w:bCs/>
          <w:color w:val="000000" w:themeColor="text1"/>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00475815" w:rsidRPr="00475815">
        <w:rPr>
          <w:rFonts w:ascii="SourceSansPro" w:eastAsia="Times New Roman" w:hAnsi="SourceSansPro" w:cs="Times New Roman"/>
          <w:b/>
          <w:bCs/>
          <w:color w:val="000000" w:themeColor="text1"/>
          <w:sz w:val="24"/>
          <w:szCs w:val="24"/>
          <w:lang w:eastAsia="ru-RU"/>
        </w:rPr>
        <w:t> </w:t>
      </w:r>
    </w:p>
    <w:p w14:paraId="1633C015" w14:textId="0801F427" w:rsidR="00475815" w:rsidRPr="00475815" w:rsidRDefault="00475815" w:rsidP="00D138BB">
      <w:pPr>
        <w:shd w:val="clear" w:color="auto" w:fill="FFFFFF"/>
        <w:spacing w:after="225" w:line="390" w:lineRule="atLeast"/>
        <w:ind w:firstLine="567"/>
        <w:jc w:val="both"/>
        <w:rPr>
          <w:rFonts w:ascii="SourceSansPro" w:eastAsia="Times New Roman" w:hAnsi="SourceSansPro" w:cs="Times New Roman"/>
          <w:color w:val="000000" w:themeColor="text1"/>
          <w:sz w:val="24"/>
          <w:szCs w:val="24"/>
          <w:lang w:val="uk-UA" w:eastAsia="ru-RU"/>
        </w:rPr>
      </w:pPr>
      <w:r w:rsidRPr="00475815">
        <w:rPr>
          <w:rFonts w:ascii="SourceSansPro" w:eastAsia="Times New Roman" w:hAnsi="SourceSansPro" w:cs="Times New Roman"/>
          <w:b/>
          <w:bCs/>
          <w:color w:val="000000" w:themeColor="text1"/>
          <w:sz w:val="24"/>
          <w:szCs w:val="24"/>
          <w:lang w:val="uk-UA" w:eastAsia="ru-RU"/>
        </w:rPr>
        <w:tab/>
      </w:r>
      <w:r w:rsidRPr="00475815">
        <w:rPr>
          <w:rFonts w:ascii="SourceSansPro" w:eastAsia="Times New Roman" w:hAnsi="SourceSansPro" w:cs="Times New Roman"/>
          <w:color w:val="000000" w:themeColor="text1"/>
          <w:sz w:val="24"/>
          <w:szCs w:val="24"/>
          <w:lang w:val="uk-UA" w:eastAsia="ru-RU"/>
        </w:rPr>
        <w:t>КОМУНАЛЬНИЙ ЗАКЛАД ЗАГАЛЬНОЇ СЕРЕДНЬОЇ ОСВІТИ "ЛУЦЬКИЙ ЛІЦЕЙ №27 ЛУЦЬКОЇ МІСЬКОЇ РАДИ"</w:t>
      </w:r>
      <w:r w:rsidRPr="00475815">
        <w:rPr>
          <w:rFonts w:ascii="SourceSansPro" w:eastAsia="Times New Roman" w:hAnsi="SourceSansPro" w:cs="Times New Roman"/>
          <w:color w:val="000000" w:themeColor="text1"/>
          <w:sz w:val="24"/>
          <w:szCs w:val="24"/>
          <w:lang w:val="uk-UA" w:eastAsia="ru-RU"/>
        </w:rPr>
        <w:t xml:space="preserve">, Код ЄДРПОУ </w:t>
      </w:r>
      <w:r w:rsidRPr="00475815">
        <w:rPr>
          <w:rFonts w:ascii="SourceSansPro" w:eastAsia="Times New Roman" w:hAnsi="SourceSansPro" w:cs="Times New Roman"/>
          <w:color w:val="000000" w:themeColor="text1"/>
          <w:sz w:val="24"/>
          <w:szCs w:val="24"/>
          <w:lang w:val="uk-UA" w:eastAsia="ru-RU"/>
        </w:rPr>
        <w:t>42353228</w:t>
      </w:r>
      <w:r w:rsidRPr="00475815">
        <w:rPr>
          <w:rFonts w:ascii="SourceSansPro" w:eastAsia="Times New Roman" w:hAnsi="SourceSansPro" w:cs="Times New Roman"/>
          <w:color w:val="000000" w:themeColor="text1"/>
          <w:sz w:val="24"/>
          <w:szCs w:val="24"/>
          <w:lang w:val="uk-UA" w:eastAsia="ru-RU"/>
        </w:rPr>
        <w:t>.</w:t>
      </w:r>
    </w:p>
    <w:p w14:paraId="1339CEE5" w14:textId="2A5CF63C" w:rsidR="00475815" w:rsidRPr="00475815" w:rsidRDefault="00475815" w:rsidP="00475815">
      <w:pPr>
        <w:shd w:val="clear" w:color="auto" w:fill="FFFFFF"/>
        <w:spacing w:after="225" w:line="390" w:lineRule="atLeast"/>
        <w:ind w:firstLine="567"/>
        <w:jc w:val="both"/>
        <w:rPr>
          <w:rFonts w:ascii="SourceSansPro" w:eastAsia="Times New Roman" w:hAnsi="SourceSansPro" w:cs="Times New Roman"/>
          <w:color w:val="000000" w:themeColor="text1"/>
          <w:sz w:val="24"/>
          <w:szCs w:val="24"/>
          <w:lang w:val="uk-UA" w:eastAsia="ru-RU"/>
        </w:rPr>
      </w:pPr>
      <w:r w:rsidRPr="00475815">
        <w:rPr>
          <w:rFonts w:ascii="SourceSansPro" w:eastAsia="Times New Roman" w:hAnsi="SourceSansPro" w:cs="Times New Roman"/>
          <w:color w:val="000000" w:themeColor="text1"/>
          <w:sz w:val="24"/>
          <w:szCs w:val="24"/>
          <w:lang w:val="uk-UA" w:eastAsia="ru-RU"/>
        </w:rPr>
        <w:t xml:space="preserve">2. </w:t>
      </w:r>
      <w:proofErr w:type="spellStart"/>
      <w:r w:rsidRPr="00475815">
        <w:rPr>
          <w:rFonts w:ascii="SourceSansPro" w:eastAsia="Times New Roman" w:hAnsi="SourceSansPro" w:cs="Times New Roman"/>
          <w:b/>
          <w:bCs/>
          <w:color w:val="000000" w:themeColor="text1"/>
          <w:sz w:val="24"/>
          <w:szCs w:val="24"/>
          <w:lang w:eastAsia="ru-RU"/>
        </w:rPr>
        <w:t>Місце</w:t>
      </w:r>
      <w:proofErr w:type="spellEnd"/>
      <w:r w:rsidRPr="00475815">
        <w:rPr>
          <w:rFonts w:ascii="SourceSansPro" w:eastAsia="Times New Roman" w:hAnsi="SourceSansPro" w:cs="Times New Roman"/>
          <w:b/>
          <w:bCs/>
          <w:color w:val="000000" w:themeColor="text1"/>
          <w:sz w:val="24"/>
          <w:szCs w:val="24"/>
          <w:lang w:eastAsia="ru-RU"/>
        </w:rPr>
        <w:t xml:space="preserve"> поставки </w:t>
      </w:r>
      <w:proofErr w:type="spellStart"/>
      <w:r w:rsidRPr="00475815">
        <w:rPr>
          <w:rFonts w:ascii="SourceSansPro" w:eastAsia="Times New Roman" w:hAnsi="SourceSansPro" w:cs="Times New Roman"/>
          <w:b/>
          <w:bCs/>
          <w:color w:val="000000" w:themeColor="text1"/>
          <w:sz w:val="24"/>
          <w:szCs w:val="24"/>
          <w:lang w:eastAsia="ru-RU"/>
        </w:rPr>
        <w:t>товарів</w:t>
      </w:r>
      <w:proofErr w:type="spellEnd"/>
      <w:r w:rsidRPr="00475815">
        <w:rPr>
          <w:rFonts w:ascii="SourceSansPro" w:eastAsia="Times New Roman" w:hAnsi="SourceSansPro" w:cs="Times New Roman"/>
          <w:b/>
          <w:bCs/>
          <w:color w:val="000000" w:themeColor="text1"/>
          <w:sz w:val="24"/>
          <w:szCs w:val="24"/>
          <w:lang w:eastAsia="ru-RU"/>
        </w:rPr>
        <w:t xml:space="preserve"> </w:t>
      </w:r>
      <w:proofErr w:type="spellStart"/>
      <w:r w:rsidRPr="00475815">
        <w:rPr>
          <w:rFonts w:ascii="SourceSansPro" w:eastAsia="Times New Roman" w:hAnsi="SourceSansPro" w:cs="Times New Roman"/>
          <w:b/>
          <w:bCs/>
          <w:color w:val="000000" w:themeColor="text1"/>
          <w:sz w:val="24"/>
          <w:szCs w:val="24"/>
          <w:lang w:eastAsia="ru-RU"/>
        </w:rPr>
        <w:t>або</w:t>
      </w:r>
      <w:proofErr w:type="spellEnd"/>
      <w:r w:rsidRPr="00475815">
        <w:rPr>
          <w:rFonts w:ascii="SourceSansPro" w:eastAsia="Times New Roman" w:hAnsi="SourceSansPro" w:cs="Times New Roman"/>
          <w:b/>
          <w:bCs/>
          <w:color w:val="000000" w:themeColor="text1"/>
          <w:sz w:val="24"/>
          <w:szCs w:val="24"/>
          <w:lang w:eastAsia="ru-RU"/>
        </w:rPr>
        <w:t xml:space="preserve"> </w:t>
      </w:r>
      <w:proofErr w:type="spellStart"/>
      <w:r w:rsidRPr="00475815">
        <w:rPr>
          <w:rFonts w:ascii="SourceSansPro" w:eastAsia="Times New Roman" w:hAnsi="SourceSansPro" w:cs="Times New Roman"/>
          <w:b/>
          <w:bCs/>
          <w:color w:val="000000" w:themeColor="text1"/>
          <w:sz w:val="24"/>
          <w:szCs w:val="24"/>
          <w:lang w:eastAsia="ru-RU"/>
        </w:rPr>
        <w:t>місце</w:t>
      </w:r>
      <w:proofErr w:type="spellEnd"/>
      <w:r w:rsidRPr="00475815">
        <w:rPr>
          <w:rFonts w:ascii="SourceSansPro" w:eastAsia="Times New Roman" w:hAnsi="SourceSansPro" w:cs="Times New Roman"/>
          <w:b/>
          <w:bCs/>
          <w:color w:val="000000" w:themeColor="text1"/>
          <w:sz w:val="24"/>
          <w:szCs w:val="24"/>
          <w:lang w:eastAsia="ru-RU"/>
        </w:rPr>
        <w:t xml:space="preserve"> </w:t>
      </w:r>
      <w:proofErr w:type="spellStart"/>
      <w:r w:rsidRPr="00475815">
        <w:rPr>
          <w:rFonts w:ascii="SourceSansPro" w:eastAsia="Times New Roman" w:hAnsi="SourceSansPro" w:cs="Times New Roman"/>
          <w:b/>
          <w:bCs/>
          <w:color w:val="000000" w:themeColor="text1"/>
          <w:sz w:val="24"/>
          <w:szCs w:val="24"/>
          <w:lang w:eastAsia="ru-RU"/>
        </w:rPr>
        <w:t>виконання</w:t>
      </w:r>
      <w:proofErr w:type="spellEnd"/>
      <w:r w:rsidRPr="00475815">
        <w:rPr>
          <w:rFonts w:ascii="SourceSansPro" w:eastAsia="Times New Roman" w:hAnsi="SourceSansPro" w:cs="Times New Roman"/>
          <w:b/>
          <w:bCs/>
          <w:color w:val="000000" w:themeColor="text1"/>
          <w:sz w:val="24"/>
          <w:szCs w:val="24"/>
          <w:lang w:eastAsia="ru-RU"/>
        </w:rPr>
        <w:t xml:space="preserve"> </w:t>
      </w:r>
      <w:proofErr w:type="spellStart"/>
      <w:r w:rsidRPr="00475815">
        <w:rPr>
          <w:rFonts w:ascii="SourceSansPro" w:eastAsia="Times New Roman" w:hAnsi="SourceSansPro" w:cs="Times New Roman"/>
          <w:b/>
          <w:bCs/>
          <w:color w:val="000000" w:themeColor="text1"/>
          <w:sz w:val="24"/>
          <w:szCs w:val="24"/>
          <w:lang w:eastAsia="ru-RU"/>
        </w:rPr>
        <w:t>робіт</w:t>
      </w:r>
      <w:proofErr w:type="spellEnd"/>
      <w:r w:rsidRPr="00475815">
        <w:rPr>
          <w:rFonts w:ascii="SourceSansPro" w:eastAsia="Times New Roman" w:hAnsi="SourceSansPro" w:cs="Times New Roman"/>
          <w:b/>
          <w:bCs/>
          <w:color w:val="000000" w:themeColor="text1"/>
          <w:sz w:val="24"/>
          <w:szCs w:val="24"/>
          <w:lang w:eastAsia="ru-RU"/>
        </w:rPr>
        <w:t xml:space="preserve"> </w:t>
      </w:r>
      <w:proofErr w:type="spellStart"/>
      <w:r w:rsidRPr="00475815">
        <w:rPr>
          <w:rFonts w:ascii="SourceSansPro" w:eastAsia="Times New Roman" w:hAnsi="SourceSansPro" w:cs="Times New Roman"/>
          <w:b/>
          <w:bCs/>
          <w:color w:val="000000" w:themeColor="text1"/>
          <w:sz w:val="24"/>
          <w:szCs w:val="24"/>
          <w:lang w:eastAsia="ru-RU"/>
        </w:rPr>
        <w:t>чи</w:t>
      </w:r>
      <w:proofErr w:type="spellEnd"/>
      <w:r w:rsidRPr="00475815">
        <w:rPr>
          <w:rFonts w:ascii="SourceSansPro" w:eastAsia="Times New Roman" w:hAnsi="SourceSansPro" w:cs="Times New Roman"/>
          <w:b/>
          <w:bCs/>
          <w:color w:val="000000" w:themeColor="text1"/>
          <w:sz w:val="24"/>
          <w:szCs w:val="24"/>
          <w:lang w:eastAsia="ru-RU"/>
        </w:rPr>
        <w:t xml:space="preserve"> </w:t>
      </w:r>
      <w:proofErr w:type="spellStart"/>
      <w:r w:rsidRPr="00475815">
        <w:rPr>
          <w:rFonts w:ascii="SourceSansPro" w:eastAsia="Times New Roman" w:hAnsi="SourceSansPro" w:cs="Times New Roman"/>
          <w:b/>
          <w:bCs/>
          <w:color w:val="000000" w:themeColor="text1"/>
          <w:sz w:val="24"/>
          <w:szCs w:val="24"/>
          <w:lang w:eastAsia="ru-RU"/>
        </w:rPr>
        <w:t>надання</w:t>
      </w:r>
      <w:proofErr w:type="spellEnd"/>
      <w:r w:rsidRPr="00475815">
        <w:rPr>
          <w:rFonts w:ascii="SourceSansPro" w:eastAsia="Times New Roman" w:hAnsi="SourceSansPro" w:cs="Times New Roman"/>
          <w:b/>
          <w:bCs/>
          <w:color w:val="000000" w:themeColor="text1"/>
          <w:sz w:val="24"/>
          <w:szCs w:val="24"/>
          <w:lang w:eastAsia="ru-RU"/>
        </w:rPr>
        <w:t xml:space="preserve"> </w:t>
      </w:r>
      <w:proofErr w:type="spellStart"/>
      <w:r w:rsidRPr="00475815">
        <w:rPr>
          <w:rFonts w:ascii="SourceSansPro" w:eastAsia="Times New Roman" w:hAnsi="SourceSansPro" w:cs="Times New Roman"/>
          <w:b/>
          <w:bCs/>
          <w:color w:val="000000" w:themeColor="text1"/>
          <w:sz w:val="24"/>
          <w:szCs w:val="24"/>
          <w:lang w:eastAsia="ru-RU"/>
        </w:rPr>
        <w:t>послуг</w:t>
      </w:r>
      <w:proofErr w:type="spellEnd"/>
      <w:r w:rsidRPr="00475815">
        <w:rPr>
          <w:rFonts w:ascii="SourceSansPro" w:eastAsia="Times New Roman" w:hAnsi="SourceSansPro" w:cs="Times New Roman"/>
          <w:color w:val="000000" w:themeColor="text1"/>
          <w:sz w:val="24"/>
          <w:szCs w:val="24"/>
          <w:lang w:eastAsia="ru-RU"/>
        </w:rPr>
        <w:t xml:space="preserve">: 43000, </w:t>
      </w:r>
      <w:proofErr w:type="spellStart"/>
      <w:r w:rsidRPr="00475815">
        <w:rPr>
          <w:rFonts w:ascii="SourceSansPro" w:eastAsia="Times New Roman" w:hAnsi="SourceSansPro" w:cs="Times New Roman"/>
          <w:color w:val="000000" w:themeColor="text1"/>
          <w:sz w:val="24"/>
          <w:szCs w:val="24"/>
          <w:lang w:eastAsia="ru-RU"/>
        </w:rPr>
        <w:t>Україна</w:t>
      </w:r>
      <w:proofErr w:type="spellEnd"/>
      <w:r w:rsidRPr="00475815">
        <w:rPr>
          <w:rFonts w:ascii="SourceSansPro" w:eastAsia="Times New Roman" w:hAnsi="SourceSansPro" w:cs="Times New Roman"/>
          <w:color w:val="000000" w:themeColor="text1"/>
          <w:sz w:val="24"/>
          <w:szCs w:val="24"/>
          <w:lang w:eastAsia="ru-RU"/>
        </w:rPr>
        <w:t xml:space="preserve">, </w:t>
      </w:r>
      <w:proofErr w:type="spellStart"/>
      <w:r w:rsidRPr="00475815">
        <w:rPr>
          <w:rFonts w:ascii="SourceSansPro" w:eastAsia="Times New Roman" w:hAnsi="SourceSansPro" w:cs="Times New Roman"/>
          <w:color w:val="000000" w:themeColor="text1"/>
          <w:sz w:val="24"/>
          <w:szCs w:val="24"/>
          <w:lang w:eastAsia="ru-RU"/>
        </w:rPr>
        <w:t>Волинська</w:t>
      </w:r>
      <w:proofErr w:type="spellEnd"/>
      <w:r w:rsidRPr="00475815">
        <w:rPr>
          <w:rFonts w:ascii="SourceSansPro" w:eastAsia="Times New Roman" w:hAnsi="SourceSansPro" w:cs="Times New Roman"/>
          <w:color w:val="000000" w:themeColor="text1"/>
          <w:sz w:val="24"/>
          <w:szCs w:val="24"/>
          <w:lang w:eastAsia="ru-RU"/>
        </w:rPr>
        <w:t xml:space="preserve"> область, м. </w:t>
      </w:r>
      <w:proofErr w:type="spellStart"/>
      <w:r w:rsidRPr="00475815">
        <w:rPr>
          <w:rFonts w:ascii="SourceSansPro" w:eastAsia="Times New Roman" w:hAnsi="SourceSansPro" w:cs="Times New Roman"/>
          <w:color w:val="000000" w:themeColor="text1"/>
          <w:sz w:val="24"/>
          <w:szCs w:val="24"/>
          <w:lang w:eastAsia="ru-RU"/>
        </w:rPr>
        <w:t>Луцьк</w:t>
      </w:r>
      <w:proofErr w:type="spellEnd"/>
      <w:r w:rsidRPr="00475815">
        <w:rPr>
          <w:rFonts w:ascii="SourceSansPro" w:eastAsia="Times New Roman" w:hAnsi="SourceSansPro" w:cs="Times New Roman"/>
          <w:color w:val="000000" w:themeColor="text1"/>
          <w:sz w:val="24"/>
          <w:szCs w:val="24"/>
          <w:lang w:eastAsia="ru-RU"/>
        </w:rPr>
        <w:t xml:space="preserve"> , Гончара, 5</w:t>
      </w:r>
    </w:p>
    <w:p w14:paraId="4C674125" w14:textId="1DDEA84C" w:rsidR="00D138BB" w:rsidRPr="005F4919" w:rsidRDefault="00475815" w:rsidP="00D138BB">
      <w:pPr>
        <w:shd w:val="clear" w:color="auto" w:fill="FFFFFF"/>
        <w:spacing w:after="225" w:line="390" w:lineRule="atLeast"/>
        <w:ind w:firstLine="567"/>
        <w:jc w:val="both"/>
        <w:rPr>
          <w:rFonts w:ascii="SourceSansPro" w:eastAsia="Times New Roman" w:hAnsi="SourceSansPro" w:cs="Times New Roman"/>
          <w:b/>
          <w:bCs/>
          <w:color w:val="1D1D1B"/>
          <w:sz w:val="24"/>
          <w:szCs w:val="24"/>
          <w:lang w:val="uk-UA" w:eastAsia="ru-RU"/>
        </w:rPr>
      </w:pPr>
      <w:r>
        <w:rPr>
          <w:rFonts w:ascii="SourceSansPro" w:eastAsia="Times New Roman" w:hAnsi="SourceSansPro" w:cs="Times New Roman"/>
          <w:b/>
          <w:bCs/>
          <w:color w:val="1D1D1B"/>
          <w:sz w:val="24"/>
          <w:szCs w:val="24"/>
          <w:lang w:val="uk-UA" w:eastAsia="ru-RU"/>
        </w:rPr>
        <w:t>3.</w:t>
      </w:r>
      <w:r w:rsidR="009F3164" w:rsidRPr="005F4919">
        <w:rPr>
          <w:rFonts w:ascii="SourceSansPro" w:eastAsia="Times New Roman" w:hAnsi="SourceSansPro" w:cs="Times New Roman"/>
          <w:b/>
          <w:bCs/>
          <w:color w:val="1D1D1B"/>
          <w:sz w:val="24"/>
          <w:szCs w:val="24"/>
          <w:lang w:val="uk-UA" w:eastAsia="ru-RU"/>
        </w:rPr>
        <w:t> </w:t>
      </w:r>
      <w:r w:rsidR="00957C8B" w:rsidRPr="005F4919">
        <w:rPr>
          <w:rFonts w:ascii="SourceSansPro" w:eastAsia="Times New Roman" w:hAnsi="SourceSansPro" w:cs="Times New Roman"/>
          <w:b/>
          <w:bCs/>
          <w:color w:val="1D1D1B"/>
          <w:sz w:val="24"/>
          <w:szCs w:val="24"/>
          <w:lang w:val="uk-UA" w:eastAsia="ru-RU"/>
        </w:rPr>
        <w:t>Іде</w:t>
      </w:r>
      <w:r w:rsidR="005F4919" w:rsidRPr="005F4919">
        <w:rPr>
          <w:rFonts w:ascii="SourceSansPro" w:eastAsia="Times New Roman" w:hAnsi="SourceSansPro" w:cs="Times New Roman"/>
          <w:b/>
          <w:bCs/>
          <w:color w:val="1D1D1B"/>
          <w:sz w:val="24"/>
          <w:szCs w:val="24"/>
          <w:lang w:val="uk-UA" w:eastAsia="ru-RU"/>
        </w:rPr>
        <w:t>нти</w:t>
      </w:r>
      <w:r w:rsidR="00957C8B" w:rsidRPr="005F4919">
        <w:rPr>
          <w:rFonts w:ascii="SourceSansPro" w:eastAsia="Times New Roman" w:hAnsi="SourceSansPro" w:cs="Times New Roman"/>
          <w:b/>
          <w:bCs/>
          <w:color w:val="1D1D1B"/>
          <w:sz w:val="24"/>
          <w:szCs w:val="24"/>
          <w:lang w:val="uk-UA" w:eastAsia="ru-RU"/>
        </w:rPr>
        <w:t xml:space="preserve">фікатор </w:t>
      </w:r>
      <w:r w:rsidR="005F4919" w:rsidRPr="005F4919">
        <w:rPr>
          <w:rFonts w:ascii="SourceSansPro" w:eastAsia="Times New Roman" w:hAnsi="SourceSansPro" w:cs="Times New Roman"/>
          <w:b/>
          <w:bCs/>
          <w:color w:val="1D1D1B"/>
          <w:sz w:val="24"/>
          <w:szCs w:val="24"/>
          <w:lang w:val="uk-UA" w:eastAsia="ru-RU"/>
        </w:rPr>
        <w:t xml:space="preserve"> закупівлі</w:t>
      </w:r>
      <w:r w:rsidR="009F3164" w:rsidRPr="005F4919">
        <w:rPr>
          <w:rFonts w:ascii="SourceSansPro" w:eastAsia="Times New Roman" w:hAnsi="SourceSansPro" w:cs="Times New Roman"/>
          <w:b/>
          <w:bCs/>
          <w:color w:val="1D1D1B"/>
          <w:sz w:val="24"/>
          <w:szCs w:val="24"/>
          <w:lang w:val="uk-UA" w:eastAsia="ru-RU"/>
        </w:rPr>
        <w:t xml:space="preserve">: </w:t>
      </w:r>
    </w:p>
    <w:p w14:paraId="6FFB0DD1" w14:textId="77777777" w:rsidR="00EC7FD1" w:rsidRDefault="00EC7FD1" w:rsidP="00D138BB">
      <w:pPr>
        <w:pBdr>
          <w:top w:val="nil"/>
          <w:left w:val="nil"/>
          <w:bottom w:val="nil"/>
          <w:right w:val="nil"/>
          <w:between w:val="nil"/>
        </w:pBdr>
        <w:spacing w:before="240" w:line="240" w:lineRule="auto"/>
        <w:ind w:firstLine="567"/>
        <w:jc w:val="both"/>
        <w:rPr>
          <w:rFonts w:ascii="Times New Roman" w:hAnsi="Times New Roman" w:cs="Times New Roman"/>
          <w:color w:val="000000"/>
          <w:sz w:val="24"/>
          <w:szCs w:val="24"/>
        </w:rPr>
      </w:pPr>
      <w:r w:rsidRPr="00EC7FD1">
        <w:rPr>
          <w:rFonts w:ascii="Times New Roman" w:hAnsi="Times New Roman" w:cs="Times New Roman"/>
          <w:color w:val="000000"/>
          <w:sz w:val="24"/>
          <w:szCs w:val="24"/>
        </w:rPr>
        <w:t>UA-2022-12-09-015845-a</w:t>
      </w:r>
    </w:p>
    <w:p w14:paraId="63BF0B39" w14:textId="16ACFECB" w:rsidR="00D138BB" w:rsidRPr="005F4919" w:rsidRDefault="00475815" w:rsidP="00D138BB">
      <w:pPr>
        <w:pBdr>
          <w:top w:val="nil"/>
          <w:left w:val="nil"/>
          <w:bottom w:val="nil"/>
          <w:right w:val="nil"/>
          <w:between w:val="nil"/>
        </w:pBdr>
        <w:spacing w:before="240" w:line="240" w:lineRule="auto"/>
        <w:ind w:firstLine="567"/>
        <w:jc w:val="both"/>
        <w:rPr>
          <w:rFonts w:ascii="SourceSansPro" w:eastAsia="Times New Roman" w:hAnsi="SourceSansPro" w:cs="Times New Roman"/>
          <w:b/>
          <w:bCs/>
          <w:color w:val="1D1D1B"/>
          <w:sz w:val="24"/>
          <w:szCs w:val="24"/>
          <w:lang w:val="uk-UA" w:eastAsia="ru-RU"/>
        </w:rPr>
      </w:pPr>
      <w:r>
        <w:rPr>
          <w:rFonts w:ascii="SourceSansPro" w:eastAsia="Times New Roman" w:hAnsi="SourceSansPro" w:cs="Times New Roman"/>
          <w:b/>
          <w:bCs/>
          <w:color w:val="1D1D1B"/>
          <w:sz w:val="24"/>
          <w:szCs w:val="24"/>
          <w:lang w:val="uk-UA" w:eastAsia="ru-RU"/>
        </w:rPr>
        <w:t>4.</w:t>
      </w:r>
      <w:r w:rsidR="009F3164" w:rsidRPr="005F4919">
        <w:rPr>
          <w:rFonts w:ascii="SourceSansPro" w:eastAsia="Times New Roman" w:hAnsi="SourceSansPro" w:cs="Times New Roman"/>
          <w:b/>
          <w:bCs/>
          <w:color w:val="1D1D1B"/>
          <w:sz w:val="24"/>
          <w:szCs w:val="24"/>
          <w:lang w:val="uk-UA" w:eastAsia="ru-RU"/>
        </w:rPr>
        <w:t>. </w:t>
      </w:r>
      <w:r w:rsidR="00D138BB" w:rsidRPr="005F4919">
        <w:rPr>
          <w:rFonts w:ascii="SourceSansPro" w:eastAsia="Times New Roman" w:hAnsi="SourceSansPro" w:cs="Times New Roman"/>
          <w:b/>
          <w:bCs/>
          <w:color w:val="1D1D1B"/>
          <w:sz w:val="24"/>
          <w:szCs w:val="24"/>
          <w:lang w:val="uk-UA" w:eastAsia="ru-RU"/>
        </w:rPr>
        <w:t>Назва п</w:t>
      </w:r>
      <w:r w:rsidR="009F3164" w:rsidRPr="005F4919">
        <w:rPr>
          <w:rFonts w:ascii="SourceSansPro" w:eastAsia="Times New Roman" w:hAnsi="SourceSansPro" w:cs="Times New Roman"/>
          <w:b/>
          <w:bCs/>
          <w:color w:val="1D1D1B"/>
          <w:sz w:val="24"/>
          <w:szCs w:val="24"/>
          <w:lang w:val="uk-UA" w:eastAsia="ru-RU"/>
        </w:rPr>
        <w:t>редмет</w:t>
      </w:r>
      <w:r w:rsidR="00D138BB" w:rsidRPr="005F4919">
        <w:rPr>
          <w:rFonts w:ascii="SourceSansPro" w:eastAsia="Times New Roman" w:hAnsi="SourceSansPro" w:cs="Times New Roman"/>
          <w:b/>
          <w:bCs/>
          <w:color w:val="1D1D1B"/>
          <w:sz w:val="24"/>
          <w:szCs w:val="24"/>
          <w:lang w:val="uk-UA" w:eastAsia="ru-RU"/>
        </w:rPr>
        <w:t>у</w:t>
      </w:r>
      <w:r w:rsidR="009F3164" w:rsidRPr="005F4919">
        <w:rPr>
          <w:rFonts w:ascii="SourceSansPro" w:eastAsia="Times New Roman" w:hAnsi="SourceSansPro" w:cs="Times New Roman"/>
          <w:b/>
          <w:bCs/>
          <w:color w:val="1D1D1B"/>
          <w:sz w:val="24"/>
          <w:szCs w:val="24"/>
          <w:lang w:val="uk-UA" w:eastAsia="ru-RU"/>
        </w:rPr>
        <w:t xml:space="preserve"> закупівлі: </w:t>
      </w:r>
    </w:p>
    <w:p w14:paraId="4B58BB24" w14:textId="6EFCF374" w:rsidR="00EC7FD1" w:rsidRPr="00EC7FD1" w:rsidRDefault="00EC7FD1" w:rsidP="00EC7FD1">
      <w:pPr>
        <w:pStyle w:val="Pa23"/>
        <w:widowControl w:val="0"/>
        <w:spacing w:line="360" w:lineRule="auto"/>
        <w:ind w:firstLine="567"/>
        <w:jc w:val="both"/>
        <w:rPr>
          <w:rFonts w:ascii="Times New Roman" w:eastAsiaTheme="minorHAnsi" w:hAnsi="Times New Roman"/>
          <w:color w:val="000000"/>
          <w:lang w:eastAsia="en-US"/>
        </w:rPr>
      </w:pPr>
      <w:proofErr w:type="spellStart"/>
      <w:r w:rsidRPr="00EC7FD1">
        <w:rPr>
          <w:rFonts w:ascii="Times New Roman" w:eastAsiaTheme="minorHAnsi" w:hAnsi="Times New Roman"/>
          <w:color w:val="000000"/>
          <w:lang w:eastAsia="en-US"/>
        </w:rPr>
        <w:t>Електрична</w:t>
      </w:r>
      <w:proofErr w:type="spellEnd"/>
      <w:r w:rsidRPr="00EC7FD1">
        <w:rPr>
          <w:rFonts w:ascii="Times New Roman" w:eastAsiaTheme="minorHAnsi" w:hAnsi="Times New Roman"/>
          <w:color w:val="000000"/>
          <w:lang w:eastAsia="en-US"/>
        </w:rPr>
        <w:t xml:space="preserve"> </w:t>
      </w:r>
      <w:proofErr w:type="spellStart"/>
      <w:r w:rsidRPr="00EC7FD1">
        <w:rPr>
          <w:rFonts w:ascii="Times New Roman" w:eastAsiaTheme="minorHAnsi" w:hAnsi="Times New Roman"/>
          <w:color w:val="000000"/>
          <w:lang w:eastAsia="en-US"/>
        </w:rPr>
        <w:t>енергія</w:t>
      </w:r>
      <w:proofErr w:type="spellEnd"/>
      <w:r w:rsidRPr="00EC7FD1">
        <w:rPr>
          <w:rFonts w:ascii="Times New Roman" w:eastAsiaTheme="minorHAnsi" w:hAnsi="Times New Roman"/>
          <w:color w:val="000000"/>
          <w:lang w:eastAsia="en-US"/>
        </w:rPr>
        <w:t xml:space="preserve"> за ДК 021:2015: 09310000-5 — «</w:t>
      </w:r>
      <w:proofErr w:type="spellStart"/>
      <w:r w:rsidRPr="00EC7FD1">
        <w:rPr>
          <w:rFonts w:ascii="Times New Roman" w:eastAsiaTheme="minorHAnsi" w:hAnsi="Times New Roman"/>
          <w:color w:val="000000"/>
          <w:lang w:eastAsia="en-US"/>
        </w:rPr>
        <w:t>Електрична</w:t>
      </w:r>
      <w:proofErr w:type="spellEnd"/>
      <w:r w:rsidRPr="00EC7FD1">
        <w:rPr>
          <w:rFonts w:ascii="Times New Roman" w:eastAsiaTheme="minorHAnsi" w:hAnsi="Times New Roman"/>
          <w:color w:val="000000"/>
          <w:lang w:eastAsia="en-US"/>
        </w:rPr>
        <w:t xml:space="preserve"> </w:t>
      </w:r>
      <w:proofErr w:type="spellStart"/>
      <w:r w:rsidRPr="00EC7FD1">
        <w:rPr>
          <w:rFonts w:ascii="Times New Roman" w:eastAsiaTheme="minorHAnsi" w:hAnsi="Times New Roman"/>
          <w:color w:val="000000"/>
          <w:lang w:eastAsia="en-US"/>
        </w:rPr>
        <w:t>енергія</w:t>
      </w:r>
      <w:proofErr w:type="spellEnd"/>
      <w:r w:rsidRPr="00EC7FD1">
        <w:rPr>
          <w:rFonts w:ascii="Times New Roman" w:eastAsiaTheme="minorHAnsi" w:hAnsi="Times New Roman"/>
          <w:color w:val="000000"/>
          <w:lang w:eastAsia="en-US"/>
        </w:rPr>
        <w:t>»</w:t>
      </w:r>
    </w:p>
    <w:p w14:paraId="0AF11FBE" w14:textId="51C5DD53" w:rsidR="00CD051F" w:rsidRDefault="00475815" w:rsidP="00EC7FD1">
      <w:pPr>
        <w:spacing w:after="0" w:line="360" w:lineRule="auto"/>
        <w:ind w:firstLine="567"/>
        <w:rPr>
          <w:rFonts w:ascii="SourceSansPro" w:eastAsia="Times New Roman" w:hAnsi="SourceSansPro" w:cs="Times New Roman"/>
          <w:b/>
          <w:bCs/>
          <w:color w:val="1D1D1B"/>
          <w:sz w:val="24"/>
          <w:szCs w:val="24"/>
          <w:lang w:val="uk-UA" w:eastAsia="ru-RU"/>
        </w:rPr>
      </w:pPr>
      <w:r>
        <w:rPr>
          <w:rFonts w:ascii="SourceSansPro" w:eastAsia="Times New Roman" w:hAnsi="SourceSansPro" w:cs="Times New Roman"/>
          <w:b/>
          <w:bCs/>
          <w:color w:val="1D1D1B"/>
          <w:sz w:val="24"/>
          <w:szCs w:val="24"/>
          <w:lang w:val="uk-UA" w:eastAsia="ru-RU"/>
        </w:rPr>
        <w:t>5</w:t>
      </w:r>
      <w:r w:rsidR="00CD051F" w:rsidRPr="00CD051F">
        <w:rPr>
          <w:rFonts w:ascii="SourceSansPro" w:eastAsia="Times New Roman" w:hAnsi="SourceSansPro" w:cs="Times New Roman"/>
          <w:b/>
          <w:bCs/>
          <w:color w:val="1D1D1B"/>
          <w:sz w:val="24"/>
          <w:szCs w:val="24"/>
          <w:lang w:val="uk-UA" w:eastAsia="ru-RU"/>
        </w:rPr>
        <w:t>. Обсяги закупівлі електричної енергії:</w:t>
      </w:r>
    </w:p>
    <w:p w14:paraId="3B37E2B3" w14:textId="77777777" w:rsidR="00EC7FD1" w:rsidRDefault="00EC7FD1" w:rsidP="00EC7FD1">
      <w:pPr>
        <w:shd w:val="clear" w:color="auto" w:fill="FFFFFF"/>
        <w:spacing w:after="0" w:line="390" w:lineRule="atLeast"/>
        <w:ind w:firstLine="567"/>
        <w:jc w:val="both"/>
        <w:rPr>
          <w:rFonts w:ascii="Times New Roman" w:hAnsi="Times New Roman" w:cs="Times New Roman"/>
          <w:color w:val="000000"/>
          <w:sz w:val="24"/>
          <w:szCs w:val="24"/>
          <w:lang w:val="uk-UA"/>
        </w:rPr>
      </w:pPr>
      <w:bookmarkStart w:id="0" w:name="_Hlk121741648"/>
      <w:r w:rsidRPr="00EC7FD1">
        <w:rPr>
          <w:rFonts w:ascii="Times New Roman" w:hAnsi="Times New Roman" w:cs="Times New Roman"/>
          <w:color w:val="000000"/>
          <w:sz w:val="24"/>
          <w:szCs w:val="24"/>
          <w:lang w:val="uk-UA"/>
        </w:rPr>
        <w:t>226144</w:t>
      </w:r>
      <w:bookmarkEnd w:id="0"/>
      <w:r w:rsidRPr="00EC7FD1">
        <w:rPr>
          <w:rFonts w:ascii="Times New Roman" w:hAnsi="Times New Roman" w:cs="Times New Roman"/>
          <w:color w:val="000000"/>
          <w:sz w:val="24"/>
          <w:szCs w:val="24"/>
          <w:lang w:val="uk-UA"/>
        </w:rPr>
        <w:t xml:space="preserve"> Кіловат-година</w:t>
      </w:r>
    </w:p>
    <w:p w14:paraId="4F7E4DF1" w14:textId="3B6F1529" w:rsidR="009F3164" w:rsidRPr="009F3164" w:rsidRDefault="00475815" w:rsidP="00D138BB">
      <w:pPr>
        <w:shd w:val="clear" w:color="auto" w:fill="FFFFFF"/>
        <w:spacing w:after="225" w:line="390" w:lineRule="atLeast"/>
        <w:ind w:firstLine="567"/>
        <w:jc w:val="both"/>
        <w:rPr>
          <w:rFonts w:ascii="SourceSansPro" w:eastAsia="Times New Roman" w:hAnsi="SourceSansPro" w:cs="Times New Roman"/>
          <w:color w:val="1D1D1B"/>
          <w:sz w:val="23"/>
          <w:szCs w:val="23"/>
          <w:lang w:val="uk-UA" w:eastAsia="ru-RU"/>
        </w:rPr>
      </w:pPr>
      <w:r>
        <w:rPr>
          <w:rFonts w:ascii="SourceSansPro" w:eastAsia="Times New Roman" w:hAnsi="SourceSansPro" w:cs="Times New Roman"/>
          <w:b/>
          <w:bCs/>
          <w:color w:val="333333"/>
          <w:sz w:val="24"/>
          <w:szCs w:val="24"/>
          <w:shd w:val="clear" w:color="auto" w:fill="FFFFFF"/>
          <w:lang w:val="uk-UA" w:eastAsia="ru-RU"/>
        </w:rPr>
        <w:t>6</w:t>
      </w:r>
      <w:r w:rsidR="009F3164" w:rsidRPr="005F4919">
        <w:rPr>
          <w:rFonts w:ascii="SourceSansPro" w:eastAsia="Times New Roman" w:hAnsi="SourceSansPro" w:cs="Times New Roman"/>
          <w:b/>
          <w:bCs/>
          <w:color w:val="333333"/>
          <w:sz w:val="24"/>
          <w:szCs w:val="24"/>
          <w:shd w:val="clear" w:color="auto" w:fill="FFFFFF"/>
          <w:lang w:val="uk-UA" w:eastAsia="ru-RU"/>
        </w:rPr>
        <w:t>.</w:t>
      </w:r>
      <w:r w:rsidR="009F3164" w:rsidRPr="005F4919">
        <w:rPr>
          <w:rFonts w:ascii="SourceSansPro" w:eastAsia="Times New Roman" w:hAnsi="SourceSansPro" w:cs="Times New Roman"/>
          <w:b/>
          <w:bCs/>
          <w:color w:val="1D1D1B"/>
          <w:sz w:val="24"/>
          <w:szCs w:val="24"/>
          <w:lang w:val="uk-UA" w:eastAsia="ru-RU"/>
        </w:rPr>
        <w:t> </w:t>
      </w:r>
      <w:r w:rsidR="00D138BB" w:rsidRPr="005F4919">
        <w:rPr>
          <w:rFonts w:ascii="Times New Roman" w:hAnsi="Times New Roman" w:cs="Times New Roman"/>
          <w:b/>
          <w:color w:val="333333"/>
          <w:sz w:val="24"/>
          <w:szCs w:val="24"/>
          <w:shd w:val="clear" w:color="auto" w:fill="FFFFFF"/>
          <w:lang w:val="uk-UA"/>
        </w:rPr>
        <w:t>Обґрунтування технічних та якісних характеристик предмета закупівлі</w:t>
      </w:r>
      <w:r w:rsidR="009F3164" w:rsidRPr="005F4919">
        <w:rPr>
          <w:rFonts w:ascii="SourceSansPro" w:eastAsia="Times New Roman" w:hAnsi="SourceSansPro" w:cs="Times New Roman"/>
          <w:b/>
          <w:bCs/>
          <w:color w:val="333333"/>
          <w:sz w:val="24"/>
          <w:szCs w:val="24"/>
          <w:shd w:val="clear" w:color="auto" w:fill="FFFFFF"/>
          <w:lang w:val="uk-UA" w:eastAsia="ru-RU"/>
        </w:rPr>
        <w:t xml:space="preserve">: </w:t>
      </w:r>
    </w:p>
    <w:p w14:paraId="7476F397" w14:textId="2084BA03" w:rsidR="00475815" w:rsidRDefault="00475815" w:rsidP="00CD051F">
      <w:pPr>
        <w:shd w:val="clear" w:color="auto" w:fill="FFFFFF"/>
        <w:spacing w:after="0" w:line="240" w:lineRule="auto"/>
        <w:ind w:firstLine="567"/>
        <w:jc w:val="both"/>
        <w:rPr>
          <w:rFonts w:ascii="Times New Roman" w:hAnsi="Times New Roman" w:cs="Times New Roman"/>
          <w:color w:val="000000"/>
          <w:sz w:val="24"/>
          <w:szCs w:val="24"/>
          <w:lang w:val="uk-UA"/>
        </w:rPr>
      </w:pPr>
      <w:r w:rsidRPr="00475815">
        <w:rPr>
          <w:rFonts w:ascii="Times New Roman" w:hAnsi="Times New Roman" w:cs="Times New Roman"/>
          <w:color w:val="000000"/>
          <w:sz w:val="24"/>
          <w:szCs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475815">
        <w:rPr>
          <w:rFonts w:ascii="Times New Roman" w:hAnsi="Times New Roman" w:cs="Times New Roman"/>
          <w:color w:val="000000"/>
          <w:sz w:val="24"/>
          <w:szCs w:val="24"/>
          <w:lang w:val="uk-UA"/>
        </w:rPr>
        <w:t>закупівель</w:t>
      </w:r>
      <w:proofErr w:type="spellEnd"/>
      <w:r w:rsidRPr="00475815">
        <w:rPr>
          <w:rFonts w:ascii="Times New Roman" w:hAnsi="Times New Roman" w:cs="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color w:val="000000"/>
          <w:sz w:val="24"/>
          <w:szCs w:val="24"/>
          <w:lang w:val="uk-UA"/>
        </w:rPr>
        <w:t>.</w:t>
      </w:r>
    </w:p>
    <w:p w14:paraId="3B80F902" w14:textId="68FE079D" w:rsidR="00CD051F" w:rsidRPr="00854D96" w:rsidRDefault="00CD051F" w:rsidP="00CD051F">
      <w:pPr>
        <w:shd w:val="clear" w:color="auto" w:fill="FFFFFF"/>
        <w:spacing w:after="0" w:line="240" w:lineRule="auto"/>
        <w:ind w:firstLine="567"/>
        <w:jc w:val="both"/>
        <w:rPr>
          <w:rFonts w:ascii="Times New Roman" w:hAnsi="Times New Roman" w:cs="Times New Roman"/>
          <w:color w:val="000000"/>
          <w:sz w:val="24"/>
          <w:szCs w:val="24"/>
          <w:lang w:val="uk-UA"/>
        </w:rPr>
      </w:pPr>
      <w:r w:rsidRPr="00854D96">
        <w:rPr>
          <w:rFonts w:ascii="Times New Roman" w:hAnsi="Times New Roman" w:cs="Times New Roman"/>
          <w:color w:val="000000"/>
          <w:sz w:val="24"/>
          <w:szCs w:val="24"/>
          <w:lang w:val="uk-UA"/>
        </w:rPr>
        <w:t xml:space="preserve">Технічні та якісні характеристики предмету закупівлі регулюються та встановлюються Законом України «Про ринок електричної енергії» від 13.04.2017 </w:t>
      </w:r>
      <w:r w:rsidR="00854D96" w:rsidRPr="00854D96">
        <w:rPr>
          <w:rFonts w:ascii="Times New Roman" w:hAnsi="Times New Roman" w:cs="Times New Roman"/>
          <w:color w:val="000000"/>
          <w:sz w:val="24"/>
          <w:szCs w:val="24"/>
          <w:lang w:val="uk-UA"/>
        </w:rPr>
        <w:br/>
      </w:r>
      <w:r w:rsidRPr="00854D96">
        <w:rPr>
          <w:rFonts w:ascii="Times New Roman" w:hAnsi="Times New Roman" w:cs="Times New Roman"/>
          <w:color w:val="000000"/>
          <w:sz w:val="24"/>
          <w:szCs w:val="24"/>
          <w:lang w:val="uk-UA"/>
        </w:rPr>
        <w:t>№</w:t>
      </w:r>
      <w:r w:rsidR="00854D96" w:rsidRPr="00854D96">
        <w:rPr>
          <w:rFonts w:ascii="Times New Roman" w:hAnsi="Times New Roman" w:cs="Times New Roman"/>
          <w:color w:val="000000"/>
          <w:sz w:val="24"/>
          <w:szCs w:val="24"/>
          <w:lang w:val="uk-UA"/>
        </w:rPr>
        <w:t> </w:t>
      </w:r>
      <w:r w:rsidRPr="00854D96">
        <w:rPr>
          <w:rFonts w:ascii="Times New Roman" w:hAnsi="Times New Roman" w:cs="Times New Roman"/>
          <w:color w:val="000000"/>
          <w:sz w:val="24"/>
          <w:szCs w:val="24"/>
          <w:lang w:val="uk-UA"/>
        </w:rPr>
        <w:t>2019-VIII, Правилами роздрібного</w:t>
      </w:r>
      <w:r w:rsidR="00854D96">
        <w:rPr>
          <w:rFonts w:ascii="Times New Roman" w:hAnsi="Times New Roman" w:cs="Times New Roman"/>
          <w:color w:val="000000"/>
          <w:sz w:val="24"/>
          <w:szCs w:val="24"/>
          <w:lang w:val="uk-UA"/>
        </w:rPr>
        <w:t xml:space="preserve"> </w:t>
      </w:r>
      <w:r w:rsidRPr="00854D96">
        <w:rPr>
          <w:rFonts w:ascii="Times New Roman" w:hAnsi="Times New Roman" w:cs="Times New Roman"/>
          <w:color w:val="000000"/>
          <w:sz w:val="24"/>
          <w:szCs w:val="24"/>
          <w:lang w:val="uk-UA"/>
        </w:rPr>
        <w:t>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w:t>
      </w:r>
    </w:p>
    <w:p w14:paraId="5DDD8F20" w14:textId="77777777" w:rsidR="00CD051F" w:rsidRPr="00977784" w:rsidRDefault="00CD051F" w:rsidP="00CD051F">
      <w:pPr>
        <w:shd w:val="clear" w:color="auto" w:fill="FFFFFF"/>
        <w:spacing w:after="0" w:line="240" w:lineRule="auto"/>
        <w:ind w:firstLine="567"/>
        <w:jc w:val="both"/>
        <w:rPr>
          <w:rFonts w:ascii="Times New Roman" w:hAnsi="Times New Roman" w:cs="Times New Roman"/>
          <w:color w:val="000000"/>
          <w:sz w:val="24"/>
          <w:szCs w:val="24"/>
          <w:lang w:val="uk-UA"/>
        </w:rPr>
      </w:pPr>
      <w:r w:rsidRPr="00854D96">
        <w:rPr>
          <w:rFonts w:ascii="Times New Roman" w:hAnsi="Times New Roman" w:cs="Times New Roman"/>
          <w:color w:val="000000"/>
          <w:sz w:val="24"/>
          <w:szCs w:val="24"/>
          <w:lang w:val="uk-UA"/>
        </w:rPr>
        <w:t xml:space="preserve">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w:t>
      </w:r>
      <w:r w:rsidRPr="00854D96">
        <w:rPr>
          <w:rFonts w:ascii="Times New Roman" w:hAnsi="Times New Roman" w:cs="Times New Roman"/>
          <w:color w:val="000000"/>
          <w:sz w:val="24"/>
          <w:szCs w:val="24"/>
          <w:lang w:val="uk-UA"/>
        </w:rPr>
        <w:lastRenderedPageBreak/>
        <w:t>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w:t>
      </w:r>
      <w:r w:rsidRPr="00977784">
        <w:rPr>
          <w:rFonts w:ascii="Times New Roman" w:hAnsi="Times New Roman" w:cs="Times New Roman"/>
          <w:color w:val="000000"/>
          <w:sz w:val="24"/>
          <w:szCs w:val="24"/>
          <w:lang w:val="uk-UA"/>
        </w:rPr>
        <w:t>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відповідати параметрам, визначеним у ДСТУ ЕК 50160:2014 «Характеристики напруги електропостачання в електричних мережах загальної призначе</w:t>
      </w:r>
      <w:r w:rsidR="00854D96" w:rsidRPr="00977784">
        <w:rPr>
          <w:rFonts w:ascii="Times New Roman" w:hAnsi="Times New Roman" w:cs="Times New Roman"/>
          <w:color w:val="000000"/>
          <w:sz w:val="24"/>
          <w:szCs w:val="24"/>
          <w:lang w:val="uk-UA"/>
        </w:rPr>
        <w:t>ння</w:t>
      </w:r>
      <w:r w:rsidRPr="00977784">
        <w:rPr>
          <w:rFonts w:ascii="Times New Roman" w:hAnsi="Times New Roman" w:cs="Times New Roman"/>
          <w:color w:val="000000"/>
          <w:sz w:val="24"/>
          <w:szCs w:val="24"/>
          <w:lang w:val="uk-UA"/>
        </w:rPr>
        <w:t>».</w:t>
      </w:r>
    </w:p>
    <w:p w14:paraId="2F90D347" w14:textId="7362F1D0" w:rsidR="00475815" w:rsidRPr="00977784" w:rsidRDefault="009F3164" w:rsidP="00475815">
      <w:pPr>
        <w:shd w:val="clear" w:color="auto" w:fill="FFFFFF"/>
        <w:spacing w:after="225" w:line="390" w:lineRule="atLeast"/>
        <w:ind w:firstLine="567"/>
        <w:jc w:val="both"/>
        <w:rPr>
          <w:rFonts w:ascii="Times New Roman" w:hAnsi="Times New Roman" w:cs="Times New Roman"/>
          <w:sz w:val="24"/>
          <w:szCs w:val="24"/>
          <w:lang w:val="uk-UA"/>
        </w:rPr>
      </w:pPr>
      <w:r w:rsidRPr="00977784">
        <w:rPr>
          <w:rFonts w:ascii="Times New Roman" w:eastAsia="Times New Roman" w:hAnsi="Times New Roman" w:cs="Times New Roman"/>
          <w:b/>
          <w:bCs/>
          <w:color w:val="1D1D1B"/>
          <w:sz w:val="24"/>
          <w:szCs w:val="24"/>
          <w:lang w:val="uk-UA" w:eastAsia="ru-RU"/>
        </w:rPr>
        <w:t> </w:t>
      </w:r>
      <w:r w:rsidR="00475815">
        <w:rPr>
          <w:rFonts w:ascii="Times New Roman" w:eastAsia="Times New Roman" w:hAnsi="Times New Roman" w:cs="Times New Roman"/>
          <w:b/>
          <w:bCs/>
          <w:color w:val="1D1D1B"/>
          <w:sz w:val="24"/>
          <w:szCs w:val="24"/>
          <w:lang w:val="uk-UA" w:eastAsia="ru-RU"/>
        </w:rPr>
        <w:t>7</w:t>
      </w:r>
      <w:r w:rsidR="00D138BB" w:rsidRPr="00977784">
        <w:rPr>
          <w:rFonts w:ascii="Times New Roman" w:eastAsia="Times New Roman" w:hAnsi="Times New Roman" w:cs="Times New Roman"/>
          <w:b/>
          <w:bCs/>
          <w:color w:val="1D1D1B"/>
          <w:sz w:val="24"/>
          <w:szCs w:val="24"/>
          <w:lang w:val="uk-UA" w:eastAsia="ru-RU"/>
        </w:rPr>
        <w:t xml:space="preserve">. </w:t>
      </w:r>
      <w:r w:rsidR="00D138BB" w:rsidRPr="00977784">
        <w:rPr>
          <w:rFonts w:ascii="Times New Roman" w:hAnsi="Times New Roman" w:cs="Times New Roman"/>
          <w:b/>
          <w:color w:val="333333"/>
          <w:sz w:val="24"/>
          <w:szCs w:val="24"/>
          <w:shd w:val="clear" w:color="auto" w:fill="FFFFFF"/>
          <w:lang w:val="uk-UA"/>
        </w:rPr>
        <w:t xml:space="preserve">Розмір бюджетного призначення: </w:t>
      </w:r>
      <w:r w:rsidR="00B17942">
        <w:rPr>
          <w:rFonts w:ascii="Times New Roman" w:hAnsi="Times New Roman" w:cs="Times New Roman"/>
          <w:sz w:val="24"/>
          <w:szCs w:val="24"/>
          <w:lang w:val="uk-UA"/>
        </w:rPr>
        <w:t xml:space="preserve"> </w:t>
      </w:r>
      <w:r w:rsidR="00EC7FD1" w:rsidRPr="00EC7FD1">
        <w:rPr>
          <w:rFonts w:ascii="Times New Roman" w:hAnsi="Times New Roman" w:cs="Times New Roman"/>
          <w:sz w:val="24"/>
          <w:szCs w:val="24"/>
        </w:rPr>
        <w:t>1 343 295,36</w:t>
      </w:r>
      <w:r w:rsidR="00EC7FD1">
        <w:rPr>
          <w:rFonts w:ascii="Times New Roman" w:hAnsi="Times New Roman" w:cs="Times New Roman"/>
          <w:sz w:val="24"/>
          <w:szCs w:val="24"/>
          <w:lang w:val="uk-UA"/>
        </w:rPr>
        <w:t xml:space="preserve"> </w:t>
      </w:r>
      <w:r w:rsidR="00B17942">
        <w:rPr>
          <w:rFonts w:ascii="Times New Roman" w:hAnsi="Times New Roman" w:cs="Times New Roman"/>
          <w:sz w:val="24"/>
          <w:szCs w:val="24"/>
          <w:lang w:val="uk-UA"/>
        </w:rPr>
        <w:t>гривень.</w:t>
      </w:r>
    </w:p>
    <w:p w14:paraId="093414E0" w14:textId="787F73A0" w:rsidR="009F3164" w:rsidRPr="00977784" w:rsidRDefault="00475815" w:rsidP="00D138BB">
      <w:pPr>
        <w:shd w:val="clear" w:color="auto" w:fill="FFFFFF"/>
        <w:spacing w:after="225" w:line="390" w:lineRule="atLeast"/>
        <w:ind w:firstLine="567"/>
        <w:jc w:val="both"/>
        <w:rPr>
          <w:rFonts w:ascii="Times New Roman" w:eastAsia="Times New Roman" w:hAnsi="Times New Roman" w:cs="Times New Roman"/>
          <w:b/>
          <w:bCs/>
          <w:color w:val="1D1D1B"/>
          <w:sz w:val="24"/>
          <w:szCs w:val="24"/>
          <w:lang w:val="uk-UA" w:eastAsia="ru-RU"/>
        </w:rPr>
      </w:pPr>
      <w:r>
        <w:rPr>
          <w:rFonts w:ascii="Times New Roman" w:eastAsia="Times New Roman" w:hAnsi="Times New Roman" w:cs="Times New Roman"/>
          <w:b/>
          <w:bCs/>
          <w:color w:val="1D1D1B"/>
          <w:sz w:val="24"/>
          <w:szCs w:val="24"/>
          <w:lang w:val="uk-UA" w:eastAsia="ru-RU"/>
        </w:rPr>
        <w:t>8</w:t>
      </w:r>
      <w:r w:rsidR="009F3164" w:rsidRPr="00977784">
        <w:rPr>
          <w:rFonts w:ascii="Times New Roman" w:eastAsia="Times New Roman" w:hAnsi="Times New Roman" w:cs="Times New Roman"/>
          <w:b/>
          <w:bCs/>
          <w:color w:val="1D1D1B"/>
          <w:sz w:val="24"/>
          <w:szCs w:val="24"/>
          <w:lang w:val="uk-UA" w:eastAsia="ru-RU"/>
        </w:rPr>
        <w:t>. </w:t>
      </w:r>
      <w:r w:rsidR="003334D8" w:rsidRPr="00977784">
        <w:rPr>
          <w:rFonts w:ascii="Times New Roman" w:eastAsia="Times New Roman" w:hAnsi="Times New Roman" w:cs="Times New Roman"/>
          <w:b/>
          <w:bCs/>
          <w:color w:val="1D1D1B"/>
          <w:sz w:val="24"/>
          <w:szCs w:val="24"/>
          <w:lang w:val="uk-UA" w:eastAsia="ru-RU"/>
        </w:rPr>
        <w:t>Обґрунтування</w:t>
      </w:r>
      <w:r w:rsidR="009F3164" w:rsidRPr="00977784">
        <w:rPr>
          <w:rFonts w:ascii="Times New Roman" w:eastAsia="Times New Roman" w:hAnsi="Times New Roman" w:cs="Times New Roman"/>
          <w:b/>
          <w:bCs/>
          <w:color w:val="1D1D1B"/>
          <w:sz w:val="24"/>
          <w:szCs w:val="24"/>
          <w:lang w:val="uk-UA" w:eastAsia="ru-RU"/>
        </w:rPr>
        <w:t xml:space="preserve"> очікуваної вартості предмета закупівлі</w:t>
      </w:r>
    </w:p>
    <w:p w14:paraId="2E118BC6" w14:textId="3327B86F"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 xml:space="preserve">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EC7FD1" w:rsidRPr="00EC7FD1">
        <w:rPr>
          <w:rFonts w:ascii="Times New Roman" w:hAnsi="Times New Roman" w:cs="Times New Roman"/>
          <w:sz w:val="24"/>
          <w:szCs w:val="24"/>
          <w:lang w:val="uk-UA"/>
        </w:rPr>
        <w:t>226144</w:t>
      </w:r>
      <w:r w:rsidR="00EC7FD1">
        <w:rPr>
          <w:rFonts w:ascii="Times New Roman" w:hAnsi="Times New Roman" w:cs="Times New Roman"/>
          <w:sz w:val="24"/>
          <w:szCs w:val="24"/>
          <w:lang w:val="uk-UA"/>
        </w:rPr>
        <w:t xml:space="preserve"> </w:t>
      </w:r>
      <w:proofErr w:type="spellStart"/>
      <w:r w:rsidRPr="00D14784">
        <w:rPr>
          <w:rFonts w:ascii="Times New Roman" w:hAnsi="Times New Roman" w:cs="Times New Roman"/>
          <w:sz w:val="24"/>
          <w:szCs w:val="24"/>
          <w:lang w:val="uk-UA"/>
        </w:rPr>
        <w:t>кВт</w:t>
      </w:r>
      <w:r w:rsidRPr="00D14784">
        <w:rPr>
          <w:rFonts w:ascii="Cambria Math" w:hAnsi="Cambria Math" w:cs="Cambria Math"/>
          <w:sz w:val="24"/>
          <w:szCs w:val="24"/>
          <w:lang w:val="uk-UA"/>
        </w:rPr>
        <w:t>⋅</w:t>
      </w:r>
      <w:r w:rsidRPr="00D14784">
        <w:rPr>
          <w:rFonts w:ascii="Times New Roman" w:hAnsi="Times New Roman" w:cs="Times New Roman"/>
          <w:sz w:val="24"/>
          <w:szCs w:val="24"/>
          <w:lang w:val="uk-UA"/>
        </w:rPr>
        <w:t>год</w:t>
      </w:r>
      <w:proofErr w:type="spellEnd"/>
      <w:r>
        <w:rPr>
          <w:rFonts w:ascii="Times New Roman" w:hAnsi="Times New Roman" w:cs="Times New Roman"/>
          <w:sz w:val="24"/>
          <w:szCs w:val="24"/>
          <w:lang w:val="uk-UA"/>
        </w:rPr>
        <w:t>.</w:t>
      </w:r>
      <w:r w:rsidRPr="00D14784">
        <w:rPr>
          <w:rFonts w:ascii="Times New Roman" w:hAnsi="Times New Roman" w:cs="Times New Roman"/>
          <w:sz w:val="24"/>
          <w:szCs w:val="24"/>
          <w:lang w:val="uk-UA"/>
        </w:rPr>
        <w:t xml:space="preserve">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w:t>
      </w:r>
      <w:r>
        <w:rPr>
          <w:rFonts w:ascii="Times New Roman" w:hAnsi="Times New Roman" w:cs="Times New Roman"/>
          <w:sz w:val="24"/>
          <w:szCs w:val="24"/>
          <w:lang w:val="uk-UA"/>
        </w:rPr>
        <w:t>арства України 18.02.2020 № 275</w:t>
      </w:r>
      <w:r w:rsidRPr="00D14784">
        <w:rPr>
          <w:rFonts w:ascii="Times New Roman" w:hAnsi="Times New Roman" w:cs="Times New Roman"/>
          <w:sz w:val="24"/>
          <w:szCs w:val="24"/>
          <w:lang w:val="uk-UA"/>
        </w:rPr>
        <w:t>.</w:t>
      </w:r>
    </w:p>
    <w:p w14:paraId="722BFFD2"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 xml:space="preserve">На сьогодні ціна на електричну енергію є досить нестабільною, </w:t>
      </w:r>
      <w:proofErr w:type="spellStart"/>
      <w:r w:rsidRPr="00D14784">
        <w:rPr>
          <w:rFonts w:ascii="Times New Roman" w:hAnsi="Times New Roman" w:cs="Times New Roman"/>
          <w:sz w:val="24"/>
          <w:szCs w:val="24"/>
          <w:lang w:val="uk-UA"/>
        </w:rPr>
        <w:t>динамічно</w:t>
      </w:r>
      <w:proofErr w:type="spellEnd"/>
      <w:r w:rsidRPr="00D14784">
        <w:rPr>
          <w:rFonts w:ascii="Times New Roman" w:hAnsi="Times New Roman" w:cs="Times New Roman"/>
          <w:sz w:val="24"/>
          <w:szCs w:val="24"/>
          <w:lang w:val="uk-UA"/>
        </w:rPr>
        <w:t xml:space="preserve"> змінною та залежить від ціни електричної енергії на Оптовому ринку, регульованих цін на послуги з передачі та розподілу, а тому визначити ціну на електричну енергію, яка була б реальною на період проведення закупівлі електричної енергії та залишалася сталою на весь період дії договору про закупівлю, є майже неможливим.</w:t>
      </w:r>
    </w:p>
    <w:p w14:paraId="1D0213C7"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 xml:space="preserve">За інформацією НКРЕКП, з дати запровадження нового ринку електричної енергії для забезпечення постачання електричної енергії споживачам </w:t>
      </w:r>
      <w:proofErr w:type="spellStart"/>
      <w:r w:rsidRPr="00D14784">
        <w:rPr>
          <w:rFonts w:ascii="Times New Roman" w:hAnsi="Times New Roman" w:cs="Times New Roman"/>
          <w:sz w:val="24"/>
          <w:szCs w:val="24"/>
          <w:lang w:val="uk-UA"/>
        </w:rPr>
        <w:t>електропостачальники</w:t>
      </w:r>
      <w:proofErr w:type="spellEnd"/>
      <w:r w:rsidRPr="00D14784">
        <w:rPr>
          <w:rFonts w:ascii="Times New Roman" w:hAnsi="Times New Roman" w:cs="Times New Roman"/>
          <w:sz w:val="24"/>
          <w:szCs w:val="24"/>
          <w:lang w:val="uk-UA"/>
        </w:rPr>
        <w:t xml:space="preserve"> здійснюють закупівлю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Таким чином, ціна електричної енергії як товару формується залежно від сегменту ринку, на якому </w:t>
      </w:r>
      <w:proofErr w:type="spellStart"/>
      <w:r w:rsidRPr="00D14784">
        <w:rPr>
          <w:rFonts w:ascii="Times New Roman" w:hAnsi="Times New Roman" w:cs="Times New Roman"/>
          <w:sz w:val="24"/>
          <w:szCs w:val="24"/>
          <w:lang w:val="uk-UA"/>
        </w:rPr>
        <w:t>електропостачальник</w:t>
      </w:r>
      <w:proofErr w:type="spellEnd"/>
      <w:r w:rsidRPr="00D14784">
        <w:rPr>
          <w:rFonts w:ascii="Times New Roman" w:hAnsi="Times New Roman" w:cs="Times New Roman"/>
          <w:sz w:val="24"/>
          <w:szCs w:val="24"/>
          <w:lang w:val="uk-UA"/>
        </w:rPr>
        <w:t xml:space="preserve"> здійснює її закупівлю.</w:t>
      </w:r>
    </w:p>
    <w:p w14:paraId="73BD6FC3"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Згідно із частиною шостою статті 67 Закону № 2019 відповідно до правил ринку “на добу наперед” та внутрішньодобового ринку за результатами торгів оприлюднюються ціна та обсяги купівлі-продажу електричної енергії для кожного розрахункового періоду та інші показники, що можуть використовуватися як орієнтир (індикатор) для укладення правочинів щодо купівлі-продажу електричної енергії на ринку електричної енергії.</w:t>
      </w:r>
    </w:p>
    <w:p w14:paraId="45758E11"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 xml:space="preserve">Оприлюднення результатів торгів на ринку “на добу наперед” та внутрішньодобовому ринку відповідно до Закону № 2019 забезпечує ДП “Оператор ринку” на своєму </w:t>
      </w:r>
      <w:proofErr w:type="spellStart"/>
      <w:r w:rsidRPr="00D14784">
        <w:rPr>
          <w:rFonts w:ascii="Times New Roman" w:hAnsi="Times New Roman" w:cs="Times New Roman"/>
          <w:sz w:val="24"/>
          <w:szCs w:val="24"/>
          <w:lang w:val="uk-UA"/>
        </w:rPr>
        <w:t>вебсайті</w:t>
      </w:r>
      <w:proofErr w:type="spellEnd"/>
      <w:r w:rsidRPr="00D14784">
        <w:rPr>
          <w:rFonts w:ascii="Times New Roman" w:hAnsi="Times New Roman" w:cs="Times New Roman"/>
          <w:sz w:val="24"/>
          <w:szCs w:val="24"/>
          <w:lang w:val="uk-UA"/>
        </w:rPr>
        <w:t xml:space="preserve"> (https: www.oree.com.ua)</w:t>
      </w:r>
    </w:p>
    <w:p w14:paraId="49D7F053"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Отже, для документального підтвердження ціни електричної енергії на ринку, сторони можуть використовувати інформацію з вищезазначеного сайту (відповідно до листа Міністерства розвитку економіки, торгівлі та сільського господарства України № 3304-04/33869-06 від 14.08.2019 «Щодо зміни ціни у договорах постачання електричної енергії»).</w:t>
      </w:r>
    </w:p>
    <w:p w14:paraId="6913681F"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 xml:space="preserve">Оскільки законодавцем не встановлений механізм (порядок) визначення ціни 1 кВт електричної енергії, то таке право надане </w:t>
      </w:r>
      <w:proofErr w:type="spellStart"/>
      <w:r w:rsidRPr="00D14784">
        <w:rPr>
          <w:rFonts w:ascii="Times New Roman" w:hAnsi="Times New Roman" w:cs="Times New Roman"/>
          <w:sz w:val="24"/>
          <w:szCs w:val="24"/>
          <w:lang w:val="uk-UA"/>
        </w:rPr>
        <w:t>електропостачальникам</w:t>
      </w:r>
      <w:proofErr w:type="spellEnd"/>
      <w:r w:rsidRPr="00D14784">
        <w:rPr>
          <w:rFonts w:ascii="Times New Roman" w:hAnsi="Times New Roman" w:cs="Times New Roman"/>
          <w:sz w:val="24"/>
          <w:szCs w:val="24"/>
          <w:lang w:val="uk-UA"/>
        </w:rPr>
        <w:t xml:space="preserve">. Аналіз цінових пропозицій </w:t>
      </w:r>
      <w:proofErr w:type="spellStart"/>
      <w:r w:rsidRPr="00D14784">
        <w:rPr>
          <w:rFonts w:ascii="Times New Roman" w:hAnsi="Times New Roman" w:cs="Times New Roman"/>
          <w:sz w:val="24"/>
          <w:szCs w:val="24"/>
          <w:lang w:val="uk-UA"/>
        </w:rPr>
        <w:t>електропостачальників</w:t>
      </w:r>
      <w:proofErr w:type="spellEnd"/>
      <w:r w:rsidRPr="00D14784">
        <w:rPr>
          <w:rFonts w:ascii="Times New Roman" w:hAnsi="Times New Roman" w:cs="Times New Roman"/>
          <w:sz w:val="24"/>
          <w:szCs w:val="24"/>
          <w:lang w:val="uk-UA"/>
        </w:rPr>
        <w:t xml:space="preserve">, наданих у процедурах закупівель, зводиться до того, що до вартості 1 </w:t>
      </w:r>
      <w:proofErr w:type="spellStart"/>
      <w:r w:rsidRPr="00D14784">
        <w:rPr>
          <w:rFonts w:ascii="Times New Roman" w:hAnsi="Times New Roman" w:cs="Times New Roman"/>
          <w:sz w:val="24"/>
          <w:szCs w:val="24"/>
          <w:lang w:val="uk-UA"/>
        </w:rPr>
        <w:t>кВт.год</w:t>
      </w:r>
      <w:proofErr w:type="spellEnd"/>
      <w:r w:rsidRPr="00D14784">
        <w:rPr>
          <w:rFonts w:ascii="Times New Roman" w:hAnsi="Times New Roman" w:cs="Times New Roman"/>
          <w:sz w:val="24"/>
          <w:szCs w:val="24"/>
          <w:lang w:val="uk-UA"/>
        </w:rPr>
        <w:t xml:space="preserve"> електроенергії включається:</w:t>
      </w:r>
    </w:p>
    <w:p w14:paraId="288E4C46"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Ціна РДН / ВДР — ціна в гривнях за 1 кВт*годину електричної енергії, яка відповідає середньозваженій ціні РДН  / ВДР ОЕС України;</w:t>
      </w:r>
    </w:p>
    <w:p w14:paraId="7610D931"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Ціна передачі — ціна (тариф) на передачу електричної енергії в гривнях за 1 кВт*годину електричної енергії, яка встановлюється регулятором (НКРЕКП);</w:t>
      </w:r>
    </w:p>
    <w:p w14:paraId="7F691CBD"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К — коефіцієнт націнки постачальника електричної енергії;</w:t>
      </w:r>
    </w:p>
    <w:p w14:paraId="7E808D3F"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1,2 — числове значення ПДВ.</w:t>
      </w:r>
    </w:p>
    <w:p w14:paraId="24B79D34"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 xml:space="preserve">Ціна 1 </w:t>
      </w:r>
      <w:proofErr w:type="spellStart"/>
      <w:r w:rsidRPr="00D14784">
        <w:rPr>
          <w:rFonts w:ascii="Times New Roman" w:hAnsi="Times New Roman" w:cs="Times New Roman"/>
          <w:sz w:val="24"/>
          <w:szCs w:val="24"/>
          <w:lang w:val="uk-UA"/>
        </w:rPr>
        <w:t>кВт.год</w:t>
      </w:r>
      <w:proofErr w:type="spellEnd"/>
      <w:r w:rsidRPr="00D14784">
        <w:rPr>
          <w:rFonts w:ascii="Times New Roman" w:hAnsi="Times New Roman" w:cs="Times New Roman"/>
          <w:sz w:val="24"/>
          <w:szCs w:val="24"/>
          <w:lang w:val="uk-UA"/>
        </w:rPr>
        <w:t xml:space="preserve"> з ПДВ= (Ціна РДН / ВДР *ДРЦ*К+ Ціна передачі)*1,2 грн , де:</w:t>
      </w:r>
    </w:p>
    <w:p w14:paraId="33169C59"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lastRenderedPageBreak/>
        <w:t xml:space="preserve">Ціна РДН / ВДР — ціна в гривнях за 1 </w:t>
      </w:r>
      <w:proofErr w:type="spellStart"/>
      <w:r w:rsidRPr="00D14784">
        <w:rPr>
          <w:rFonts w:ascii="Times New Roman" w:hAnsi="Times New Roman" w:cs="Times New Roman"/>
          <w:sz w:val="24"/>
          <w:szCs w:val="24"/>
          <w:lang w:val="uk-UA"/>
        </w:rPr>
        <w:t>кВт.год</w:t>
      </w:r>
      <w:proofErr w:type="spellEnd"/>
      <w:r w:rsidRPr="00D14784">
        <w:rPr>
          <w:rFonts w:ascii="Times New Roman" w:hAnsi="Times New Roman" w:cs="Times New Roman"/>
          <w:sz w:val="24"/>
          <w:szCs w:val="24"/>
          <w:lang w:val="uk-UA"/>
        </w:rPr>
        <w:t xml:space="preserve"> електричної енергії, яка відповідає середньозваженій ціні РДН / ВДР ОЕС України;</w:t>
      </w:r>
    </w:p>
    <w:p w14:paraId="0578CE9D"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ДРЦ- прогнозована динаміка ціни – 20% (враховуючи дані ДП «Оператор ринку» жовтня, 10днів листопада 2021)</w:t>
      </w:r>
    </w:p>
    <w:p w14:paraId="069B0D11"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 xml:space="preserve">Ціна передачі — ціна (тариф) на передачу електричної енергії в гривнях за 1 </w:t>
      </w:r>
      <w:proofErr w:type="spellStart"/>
      <w:r w:rsidRPr="00D14784">
        <w:rPr>
          <w:rFonts w:ascii="Times New Roman" w:hAnsi="Times New Roman" w:cs="Times New Roman"/>
          <w:sz w:val="24"/>
          <w:szCs w:val="24"/>
          <w:lang w:val="uk-UA"/>
        </w:rPr>
        <w:t>кВт.год</w:t>
      </w:r>
      <w:proofErr w:type="spellEnd"/>
      <w:r w:rsidRPr="00D14784">
        <w:rPr>
          <w:rFonts w:ascii="Times New Roman" w:hAnsi="Times New Roman" w:cs="Times New Roman"/>
          <w:sz w:val="24"/>
          <w:szCs w:val="24"/>
          <w:lang w:val="uk-UA"/>
        </w:rPr>
        <w:t xml:space="preserve"> електричної енергії, встановлена постановою Національної комісії, що здійснює державне регулювання у сферах енергетики та комунальних послуг, № 2353 від 09.12.2020 р;</w:t>
      </w:r>
    </w:p>
    <w:p w14:paraId="05510937" w14:textId="77777777" w:rsidR="00D14784" w:rsidRP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К — коефіцієнт націнки постачальника електричної енергії (10-20%);</w:t>
      </w:r>
    </w:p>
    <w:p w14:paraId="10DB33C3" w14:textId="15DB5B96" w:rsidR="00D14784" w:rsidRDefault="00D14784" w:rsidP="00D14784">
      <w:pPr>
        <w:shd w:val="clear" w:color="auto" w:fill="FFFFFF"/>
        <w:spacing w:after="0" w:line="240" w:lineRule="auto"/>
        <w:ind w:firstLine="567"/>
        <w:jc w:val="both"/>
        <w:rPr>
          <w:rFonts w:ascii="Times New Roman" w:hAnsi="Times New Roman" w:cs="Times New Roman"/>
          <w:sz w:val="24"/>
          <w:szCs w:val="24"/>
          <w:lang w:val="uk-UA"/>
        </w:rPr>
      </w:pPr>
      <w:r w:rsidRPr="00D14784">
        <w:rPr>
          <w:rFonts w:ascii="Times New Roman" w:hAnsi="Times New Roman" w:cs="Times New Roman"/>
          <w:sz w:val="24"/>
          <w:szCs w:val="24"/>
          <w:lang w:val="uk-UA"/>
        </w:rPr>
        <w:t>1,2 — числове значення ПДВ.</w:t>
      </w:r>
    </w:p>
    <w:p w14:paraId="1B553421" w14:textId="2AEC834E" w:rsidR="00EC7FD1" w:rsidRPr="00D14784" w:rsidRDefault="00EC7FD1" w:rsidP="00D14784">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Таким чином, закупівля електроенергії для КЗ ЗСО «Луцький ліцей № 27 Луцького міської ради» є необхідною </w:t>
      </w:r>
      <w:r w:rsidR="00475815">
        <w:rPr>
          <w:rFonts w:ascii="Times New Roman" w:hAnsi="Times New Roman" w:cs="Times New Roman"/>
          <w:sz w:val="24"/>
          <w:szCs w:val="24"/>
          <w:lang w:val="uk-UA"/>
        </w:rPr>
        <w:t>і обґрунтованою</w:t>
      </w:r>
      <w:bookmarkStart w:id="1" w:name="_GoBack"/>
      <w:bookmarkEnd w:id="1"/>
      <w:r w:rsidR="00475815">
        <w:rPr>
          <w:rFonts w:ascii="Times New Roman" w:hAnsi="Times New Roman" w:cs="Times New Roman"/>
          <w:sz w:val="24"/>
          <w:szCs w:val="24"/>
          <w:lang w:val="uk-UA"/>
        </w:rPr>
        <w:t xml:space="preserve">, </w:t>
      </w:r>
      <w:r>
        <w:rPr>
          <w:rFonts w:ascii="Times New Roman" w:hAnsi="Times New Roman" w:cs="Times New Roman"/>
          <w:sz w:val="24"/>
          <w:szCs w:val="24"/>
          <w:lang w:val="uk-UA"/>
        </w:rPr>
        <w:t>та враховуючи суму очікуваної вартості, здійснюється шляхом проведення відкритих торгів (з особливостями).</w:t>
      </w:r>
    </w:p>
    <w:sectPr w:rsidR="00EC7FD1" w:rsidRPr="00D14784" w:rsidSect="00977784">
      <w:pgSz w:w="11900" w:h="16840"/>
      <w:pgMar w:top="568"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ourceSansPro">
    <w:altName w:val="Times New Roman"/>
    <w:panose1 w:val="00000000000000000000"/>
    <w:charset w:val="00"/>
    <w:family w:val="roman"/>
    <w:notTrueType/>
    <w:pitch w:val="default"/>
  </w:font>
  <w:font w:name="Lato">
    <w:altName w:val="Segoe UI"/>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64"/>
    <w:rsid w:val="00177CC3"/>
    <w:rsid w:val="002456AF"/>
    <w:rsid w:val="00314455"/>
    <w:rsid w:val="003334D8"/>
    <w:rsid w:val="003439E0"/>
    <w:rsid w:val="00463C82"/>
    <w:rsid w:val="00475815"/>
    <w:rsid w:val="00486860"/>
    <w:rsid w:val="0053399C"/>
    <w:rsid w:val="00576629"/>
    <w:rsid w:val="005F4919"/>
    <w:rsid w:val="00660F41"/>
    <w:rsid w:val="006632F0"/>
    <w:rsid w:val="007323D6"/>
    <w:rsid w:val="00793975"/>
    <w:rsid w:val="00854D96"/>
    <w:rsid w:val="0088358D"/>
    <w:rsid w:val="00957C8B"/>
    <w:rsid w:val="00977784"/>
    <w:rsid w:val="0098625C"/>
    <w:rsid w:val="009A05E3"/>
    <w:rsid w:val="009F3164"/>
    <w:rsid w:val="00A528B9"/>
    <w:rsid w:val="00A6721A"/>
    <w:rsid w:val="00B17942"/>
    <w:rsid w:val="00B90472"/>
    <w:rsid w:val="00CD051F"/>
    <w:rsid w:val="00D138BB"/>
    <w:rsid w:val="00D14784"/>
    <w:rsid w:val="00E22749"/>
    <w:rsid w:val="00EC7FD1"/>
    <w:rsid w:val="00F90D28"/>
    <w:rsid w:val="00F9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CBAC"/>
  <w15:chartTrackingRefBased/>
  <w15:docId w15:val="{E7109151-5003-4A4C-99EE-E774F6F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semiHidden/>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47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9524">
      <w:bodyDiv w:val="1"/>
      <w:marLeft w:val="0"/>
      <w:marRight w:val="0"/>
      <w:marTop w:val="0"/>
      <w:marBottom w:val="0"/>
      <w:divBdr>
        <w:top w:val="none" w:sz="0" w:space="0" w:color="auto"/>
        <w:left w:val="none" w:sz="0" w:space="0" w:color="auto"/>
        <w:bottom w:val="none" w:sz="0" w:space="0" w:color="auto"/>
        <w:right w:val="none" w:sz="0" w:space="0" w:color="auto"/>
      </w:divBdr>
    </w:div>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9541-E454-4BFD-826B-EE0355C7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1110</Words>
  <Characters>6328</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Пользователь</cp:lastModifiedBy>
  <cp:revision>3</cp:revision>
  <dcterms:created xsi:type="dcterms:W3CDTF">2022-12-12T10:52:00Z</dcterms:created>
  <dcterms:modified xsi:type="dcterms:W3CDTF">2022-12-12T11:09:00Z</dcterms:modified>
</cp:coreProperties>
</file>