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B" w:rsidRPr="0076040B" w:rsidRDefault="0076040B" w:rsidP="007604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040B">
        <w:rPr>
          <w:rFonts w:ascii="Times New Roman" w:hAnsi="Times New Roman" w:cs="Times New Roman"/>
          <w:b/>
          <w:sz w:val="32"/>
          <w:szCs w:val="28"/>
        </w:rPr>
        <w:t>Тракторист-</w:t>
      </w:r>
      <w:proofErr w:type="spellStart"/>
      <w:r w:rsidRPr="0076040B">
        <w:rPr>
          <w:rFonts w:ascii="Times New Roman" w:hAnsi="Times New Roman" w:cs="Times New Roman"/>
          <w:b/>
          <w:sz w:val="32"/>
          <w:szCs w:val="28"/>
        </w:rPr>
        <w:t>машині</w:t>
      </w:r>
      <w:proofErr w:type="gramStart"/>
      <w:r w:rsidRPr="0076040B">
        <w:rPr>
          <w:rFonts w:ascii="Times New Roman" w:hAnsi="Times New Roman" w:cs="Times New Roman"/>
          <w:b/>
          <w:sz w:val="32"/>
          <w:szCs w:val="28"/>
        </w:rPr>
        <w:t>ст</w:t>
      </w:r>
      <w:proofErr w:type="spellEnd"/>
      <w:proofErr w:type="gramEnd"/>
      <w:r w:rsidRPr="0076040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sz w:val="32"/>
          <w:szCs w:val="28"/>
        </w:rPr>
        <w:t>сільськогосподарського</w:t>
      </w:r>
      <w:proofErr w:type="spellEnd"/>
      <w:r w:rsidRPr="0076040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sz w:val="32"/>
          <w:szCs w:val="28"/>
        </w:rPr>
        <w:t>виробництва</w:t>
      </w:r>
      <w:proofErr w:type="spellEnd"/>
      <w:r w:rsidRPr="0076040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sz w:val="32"/>
          <w:szCs w:val="28"/>
        </w:rPr>
        <w:t>категорій</w:t>
      </w:r>
      <w:proofErr w:type="spellEnd"/>
      <w:r w:rsidRPr="0076040B">
        <w:rPr>
          <w:rFonts w:ascii="Times New Roman" w:hAnsi="Times New Roman" w:cs="Times New Roman"/>
          <w:b/>
          <w:sz w:val="32"/>
          <w:szCs w:val="28"/>
        </w:rPr>
        <w:t xml:space="preserve"> А,В,С</w:t>
      </w:r>
    </w:p>
    <w:p w:rsidR="0076040B" w:rsidRPr="0076040B" w:rsidRDefault="0076040B" w:rsidP="007604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В пору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ітню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в час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,</w:t>
      </w:r>
      <w:r w:rsidRPr="007604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 w:rsidRPr="007604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Косять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жнуть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вони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,</w:t>
      </w:r>
      <w:r w:rsidRPr="0076040B">
        <w:rPr>
          <w:rFonts w:ascii="Times New Roman" w:hAnsi="Times New Roman" w:cs="Times New Roman"/>
          <w:sz w:val="28"/>
          <w:szCs w:val="28"/>
        </w:rPr>
        <w:br/>
        <w:t xml:space="preserve">Лани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орють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Тракторист –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типами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Коротка історія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професії</w:t>
      </w:r>
      <w:proofErr w:type="spellEnd"/>
    </w:p>
    <w:tbl>
      <w:tblPr>
        <w:tblpPr w:leftFromText="60" w:rightFromText="60" w:topFromText="15" w:bottomFromText="15" w:vertAnchor="text"/>
        <w:tblW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6040B" w:rsidRPr="0076040B" w:rsidTr="0076040B">
        <w:tc>
          <w:tcPr>
            <w:tcW w:w="0" w:type="auto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40B" w:rsidRPr="0076040B" w:rsidRDefault="0076040B" w:rsidP="007604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трактора, 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Федором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Бліновим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примхливий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чутливий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агрегат, тому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1911 року трактор почали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думали про те, як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селян, а,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придумували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зберігалася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аж до 30-х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почаливстановлювати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гірській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60" w:rightFromText="60" w:topFromText="15" w:bottomFromText="15" w:vertAnchor="text"/>
        <w:tblW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6040B" w:rsidRPr="0076040B" w:rsidTr="0076040B">
        <w:tc>
          <w:tcPr>
            <w:tcW w:w="0" w:type="auto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40B" w:rsidRPr="0076040B" w:rsidRDefault="0076040B" w:rsidP="007604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Балахівському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Маміна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масовою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землеробськими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вона почала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зв’язків з</w:t>
      </w:r>
      <w:r w:rsidRPr="007604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заводах, фабриках.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перестала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сільськогосподарською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умов вона стала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престижною,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збільшився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попит,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поліпшилися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трактористі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Тракторист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трактора,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систем,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механізованих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навісної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норм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є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агрегату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агрегату.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про роботу агрегату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слуху (звук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працюючого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жести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викидних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).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Тракторист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навісних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знарядь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оглядатися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станом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ідвищуються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поворотах.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lastRenderedPageBreak/>
        <w:t>координувати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агрегату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зводити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Трактористу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високорозвинена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хорошою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зоровою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пам’яттю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свою машину,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вміючи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комбінувати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ремонту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продуктивну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роботу. 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шуми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керуванні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трактором,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агрегат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ним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Тому тракторист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весь час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направляти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тракторного агрегату так,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зіткнутися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перешкодами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дерева). Тут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браку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розвинуті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просторова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ізольованість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сприйманням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одноманітних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тракторного агрегату, є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тракториста стану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нудьги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засинання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нервово-емоційну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тракториста. Тому для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Ринок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висококваліфікованого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є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спеціалістах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незмінна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Без тракториста не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обходяться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фермерські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висококваліфікованого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працює.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b/>
          <w:bCs/>
          <w:sz w:val="28"/>
          <w:szCs w:val="28"/>
        </w:rPr>
        <w:t>Тракторист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0B">
        <w:rPr>
          <w:rFonts w:ascii="Times New Roman" w:hAnsi="Times New Roman" w:cs="Times New Roman"/>
          <w:i/>
          <w:iCs/>
          <w:sz w:val="28"/>
          <w:szCs w:val="28"/>
        </w:rPr>
        <w:t>повинен</w:t>
      </w:r>
      <w:proofErr w:type="gramEnd"/>
      <w:r w:rsidRPr="0076040B">
        <w:rPr>
          <w:rFonts w:ascii="Times New Roman" w:hAnsi="Times New Roman" w:cs="Times New Roman"/>
          <w:i/>
          <w:iCs/>
          <w:sz w:val="28"/>
          <w:szCs w:val="28"/>
        </w:rPr>
        <w:t xml:space="preserve"> знати: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обслуговуваного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трактора; 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стропування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правила проведення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устаткуванням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обслуговуваного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граничне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порядок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приймально-здавальних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перевезені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i/>
          <w:iCs/>
          <w:sz w:val="28"/>
          <w:szCs w:val="28"/>
        </w:rPr>
        <w:t xml:space="preserve">повинен </w:t>
      </w:r>
      <w:proofErr w:type="spellStart"/>
      <w:r w:rsidRPr="0076040B">
        <w:rPr>
          <w:rFonts w:ascii="Times New Roman" w:hAnsi="Times New Roman" w:cs="Times New Roman"/>
          <w:i/>
          <w:iCs/>
          <w:sz w:val="28"/>
          <w:szCs w:val="28"/>
        </w:rPr>
        <w:t>уміти</w:t>
      </w:r>
      <w:proofErr w:type="spellEnd"/>
      <w:r w:rsidRPr="0076040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трактором,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працює на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ідкому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паливі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машин,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металоконструкцій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габаритів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кріпленням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розвантаженням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транспортуються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Заправляти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паливом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змащувати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трактора.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ремонт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видах ремонту трактора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обслугову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lastRenderedPageBreak/>
        <w:t>Пров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освоюють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Основам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оволодівають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навчально-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Медичні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обмеження</w:t>
      </w:r>
      <w:proofErr w:type="spellEnd"/>
    </w:p>
    <w:tbl>
      <w:tblPr>
        <w:tblpPr w:leftFromText="60" w:rightFromText="60" w:topFromText="15" w:bottomFromText="15" w:vertAnchor="text"/>
        <w:tblW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6040B" w:rsidRPr="0076040B" w:rsidTr="0076040B">
        <w:tc>
          <w:tcPr>
            <w:tcW w:w="0" w:type="auto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40B" w:rsidRPr="0076040B" w:rsidRDefault="0076040B" w:rsidP="007604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Робота не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серцево-судинними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, хворобами опорно-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радикуліт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артрит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вираженими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дефектами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та слуху,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нервово-психічними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індиві</w:t>
      </w:r>
      <w:proofErr w:type="gram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дуально-психолог</w:t>
      </w:r>
      <w:proofErr w:type="gramEnd"/>
      <w:r w:rsidRPr="0076040B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76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особливостей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індивідуальн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повинен знати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принцип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систем трактора, 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стропування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,</w:t>
      </w:r>
      <w:r w:rsidRPr="0076040B">
        <w:rPr>
          <w:rFonts w:ascii="Times New Roman" w:hAnsi="Times New Roman" w:cs="Times New Roman"/>
          <w:sz w:val="28"/>
          <w:szCs w:val="28"/>
        </w:rPr>
        <w:br/>
        <w:t xml:space="preserve">правила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причіпними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устаткуванням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несправностей, порядок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браку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знати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знати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лінійний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кутовий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об’ємний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окомі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слухової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Тракторист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оточуючою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концентрувати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переключати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трактора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трактористу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Тракторист повинен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бути 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зосередженим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секунд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Навчаючись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в ПТНЗ,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«Тракторист»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є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gramStart"/>
      <w:r w:rsidRPr="00760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ітниках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0B">
        <w:rPr>
          <w:rFonts w:ascii="Times New Roman" w:hAnsi="Times New Roman" w:cs="Times New Roman"/>
          <w:sz w:val="28"/>
          <w:szCs w:val="28"/>
        </w:rPr>
        <w:t xml:space="preserve">До перспектив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росту і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тракториста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6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40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технікум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перекваліфікація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споріднені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0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76040B">
        <w:rPr>
          <w:rFonts w:ascii="Times New Roman" w:hAnsi="Times New Roman" w:cs="Times New Roman"/>
          <w:sz w:val="28"/>
          <w:szCs w:val="28"/>
        </w:rPr>
        <w:t>.</w:t>
      </w:r>
    </w:p>
    <w:p w:rsidR="0076040B" w:rsidRPr="0076040B" w:rsidRDefault="0076040B" w:rsidP="007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760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Професія</w:t>
        </w:r>
        <w:proofErr w:type="spellEnd"/>
        <w:r w:rsidRPr="00760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760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механізатора</w:t>
        </w:r>
        <w:proofErr w:type="spellEnd"/>
      </w:hyperlink>
    </w:p>
    <w:p w:rsidR="00B2595C" w:rsidRPr="008452F2" w:rsidRDefault="00B2595C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95C" w:rsidRPr="008452F2" w:rsidSect="0084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C4B"/>
    <w:multiLevelType w:val="multilevel"/>
    <w:tmpl w:val="F54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91D48"/>
    <w:multiLevelType w:val="multilevel"/>
    <w:tmpl w:val="F1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B4011"/>
    <w:multiLevelType w:val="multilevel"/>
    <w:tmpl w:val="23D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2"/>
    <w:rsid w:val="0076040B"/>
    <w:rsid w:val="008452F2"/>
    <w:rsid w:val="00B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eum-arhangelck.com/wp-content/uploads/2020/05/%D0%9F%D1%80%D0%BE%D1%84%D0%B5%D1%81%D1%96%D1%8F-%D0%BC%D0%B5%D1%85%D0%B0%D0%BD%D1%96%D0%B7%D0%B0%D1%82%D0%BE%D1%80%D0%B0.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2021-03-01T08:26:00Z</dcterms:created>
  <dcterms:modified xsi:type="dcterms:W3CDTF">2021-03-01T08:26:00Z</dcterms:modified>
</cp:coreProperties>
</file>