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CB" w:rsidRPr="00087FCB" w:rsidRDefault="00087FCB" w:rsidP="00087FCB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87FCB">
        <w:rPr>
          <w:rFonts w:ascii="Times New Roman" w:hAnsi="Times New Roman" w:cs="Times New Roman"/>
          <w:b/>
          <w:sz w:val="40"/>
        </w:rPr>
        <w:t>Пекар</w:t>
      </w:r>
    </w:p>
    <w:p w:rsidR="00087FCB" w:rsidRPr="00087FCB" w:rsidRDefault="00087FCB" w:rsidP="00087FC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Освітньо-кваліфікаційна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характеристика</w:t>
      </w:r>
    </w:p>
    <w:p w:rsidR="00087FCB" w:rsidRPr="00087FCB" w:rsidRDefault="00087FCB" w:rsidP="00087FC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випускника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професійно-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технічного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навчального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закладу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proofErr w:type="gramStart"/>
      <w:r w:rsidRPr="00087FCB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087FCB">
        <w:rPr>
          <w:rFonts w:ascii="Times New Roman" w:hAnsi="Times New Roman" w:cs="Times New Roman"/>
          <w:b/>
          <w:bCs/>
          <w:sz w:val="28"/>
        </w:rPr>
        <w:t>ідприємства</w:t>
      </w:r>
      <w:proofErr w:type="spellEnd"/>
      <w:r w:rsidRPr="00087FCB">
        <w:rPr>
          <w:rFonts w:ascii="Times New Roman" w:hAnsi="Times New Roman" w:cs="Times New Roman"/>
          <w:b/>
          <w:bCs/>
          <w:sz w:val="28"/>
        </w:rPr>
        <w:t xml:space="preserve">, установи та </w:t>
      </w:r>
      <w:proofErr w:type="spellStart"/>
      <w:r w:rsidRPr="00087FCB">
        <w:rPr>
          <w:rFonts w:ascii="Times New Roman" w:hAnsi="Times New Roman" w:cs="Times New Roman"/>
          <w:b/>
          <w:bCs/>
          <w:sz w:val="28"/>
        </w:rPr>
        <w:t>організації</w:t>
      </w:r>
      <w:proofErr w:type="spellEnd"/>
      <w:r w:rsidRPr="00087FCB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b/>
          <w:bCs/>
          <w:sz w:val="28"/>
        </w:rPr>
        <w:t>що</w:t>
      </w:r>
      <w:proofErr w:type="spellEnd"/>
      <w:r w:rsidRPr="00087FCB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b/>
          <w:bCs/>
          <w:sz w:val="28"/>
        </w:rPr>
        <w:t>здійснюють</w:t>
      </w:r>
      <w:proofErr w:type="spellEnd"/>
      <w:r w:rsidRPr="00087FCB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b/>
          <w:bCs/>
          <w:sz w:val="28"/>
        </w:rPr>
        <w:t>підготовку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bookmarkStart w:id="0" w:name="_GoBack"/>
      <w:bookmarkEnd w:id="0"/>
      <w:proofErr w:type="spellStart"/>
      <w:r w:rsidRPr="00087FCB">
        <w:rPr>
          <w:rFonts w:ascii="Times New Roman" w:hAnsi="Times New Roman" w:cs="Times New Roman"/>
          <w:b/>
          <w:bCs/>
          <w:sz w:val="28"/>
        </w:rPr>
        <w:t>кваліфікованих</w:t>
      </w:r>
      <w:proofErr w:type="spellEnd"/>
      <w:r w:rsidRPr="00087FCB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b/>
          <w:bCs/>
          <w:sz w:val="28"/>
        </w:rPr>
        <w:t>робітників</w:t>
      </w:r>
      <w:proofErr w:type="spellEnd"/>
      <w:r w:rsidRPr="00087FCB">
        <w:rPr>
          <w:rFonts w:ascii="Times New Roman" w:hAnsi="Times New Roman" w:cs="Times New Roman"/>
          <w:b/>
          <w:bCs/>
          <w:sz w:val="28"/>
        </w:rPr>
        <w:t>)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b/>
          <w:bCs/>
          <w:i/>
          <w:iCs/>
          <w:sz w:val="28"/>
        </w:rPr>
        <w:t>1.     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Професія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–</w:t>
      </w:r>
      <w:r w:rsidRPr="00087FCB">
        <w:rPr>
          <w:rFonts w:ascii="Times New Roman" w:hAnsi="Times New Roman" w:cs="Times New Roman"/>
          <w:sz w:val="28"/>
        </w:rPr>
        <w:t>7412.2. </w:t>
      </w:r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Пекар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b/>
          <w:bCs/>
          <w:i/>
          <w:iCs/>
          <w:sz w:val="28"/>
        </w:rPr>
        <w:t>2.     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Кваліфікація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– 2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розряд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b/>
          <w:bCs/>
          <w:i/>
          <w:iCs/>
          <w:sz w:val="28"/>
        </w:rPr>
        <w:t>3.     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Кваліфікаційні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вимоги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b/>
          <w:bCs/>
          <w:sz w:val="28"/>
        </w:rPr>
        <w:t>Повинен знати</w:t>
      </w:r>
      <w:r w:rsidRPr="00087FC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87FCB">
        <w:rPr>
          <w:rFonts w:ascii="Times New Roman" w:hAnsi="Times New Roman" w:cs="Times New Roman"/>
          <w:sz w:val="28"/>
        </w:rPr>
        <w:t>основи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технологічного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процесу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випікання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хлібобулочних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87FCB">
        <w:rPr>
          <w:rFonts w:ascii="Times New Roman" w:hAnsi="Times New Roman" w:cs="Times New Roman"/>
          <w:sz w:val="28"/>
        </w:rPr>
        <w:t>борошняно-кондитерських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виробів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тривалість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випікання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виробів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ознаки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їх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готовності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способи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укладання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виробів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на лотки, вагонетки, транспортер, </w:t>
      </w:r>
      <w:proofErr w:type="spellStart"/>
      <w:r w:rsidRPr="00087FCB">
        <w:rPr>
          <w:rFonts w:ascii="Times New Roman" w:hAnsi="Times New Roman" w:cs="Times New Roman"/>
          <w:sz w:val="28"/>
        </w:rPr>
        <w:t>основи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санітарії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87FCB">
        <w:rPr>
          <w:rFonts w:ascii="Times New Roman" w:hAnsi="Times New Roman" w:cs="Times New Roman"/>
          <w:sz w:val="28"/>
        </w:rPr>
        <w:t>особистої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гі</w:t>
      </w:r>
      <w:proofErr w:type="gramStart"/>
      <w:r w:rsidRPr="00087FCB">
        <w:rPr>
          <w:rFonts w:ascii="Times New Roman" w:hAnsi="Times New Roman" w:cs="Times New Roman"/>
          <w:sz w:val="28"/>
        </w:rPr>
        <w:t>г</w:t>
      </w:r>
      <w:proofErr w:type="gramEnd"/>
      <w:r w:rsidRPr="00087FCB">
        <w:rPr>
          <w:rFonts w:ascii="Times New Roman" w:hAnsi="Times New Roman" w:cs="Times New Roman"/>
          <w:sz w:val="28"/>
        </w:rPr>
        <w:t>ієни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поняття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087FCB">
        <w:rPr>
          <w:rFonts w:ascii="Times New Roman" w:hAnsi="Times New Roman" w:cs="Times New Roman"/>
          <w:sz w:val="28"/>
        </w:rPr>
        <w:t>мікроорганізми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87FCB">
        <w:rPr>
          <w:rFonts w:ascii="Times New Roman" w:hAnsi="Times New Roman" w:cs="Times New Roman"/>
          <w:sz w:val="28"/>
        </w:rPr>
        <w:t>мікробіологічні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процеси</w:t>
      </w:r>
      <w:proofErr w:type="spellEnd"/>
      <w:r w:rsidRPr="00087FCB">
        <w:rPr>
          <w:rFonts w:ascii="Times New Roman" w:hAnsi="Times New Roman" w:cs="Times New Roman"/>
          <w:sz w:val="28"/>
        </w:rPr>
        <w:t>.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b/>
          <w:bCs/>
          <w:sz w:val="28"/>
        </w:rPr>
        <w:t xml:space="preserve">Повинен </w:t>
      </w:r>
      <w:proofErr w:type="spellStart"/>
      <w:r w:rsidRPr="00087FCB">
        <w:rPr>
          <w:rFonts w:ascii="Times New Roman" w:hAnsi="Times New Roman" w:cs="Times New Roman"/>
          <w:b/>
          <w:bCs/>
          <w:sz w:val="28"/>
        </w:rPr>
        <w:t>уміти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: вести </w:t>
      </w:r>
      <w:proofErr w:type="spellStart"/>
      <w:r w:rsidRPr="00087FCB">
        <w:rPr>
          <w:rFonts w:ascii="Times New Roman" w:hAnsi="Times New Roman" w:cs="Times New Roman"/>
          <w:sz w:val="28"/>
        </w:rPr>
        <w:t>процес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випікання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хлібобулочних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87FCB">
        <w:rPr>
          <w:rFonts w:ascii="Times New Roman" w:hAnsi="Times New Roman" w:cs="Times New Roman"/>
          <w:sz w:val="28"/>
        </w:rPr>
        <w:t>борошняно-кондитерських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виробів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87FCB">
        <w:rPr>
          <w:rFonts w:ascii="Times New Roman" w:hAnsi="Times New Roman" w:cs="Times New Roman"/>
          <w:sz w:val="28"/>
        </w:rPr>
        <w:t>п</w:t>
      </w:r>
      <w:proofErr w:type="gramEnd"/>
      <w:r w:rsidRPr="00087FCB">
        <w:rPr>
          <w:rFonts w:ascii="Times New Roman" w:hAnsi="Times New Roman" w:cs="Times New Roman"/>
          <w:sz w:val="28"/>
        </w:rPr>
        <w:t>ід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керівництвом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пекаря </w:t>
      </w:r>
      <w:proofErr w:type="spellStart"/>
      <w:r w:rsidRPr="00087FCB">
        <w:rPr>
          <w:rFonts w:ascii="Times New Roman" w:hAnsi="Times New Roman" w:cs="Times New Roman"/>
          <w:sz w:val="28"/>
        </w:rPr>
        <w:t>вищої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кваліфікації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укладати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тістові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заготовки на люльки </w:t>
      </w:r>
      <w:proofErr w:type="spellStart"/>
      <w:r w:rsidRPr="00087FCB">
        <w:rPr>
          <w:rFonts w:ascii="Times New Roman" w:hAnsi="Times New Roman" w:cs="Times New Roman"/>
          <w:sz w:val="28"/>
        </w:rPr>
        <w:t>печі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87FCB">
        <w:rPr>
          <w:rFonts w:ascii="Times New Roman" w:hAnsi="Times New Roman" w:cs="Times New Roman"/>
          <w:sz w:val="28"/>
        </w:rPr>
        <w:t>черінь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печі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087FCB">
        <w:rPr>
          <w:rFonts w:ascii="Times New Roman" w:hAnsi="Times New Roman" w:cs="Times New Roman"/>
          <w:sz w:val="28"/>
        </w:rPr>
        <w:t>змащувати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тістові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заготовки </w:t>
      </w:r>
      <w:proofErr w:type="spellStart"/>
      <w:r w:rsidRPr="00087FCB">
        <w:rPr>
          <w:rFonts w:ascii="Times New Roman" w:hAnsi="Times New Roman" w:cs="Times New Roman"/>
          <w:sz w:val="28"/>
        </w:rPr>
        <w:t>хліба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батонів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булок, </w:t>
      </w:r>
      <w:proofErr w:type="spellStart"/>
      <w:r w:rsidRPr="00087FCB">
        <w:rPr>
          <w:rFonts w:ascii="Times New Roman" w:hAnsi="Times New Roman" w:cs="Times New Roman"/>
          <w:sz w:val="28"/>
        </w:rPr>
        <w:t>укладати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вироби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на лотки, вагонетки, </w:t>
      </w:r>
      <w:proofErr w:type="spellStart"/>
      <w:r w:rsidRPr="00087FCB">
        <w:rPr>
          <w:rFonts w:ascii="Times New Roman" w:hAnsi="Times New Roman" w:cs="Times New Roman"/>
          <w:sz w:val="28"/>
        </w:rPr>
        <w:t>відбраковувати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готові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вироби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транспортувати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вагонетки з готовою </w:t>
      </w:r>
      <w:proofErr w:type="spellStart"/>
      <w:r w:rsidRPr="00087FCB">
        <w:rPr>
          <w:rFonts w:ascii="Times New Roman" w:hAnsi="Times New Roman" w:cs="Times New Roman"/>
          <w:sz w:val="28"/>
        </w:rPr>
        <w:t>продукцією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подавати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порожні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вагонетки для </w:t>
      </w:r>
      <w:proofErr w:type="spellStart"/>
      <w:r w:rsidRPr="00087FCB">
        <w:rPr>
          <w:rFonts w:ascii="Times New Roman" w:hAnsi="Times New Roman" w:cs="Times New Roman"/>
          <w:sz w:val="28"/>
        </w:rPr>
        <w:t>завантаження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перевіряти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стан </w:t>
      </w:r>
      <w:proofErr w:type="spellStart"/>
      <w:r w:rsidRPr="00087FCB">
        <w:rPr>
          <w:rFonts w:ascii="Times New Roman" w:hAnsi="Times New Roman" w:cs="Times New Roman"/>
          <w:sz w:val="28"/>
        </w:rPr>
        <w:t>лотків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змащувати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вручну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форми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087FCB">
        <w:rPr>
          <w:rFonts w:ascii="Times New Roman" w:hAnsi="Times New Roman" w:cs="Times New Roman"/>
          <w:sz w:val="28"/>
        </w:rPr>
        <w:t>випікання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хлібобулочних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виробі</w:t>
      </w:r>
      <w:proofErr w:type="gramStart"/>
      <w:r w:rsidRPr="00087FCB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087FCB">
        <w:rPr>
          <w:rFonts w:ascii="Times New Roman" w:hAnsi="Times New Roman" w:cs="Times New Roman"/>
          <w:sz w:val="28"/>
        </w:rPr>
        <w:t>.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b/>
          <w:bCs/>
          <w:i/>
          <w:iCs/>
          <w:sz w:val="28"/>
        </w:rPr>
        <w:t>4.     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Загальнопрофесійні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вимоги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sz w:val="28"/>
        </w:rPr>
        <w:t>Повинен: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087FCB">
        <w:rPr>
          <w:rFonts w:ascii="Times New Roman" w:hAnsi="Times New Roman" w:cs="Times New Roman"/>
          <w:sz w:val="28"/>
        </w:rPr>
        <w:t>раціонально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87FCB">
        <w:rPr>
          <w:rFonts w:ascii="Times New Roman" w:hAnsi="Times New Roman" w:cs="Times New Roman"/>
          <w:sz w:val="28"/>
        </w:rPr>
        <w:t>ефективно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організовувати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працю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87FCB">
        <w:rPr>
          <w:rFonts w:ascii="Times New Roman" w:hAnsi="Times New Roman" w:cs="Times New Roman"/>
          <w:sz w:val="28"/>
        </w:rPr>
        <w:t>робочому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місці</w:t>
      </w:r>
      <w:proofErr w:type="spellEnd"/>
      <w:r w:rsidRPr="00087FCB">
        <w:rPr>
          <w:rFonts w:ascii="Times New Roman" w:hAnsi="Times New Roman" w:cs="Times New Roman"/>
          <w:sz w:val="28"/>
        </w:rPr>
        <w:t>;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087FCB">
        <w:rPr>
          <w:rFonts w:ascii="Times New Roman" w:hAnsi="Times New Roman" w:cs="Times New Roman"/>
          <w:sz w:val="28"/>
        </w:rPr>
        <w:t>дотримуватись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норм </w:t>
      </w:r>
      <w:proofErr w:type="spellStart"/>
      <w:r w:rsidRPr="00087FCB">
        <w:rPr>
          <w:rFonts w:ascii="Times New Roman" w:hAnsi="Times New Roman" w:cs="Times New Roman"/>
          <w:sz w:val="28"/>
        </w:rPr>
        <w:t>технологічного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процесу</w:t>
      </w:r>
      <w:proofErr w:type="spellEnd"/>
      <w:r w:rsidRPr="00087FCB">
        <w:rPr>
          <w:rFonts w:ascii="Times New Roman" w:hAnsi="Times New Roman" w:cs="Times New Roman"/>
          <w:sz w:val="28"/>
        </w:rPr>
        <w:t>;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sz w:val="28"/>
        </w:rPr>
        <w:t xml:space="preserve">в) не </w:t>
      </w:r>
      <w:proofErr w:type="spellStart"/>
      <w:r w:rsidRPr="00087FCB">
        <w:rPr>
          <w:rFonts w:ascii="Times New Roman" w:hAnsi="Times New Roman" w:cs="Times New Roman"/>
          <w:sz w:val="28"/>
        </w:rPr>
        <w:t>допускати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браку </w:t>
      </w:r>
      <w:proofErr w:type="gramStart"/>
      <w:r w:rsidRPr="00087FCB">
        <w:rPr>
          <w:rFonts w:ascii="Times New Roman" w:hAnsi="Times New Roman" w:cs="Times New Roman"/>
          <w:sz w:val="28"/>
        </w:rPr>
        <w:t>в</w:t>
      </w:r>
      <w:proofErr w:type="gram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роботі</w:t>
      </w:r>
      <w:proofErr w:type="spellEnd"/>
      <w:r w:rsidRPr="00087FCB">
        <w:rPr>
          <w:rFonts w:ascii="Times New Roman" w:hAnsi="Times New Roman" w:cs="Times New Roman"/>
          <w:sz w:val="28"/>
        </w:rPr>
        <w:t>;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sz w:val="28"/>
        </w:rPr>
        <w:t xml:space="preserve">г) знати і </w:t>
      </w:r>
      <w:proofErr w:type="spellStart"/>
      <w:r w:rsidRPr="00087FCB">
        <w:rPr>
          <w:rFonts w:ascii="Times New Roman" w:hAnsi="Times New Roman" w:cs="Times New Roman"/>
          <w:sz w:val="28"/>
        </w:rPr>
        <w:t>виконувати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вимоги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нормативних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акті</w:t>
      </w:r>
      <w:proofErr w:type="gramStart"/>
      <w:r w:rsidRPr="00087FCB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087FCB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087FCB">
        <w:rPr>
          <w:rFonts w:ascii="Times New Roman" w:hAnsi="Times New Roman" w:cs="Times New Roman"/>
          <w:sz w:val="28"/>
        </w:rPr>
        <w:t>охорону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праці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087FCB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середовища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дотримуватись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7FCB">
        <w:rPr>
          <w:rFonts w:ascii="Times New Roman" w:hAnsi="Times New Roman" w:cs="Times New Roman"/>
          <w:sz w:val="28"/>
        </w:rPr>
        <w:t>норм</w:t>
      </w:r>
      <w:proofErr w:type="gram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методів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87FCB">
        <w:rPr>
          <w:rFonts w:ascii="Times New Roman" w:hAnsi="Times New Roman" w:cs="Times New Roman"/>
          <w:sz w:val="28"/>
        </w:rPr>
        <w:t>прийомів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безпечного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ведення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робіт</w:t>
      </w:r>
      <w:proofErr w:type="spellEnd"/>
      <w:r w:rsidRPr="00087FCB">
        <w:rPr>
          <w:rFonts w:ascii="Times New Roman" w:hAnsi="Times New Roman" w:cs="Times New Roman"/>
          <w:sz w:val="28"/>
        </w:rPr>
        <w:t>;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sz w:val="28"/>
        </w:rPr>
        <w:t xml:space="preserve">д) </w:t>
      </w:r>
      <w:proofErr w:type="spellStart"/>
      <w:r w:rsidRPr="00087FCB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87FCB">
        <w:rPr>
          <w:rFonts w:ascii="Times New Roman" w:hAnsi="Times New Roman" w:cs="Times New Roman"/>
          <w:sz w:val="28"/>
        </w:rPr>
        <w:t>разі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засоби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87FCB">
        <w:rPr>
          <w:rFonts w:ascii="Times New Roman" w:hAnsi="Times New Roman" w:cs="Times New Roman"/>
          <w:sz w:val="28"/>
        </w:rPr>
        <w:t>усунення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природних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87FCB">
        <w:rPr>
          <w:rFonts w:ascii="Times New Roman" w:hAnsi="Times New Roman" w:cs="Times New Roman"/>
          <w:sz w:val="28"/>
        </w:rPr>
        <w:t>непередбачених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негативних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явищ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87FCB">
        <w:rPr>
          <w:rFonts w:ascii="Times New Roman" w:hAnsi="Times New Roman" w:cs="Times New Roman"/>
          <w:sz w:val="28"/>
        </w:rPr>
        <w:t>пожежі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аварії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повені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тощо</w:t>
      </w:r>
      <w:proofErr w:type="spellEnd"/>
      <w:r w:rsidRPr="00087FCB">
        <w:rPr>
          <w:rFonts w:ascii="Times New Roman" w:hAnsi="Times New Roman" w:cs="Times New Roman"/>
          <w:sz w:val="28"/>
        </w:rPr>
        <w:t>);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sz w:val="28"/>
        </w:rPr>
        <w:t xml:space="preserve">е) знати </w:t>
      </w:r>
      <w:proofErr w:type="spellStart"/>
      <w:r w:rsidRPr="00087FCB">
        <w:rPr>
          <w:rFonts w:ascii="Times New Roman" w:hAnsi="Times New Roman" w:cs="Times New Roman"/>
          <w:sz w:val="28"/>
        </w:rPr>
        <w:t>інформаційні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технології</w:t>
      </w:r>
      <w:proofErr w:type="spellEnd"/>
      <w:r w:rsidRPr="00087FCB">
        <w:rPr>
          <w:rFonts w:ascii="Times New Roman" w:hAnsi="Times New Roman" w:cs="Times New Roman"/>
          <w:sz w:val="28"/>
        </w:rPr>
        <w:t>.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     5.Вимоги до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освітнього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proofErr w:type="gram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р</w:t>
      </w:r>
      <w:proofErr w:type="gram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івня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осіб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які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навчатимуться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в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системі</w:t>
      </w:r>
      <w:proofErr w:type="spellEnd"/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b/>
          <w:bCs/>
          <w:i/>
          <w:iCs/>
          <w:sz w:val="28"/>
        </w:rPr>
        <w:t>        професійно-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технічної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освіти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b/>
          <w:bCs/>
          <w:sz w:val="28"/>
        </w:rPr>
        <w:t> </w:t>
      </w:r>
      <w:proofErr w:type="spellStart"/>
      <w:r w:rsidRPr="00087FCB">
        <w:rPr>
          <w:rFonts w:ascii="Times New Roman" w:hAnsi="Times New Roman" w:cs="Times New Roman"/>
          <w:sz w:val="28"/>
        </w:rPr>
        <w:t>Повна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базова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або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неповна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базова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загальна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середня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освіта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087FCB">
        <w:rPr>
          <w:rFonts w:ascii="Times New Roman" w:hAnsi="Times New Roman" w:cs="Times New Roman"/>
          <w:sz w:val="28"/>
        </w:rPr>
        <w:t>вимог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7FCB">
        <w:rPr>
          <w:rFonts w:ascii="Times New Roman" w:hAnsi="Times New Roman" w:cs="Times New Roman"/>
          <w:sz w:val="28"/>
        </w:rPr>
        <w:t>до</w:t>
      </w:r>
      <w:proofErr w:type="gramEnd"/>
      <w:r w:rsidRPr="00087FCB">
        <w:rPr>
          <w:rFonts w:ascii="Times New Roman" w:hAnsi="Times New Roman" w:cs="Times New Roman"/>
          <w:sz w:val="28"/>
        </w:rPr>
        <w:t xml:space="preserve"> стажу </w:t>
      </w:r>
      <w:proofErr w:type="spellStart"/>
      <w:r w:rsidRPr="00087FCB">
        <w:rPr>
          <w:rFonts w:ascii="Times New Roman" w:hAnsi="Times New Roman" w:cs="Times New Roman"/>
          <w:sz w:val="28"/>
        </w:rPr>
        <w:t>роботи</w:t>
      </w:r>
      <w:proofErr w:type="spellEnd"/>
      <w:r w:rsidRPr="00087FCB">
        <w:rPr>
          <w:rFonts w:ascii="Times New Roman" w:hAnsi="Times New Roman" w:cs="Times New Roman"/>
          <w:sz w:val="28"/>
        </w:rPr>
        <w:t>.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    6.Сфера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професійного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використання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випускника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b/>
          <w:bCs/>
          <w:i/>
          <w:iCs/>
          <w:sz w:val="28"/>
        </w:rPr>
        <w:t> </w:t>
      </w:r>
      <w:proofErr w:type="spellStart"/>
      <w:r w:rsidRPr="00087FCB">
        <w:rPr>
          <w:rFonts w:ascii="Times New Roman" w:hAnsi="Times New Roman" w:cs="Times New Roman"/>
          <w:sz w:val="28"/>
        </w:rPr>
        <w:t>Переробна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промисловість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87FCB">
        <w:rPr>
          <w:rFonts w:ascii="Times New Roman" w:hAnsi="Times New Roman" w:cs="Times New Roman"/>
          <w:sz w:val="28"/>
        </w:rPr>
        <w:t>Виробництво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харчових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продукті</w:t>
      </w:r>
      <w:proofErr w:type="gramStart"/>
      <w:r w:rsidRPr="00087FCB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087FCB">
        <w:rPr>
          <w:rFonts w:ascii="Times New Roman" w:hAnsi="Times New Roman" w:cs="Times New Roman"/>
          <w:sz w:val="28"/>
        </w:rPr>
        <w:t>.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 xml:space="preserve">    7.Специфічні </w:t>
      </w:r>
      <w:proofErr w:type="spellStart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вимоги</w:t>
      </w:r>
      <w:proofErr w:type="spellEnd"/>
      <w:r w:rsidRPr="00087FCB"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sz w:val="28"/>
        </w:rPr>
        <w:t>7.1.</w:t>
      </w:r>
      <w:r w:rsidRPr="00087FCB">
        <w:rPr>
          <w:rFonts w:ascii="Times New Roman" w:hAnsi="Times New Roman" w:cs="Times New Roman"/>
          <w:i/>
          <w:iCs/>
          <w:sz w:val="28"/>
        </w:rPr>
        <w:t>Ві</w:t>
      </w:r>
      <w:proofErr w:type="gramStart"/>
      <w:r w:rsidRPr="00087FCB">
        <w:rPr>
          <w:rFonts w:ascii="Times New Roman" w:hAnsi="Times New Roman" w:cs="Times New Roman"/>
          <w:i/>
          <w:iCs/>
          <w:sz w:val="28"/>
        </w:rPr>
        <w:t>к</w:t>
      </w:r>
      <w:proofErr w:type="gramEnd"/>
      <w:r w:rsidRPr="00087FCB">
        <w:rPr>
          <w:rFonts w:ascii="Times New Roman" w:hAnsi="Times New Roman" w:cs="Times New Roman"/>
          <w:i/>
          <w:iCs/>
          <w:sz w:val="28"/>
        </w:rPr>
        <w:t>:</w:t>
      </w:r>
      <w:r w:rsidRPr="00087FCB">
        <w:rPr>
          <w:rFonts w:ascii="Times New Roman" w:hAnsi="Times New Roman" w:cs="Times New Roman"/>
          <w:sz w:val="28"/>
        </w:rPr>
        <w:t xml:space="preserve"> по </w:t>
      </w:r>
      <w:proofErr w:type="spellStart"/>
      <w:r w:rsidRPr="00087FCB">
        <w:rPr>
          <w:rFonts w:ascii="Times New Roman" w:hAnsi="Times New Roman" w:cs="Times New Roman"/>
          <w:sz w:val="28"/>
        </w:rPr>
        <w:t>закінченню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терміну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FCB">
        <w:rPr>
          <w:rFonts w:ascii="Times New Roman" w:hAnsi="Times New Roman" w:cs="Times New Roman"/>
          <w:sz w:val="28"/>
        </w:rPr>
        <w:t>навчання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– не </w:t>
      </w:r>
      <w:proofErr w:type="spellStart"/>
      <w:r w:rsidRPr="00087FCB">
        <w:rPr>
          <w:rFonts w:ascii="Times New Roman" w:hAnsi="Times New Roman" w:cs="Times New Roman"/>
          <w:sz w:val="28"/>
        </w:rPr>
        <w:t>менше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 18 </w:t>
      </w:r>
      <w:proofErr w:type="spellStart"/>
      <w:r w:rsidRPr="00087FCB">
        <w:rPr>
          <w:rFonts w:ascii="Times New Roman" w:hAnsi="Times New Roman" w:cs="Times New Roman"/>
          <w:sz w:val="28"/>
        </w:rPr>
        <w:t>років</w:t>
      </w:r>
      <w:proofErr w:type="spellEnd"/>
      <w:r w:rsidRPr="00087FCB">
        <w:rPr>
          <w:rFonts w:ascii="Times New Roman" w:hAnsi="Times New Roman" w:cs="Times New Roman"/>
          <w:sz w:val="28"/>
        </w:rPr>
        <w:t>.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sz w:val="28"/>
        </w:rPr>
        <w:t>7.2</w:t>
      </w:r>
      <w:r w:rsidRPr="00087FCB">
        <w:rPr>
          <w:rFonts w:ascii="Times New Roman" w:hAnsi="Times New Roman" w:cs="Times New Roman"/>
          <w:i/>
          <w:iCs/>
          <w:sz w:val="28"/>
        </w:rPr>
        <w:t>.Стать</w:t>
      </w:r>
      <w:r w:rsidRPr="00087FC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87FCB">
        <w:rPr>
          <w:rFonts w:ascii="Times New Roman" w:hAnsi="Times New Roman" w:cs="Times New Roman"/>
          <w:sz w:val="28"/>
        </w:rPr>
        <w:t>жіноча</w:t>
      </w:r>
      <w:proofErr w:type="spellEnd"/>
      <w:r w:rsidRPr="00087FC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87FCB">
        <w:rPr>
          <w:rFonts w:ascii="Times New Roman" w:hAnsi="Times New Roman" w:cs="Times New Roman"/>
          <w:sz w:val="28"/>
        </w:rPr>
        <w:t>чоловіча</w:t>
      </w:r>
      <w:proofErr w:type="spellEnd"/>
      <w:r w:rsidRPr="00087FCB">
        <w:rPr>
          <w:rFonts w:ascii="Times New Roman" w:hAnsi="Times New Roman" w:cs="Times New Roman"/>
          <w:sz w:val="28"/>
        </w:rPr>
        <w:t>.</w:t>
      </w:r>
    </w:p>
    <w:p w:rsidR="00087FCB" w:rsidRPr="00087FCB" w:rsidRDefault="00087FCB" w:rsidP="00087FC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FCB">
        <w:rPr>
          <w:rFonts w:ascii="Times New Roman" w:hAnsi="Times New Roman" w:cs="Times New Roman"/>
          <w:sz w:val="28"/>
        </w:rPr>
        <w:t>7.3.</w:t>
      </w:r>
      <w:r w:rsidRPr="00087FCB">
        <w:rPr>
          <w:rFonts w:ascii="Times New Roman" w:hAnsi="Times New Roman" w:cs="Times New Roman"/>
          <w:i/>
          <w:iCs/>
          <w:sz w:val="28"/>
        </w:rPr>
        <w:t xml:space="preserve">Медичні </w:t>
      </w:r>
      <w:proofErr w:type="spellStart"/>
      <w:r w:rsidRPr="00087FCB">
        <w:rPr>
          <w:rFonts w:ascii="Times New Roman" w:hAnsi="Times New Roman" w:cs="Times New Roman"/>
          <w:i/>
          <w:iCs/>
          <w:sz w:val="28"/>
        </w:rPr>
        <w:t>обмеження</w:t>
      </w:r>
      <w:proofErr w:type="spellEnd"/>
      <w:r w:rsidRPr="00087FCB">
        <w:rPr>
          <w:rFonts w:ascii="Times New Roman" w:hAnsi="Times New Roman" w:cs="Times New Roman"/>
          <w:i/>
          <w:iCs/>
          <w:sz w:val="28"/>
        </w:rPr>
        <w:t>.</w:t>
      </w:r>
    </w:p>
    <w:p w:rsidR="00B2595C" w:rsidRPr="00087FCB" w:rsidRDefault="00B2595C" w:rsidP="00087FCB"/>
    <w:sectPr w:rsidR="00B2595C" w:rsidRPr="00087FCB" w:rsidSect="00BE4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C8" w:rsidRDefault="005175C8" w:rsidP="00C4196D">
      <w:pPr>
        <w:spacing w:after="0" w:line="240" w:lineRule="auto"/>
      </w:pPr>
      <w:r>
        <w:separator/>
      </w:r>
    </w:p>
  </w:endnote>
  <w:endnote w:type="continuationSeparator" w:id="0">
    <w:p w:rsidR="005175C8" w:rsidRDefault="005175C8" w:rsidP="00C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C8" w:rsidRDefault="005175C8" w:rsidP="00C4196D">
      <w:pPr>
        <w:spacing w:after="0" w:line="240" w:lineRule="auto"/>
      </w:pPr>
      <w:r>
        <w:separator/>
      </w:r>
    </w:p>
  </w:footnote>
  <w:footnote w:type="continuationSeparator" w:id="0">
    <w:p w:rsidR="005175C8" w:rsidRDefault="005175C8" w:rsidP="00C4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58E"/>
    <w:multiLevelType w:val="multilevel"/>
    <w:tmpl w:val="02F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C4C82"/>
    <w:multiLevelType w:val="multilevel"/>
    <w:tmpl w:val="CFD6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F"/>
    <w:rsid w:val="00011FCF"/>
    <w:rsid w:val="0006374E"/>
    <w:rsid w:val="00087FCB"/>
    <w:rsid w:val="003A68FD"/>
    <w:rsid w:val="005175C8"/>
    <w:rsid w:val="00A93E24"/>
    <w:rsid w:val="00AE618C"/>
    <w:rsid w:val="00B2595C"/>
    <w:rsid w:val="00BE4A6F"/>
    <w:rsid w:val="00C4196D"/>
    <w:rsid w:val="00E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96D"/>
  </w:style>
  <w:style w:type="paragraph" w:styleId="a5">
    <w:name w:val="footer"/>
    <w:basedOn w:val="a"/>
    <w:link w:val="a6"/>
    <w:uiPriority w:val="99"/>
    <w:unhideWhenUsed/>
    <w:rsid w:val="00C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96D"/>
  </w:style>
  <w:style w:type="paragraph" w:styleId="a5">
    <w:name w:val="footer"/>
    <w:basedOn w:val="a"/>
    <w:link w:val="a6"/>
    <w:uiPriority w:val="99"/>
    <w:unhideWhenUsed/>
    <w:rsid w:val="00C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2</cp:revision>
  <dcterms:created xsi:type="dcterms:W3CDTF">2021-03-01T06:16:00Z</dcterms:created>
  <dcterms:modified xsi:type="dcterms:W3CDTF">2021-03-01T06:16:00Z</dcterms:modified>
</cp:coreProperties>
</file>