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01" w:rsidRDefault="00327F01" w:rsidP="00327F01">
      <w:pPr>
        <w:spacing w:after="0" w:line="240" w:lineRule="auto"/>
        <w:ind w:firstLine="567"/>
        <w:jc w:val="center"/>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Законодавство з прав дитини</w:t>
      </w:r>
    </w:p>
    <w:p w:rsidR="00327F01" w:rsidRPr="00327F01" w:rsidRDefault="00327F01" w:rsidP="00327F01">
      <w:pPr>
        <w:spacing w:after="0" w:line="240" w:lineRule="auto"/>
        <w:ind w:firstLine="567"/>
        <w:jc w:val="center"/>
        <w:rPr>
          <w:rFonts w:ascii="Times New Roman" w:eastAsia="Times New Roman" w:hAnsi="Times New Roman" w:cs="Times New Roman"/>
          <w:b/>
          <w:sz w:val="28"/>
          <w:szCs w:val="28"/>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Захист прав дітей України ґрунтується на таких законодавчих та нормативно-правових актах:</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Конвенція ООН про права дитини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Прийнята 20 листопада 1989 року, набрала чинності для України з 27 вересня 1991 року.  Цей документ містить провідні </w:t>
      </w:r>
      <w:bookmarkStart w:id="0" w:name="_GoBack"/>
      <w:bookmarkEnd w:id="0"/>
      <w:r w:rsidRPr="00327F01">
        <w:rPr>
          <w:rFonts w:ascii="Times New Roman" w:eastAsia="Times New Roman" w:hAnsi="Times New Roman" w:cs="Times New Roman"/>
          <w:sz w:val="28"/>
          <w:szCs w:val="28"/>
          <w:lang w:val="uk-UA" w:eastAsia="uk-UA"/>
        </w:rPr>
        <w:t>положення та принципи щодо захисту дитини від усіх форм фізичного та психічного насильства, образ чи зловживань, економічної експлуатації, захисту права дитини на збереження індивідуальності, на громадянство, ім’я та сімейні зв’язки. Визначається пріоритет інтересів дитини та сім’ї, а також проголошується необхідність надання дітям права користуватися найдосконалішими послугами охорони здоров’я тощо.</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Стаття 16</w:t>
      </w:r>
    </w:p>
    <w:p w:rsidR="00327F01" w:rsidRPr="00327F01" w:rsidRDefault="00327F01" w:rsidP="00327F01">
      <w:pPr>
        <w:tabs>
          <w:tab w:val="left" w:pos="347"/>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eastAsia="uk-UA"/>
        </w:rPr>
        <w:t xml:space="preserve">1. </w:t>
      </w:r>
      <w:r w:rsidRPr="00327F01">
        <w:rPr>
          <w:rFonts w:ascii="Times New Roman" w:eastAsia="Times New Roman" w:hAnsi="Times New Roman" w:cs="Times New Roman"/>
          <w:sz w:val="28"/>
          <w:szCs w:val="28"/>
          <w:lang w:val="uk-UA" w:eastAsia="uk-UA"/>
        </w:rPr>
        <w:t>Жодна дитина не може бути об'єктом свавільного або незаконного втручання в здійснення її права на особисте і сімейне життя, недоторканність житла, таємницю кореспонденції або незаконного посягання на її честь і гідність.</w:t>
      </w:r>
    </w:p>
    <w:p w:rsidR="00327F01" w:rsidRPr="00327F01" w:rsidRDefault="00327F01" w:rsidP="00327F01">
      <w:pPr>
        <w:tabs>
          <w:tab w:val="left" w:pos="218"/>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eastAsia="uk-UA"/>
        </w:rPr>
        <w:t xml:space="preserve">2. </w:t>
      </w:r>
      <w:r w:rsidRPr="00327F01">
        <w:rPr>
          <w:rFonts w:ascii="Times New Roman" w:eastAsia="Times New Roman" w:hAnsi="Times New Roman" w:cs="Times New Roman"/>
          <w:sz w:val="28"/>
          <w:szCs w:val="28"/>
          <w:lang w:val="uk-UA" w:eastAsia="uk-UA"/>
        </w:rPr>
        <w:t>Дитина має право на захист закону від такого втручання або посягання.</w:t>
      </w:r>
    </w:p>
    <w:p w:rsidR="00327F01" w:rsidRPr="00327F01" w:rsidRDefault="00327F01" w:rsidP="00327F01">
      <w:pPr>
        <w:tabs>
          <w:tab w:val="left" w:pos="218"/>
        </w:tabs>
        <w:spacing w:after="0" w:line="240" w:lineRule="auto"/>
        <w:ind w:firstLine="567"/>
        <w:jc w:val="both"/>
        <w:rPr>
          <w:rFonts w:ascii="Times New Roman" w:eastAsia="Times New Roman" w:hAnsi="Times New Roman" w:cs="Times New Roman"/>
          <w:b/>
          <w:sz w:val="28"/>
          <w:szCs w:val="28"/>
          <w:u w:val="single"/>
          <w:lang w:val="uk-UA" w:eastAsia="uk-UA"/>
        </w:rPr>
      </w:pPr>
      <w:r w:rsidRPr="00327F01">
        <w:rPr>
          <w:rFonts w:ascii="Times New Roman" w:eastAsia="Times New Roman" w:hAnsi="Times New Roman" w:cs="Times New Roman"/>
          <w:b/>
          <w:sz w:val="28"/>
          <w:szCs w:val="28"/>
          <w:lang w:val="uk-UA" w:eastAsia="uk-UA"/>
        </w:rPr>
        <w:t>Стаття 29</w:t>
      </w:r>
    </w:p>
    <w:p w:rsidR="00327F01" w:rsidRPr="00327F01" w:rsidRDefault="00327F01" w:rsidP="00327F01">
      <w:pPr>
        <w:numPr>
          <w:ilvl w:val="0"/>
          <w:numId w:val="1"/>
        </w:numPr>
        <w:tabs>
          <w:tab w:val="left" w:pos="851"/>
        </w:tabs>
        <w:spacing w:after="0" w:line="240" w:lineRule="auto"/>
        <w:jc w:val="both"/>
        <w:rPr>
          <w:rFonts w:ascii="Times New Roman" w:eastAsia="Times New Roman" w:hAnsi="Times New Roman" w:cs="Times New Roman"/>
          <w:b/>
          <w:bCs/>
          <w:sz w:val="28"/>
          <w:szCs w:val="28"/>
          <w:lang w:val="uk-UA" w:eastAsia="uk-UA"/>
        </w:rPr>
      </w:pPr>
      <w:r w:rsidRPr="00327F01">
        <w:rPr>
          <w:rFonts w:ascii="Times New Roman" w:eastAsia="Times New Roman" w:hAnsi="Times New Roman" w:cs="Times New Roman"/>
          <w:sz w:val="28"/>
          <w:szCs w:val="28"/>
          <w:shd w:val="clear" w:color="auto" w:fill="FFFFFF"/>
          <w:lang w:val="uk-UA" w:eastAsia="uk-UA"/>
        </w:rPr>
        <w:t>Держави-учасниці погоджуються щодо того, що освіта дитини має бути спрямована на:</w:t>
      </w:r>
    </w:p>
    <w:p w:rsidR="00327F01" w:rsidRPr="00327F01" w:rsidRDefault="00327F01" w:rsidP="00327F01">
      <w:pPr>
        <w:numPr>
          <w:ilvl w:val="0"/>
          <w:numId w:val="4"/>
        </w:numPr>
        <w:tabs>
          <w:tab w:val="left" w:pos="318"/>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розвиток особи, талантів, розумових і фізичних здібностей дитини в найповнішому обсязі;</w:t>
      </w:r>
    </w:p>
    <w:p w:rsidR="00327F01" w:rsidRPr="00327F01" w:rsidRDefault="00327F01" w:rsidP="00327F01">
      <w:pPr>
        <w:numPr>
          <w:ilvl w:val="0"/>
          <w:numId w:val="5"/>
        </w:numPr>
        <w:tabs>
          <w:tab w:val="left" w:pos="270"/>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виховання поваги до прав людини та основних свобод, а також принципів, проголошених у Статуті Організації Об'єднаних Націй;</w:t>
      </w:r>
    </w:p>
    <w:p w:rsidR="00327F01" w:rsidRPr="00327F01" w:rsidRDefault="00327F01" w:rsidP="00327F01">
      <w:pPr>
        <w:numPr>
          <w:ilvl w:val="0"/>
          <w:numId w:val="5"/>
        </w:numPr>
        <w:tabs>
          <w:tab w:val="left" w:pos="294"/>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виховання поваги до батьків дитини, її культурної самобутності, мови і національних цінностей країни, в якій дитина проживає, країни її походження та до цивілізацій, відмінних під її власної;</w:t>
      </w:r>
    </w:p>
    <w:p w:rsidR="00327F01" w:rsidRPr="00327F01" w:rsidRDefault="00327F01" w:rsidP="00327F01">
      <w:pPr>
        <w:numPr>
          <w:ilvl w:val="0"/>
          <w:numId w:val="6"/>
        </w:num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підготовку дитини до свідомого життя у вільному суспільстві в дусі розуміння, миру, терпимості, рівноправності чоловіків і жінок та дружби між усіма</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народами</w:t>
      </w:r>
      <w:r w:rsidRPr="00327F01">
        <w:rPr>
          <w:rFonts w:ascii="Times New Roman" w:eastAsia="Times New Roman" w:hAnsi="Times New Roman" w:cs="Times New Roman"/>
          <w:b/>
          <w:bCs/>
          <w:sz w:val="28"/>
          <w:szCs w:val="28"/>
          <w:lang w:val="uk-UA" w:eastAsia="uk-UA"/>
        </w:rPr>
        <w:t>,</w:t>
      </w:r>
      <w:r w:rsidRPr="00327F01">
        <w:rPr>
          <w:rFonts w:ascii="Times New Roman" w:eastAsia="Times New Roman" w:hAnsi="Times New Roman" w:cs="Times New Roman"/>
          <w:sz w:val="28"/>
          <w:szCs w:val="28"/>
          <w:lang w:val="uk-UA" w:eastAsia="uk-UA"/>
        </w:rPr>
        <w:t xml:space="preserve"> етнічними, національними і релігійними групами, а також особами з корінного населення;</w:t>
      </w:r>
    </w:p>
    <w:p w:rsidR="00327F01" w:rsidRPr="00327F01" w:rsidRDefault="00327F01" w:rsidP="00327F01">
      <w:pPr>
        <w:numPr>
          <w:ilvl w:val="0"/>
          <w:numId w:val="6"/>
        </w:num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виховання поваги до навколишньої природи.</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Конституція України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Визначає, що діти рівні у своїх правах незалежно від походження, а також від того, народжені вони у шлюбі чи поза ним. Будь-яке насильство над дитиною та її експлуатація переслідуються законом. У Конституції України закріплено положення щодо загальних гарантій захисту прав дитинства. </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Сімейний кодекс України</w:t>
      </w:r>
      <w:r w:rsidRPr="00327F01">
        <w:rPr>
          <w:rFonts w:ascii="Times New Roman" w:eastAsia="Times New Roman" w:hAnsi="Times New Roman" w:cs="Times New Roman"/>
          <w:sz w:val="28"/>
          <w:szCs w:val="28"/>
          <w:lang w:val="uk-UA" w:eastAsia="uk-UA"/>
        </w:rPr>
        <w:t xml:space="preserve"> (від 10 січня 2002 року № 2947-III) та інші закони України деталізують положення названих документів. </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Цивільно-процесуальний кодекс України</w:t>
      </w:r>
      <w:r w:rsidRPr="00327F01">
        <w:rPr>
          <w:rFonts w:ascii="Times New Roman" w:eastAsia="Times New Roman" w:hAnsi="Times New Roman" w:cs="Times New Roman"/>
          <w:sz w:val="28"/>
          <w:szCs w:val="28"/>
          <w:lang w:val="uk-UA" w:eastAsia="uk-UA"/>
        </w:rPr>
        <w:t xml:space="preserve"> (від 18 березня 2004 року № 1618-IV).</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sz w:val="28"/>
          <w:szCs w:val="28"/>
          <w:lang w:val="uk-UA" w:eastAsia="uk-UA"/>
        </w:rPr>
        <w:t xml:space="preserve"> </w:t>
      </w:r>
      <w:r w:rsidRPr="00327F01">
        <w:rPr>
          <w:rFonts w:ascii="Times New Roman" w:eastAsia="Times New Roman" w:hAnsi="Times New Roman" w:cs="Times New Roman"/>
          <w:b/>
          <w:sz w:val="28"/>
          <w:szCs w:val="28"/>
          <w:lang w:val="uk-UA" w:eastAsia="uk-UA"/>
        </w:rPr>
        <w:t xml:space="preserve">Стаття 307. Захист інтересів фізичної особи при проведенні </w:t>
      </w:r>
      <w:proofErr w:type="spellStart"/>
      <w:r w:rsidRPr="00327F01">
        <w:rPr>
          <w:rFonts w:ascii="Times New Roman" w:eastAsia="Times New Roman" w:hAnsi="Times New Roman" w:cs="Times New Roman"/>
          <w:b/>
          <w:sz w:val="28"/>
          <w:szCs w:val="28"/>
          <w:lang w:val="uk-UA" w:eastAsia="uk-UA"/>
        </w:rPr>
        <w:t>фото-</w:t>
      </w:r>
      <w:proofErr w:type="spellEnd"/>
      <w:r w:rsidRPr="00327F01">
        <w:rPr>
          <w:rFonts w:ascii="Times New Roman" w:eastAsia="Times New Roman" w:hAnsi="Times New Roman" w:cs="Times New Roman"/>
          <w:b/>
          <w:sz w:val="28"/>
          <w:szCs w:val="28"/>
          <w:lang w:val="uk-UA" w:eastAsia="uk-UA"/>
        </w:rPr>
        <w:t xml:space="preserve">, </w:t>
      </w:r>
      <w:proofErr w:type="spellStart"/>
      <w:r w:rsidRPr="00327F01">
        <w:rPr>
          <w:rFonts w:ascii="Times New Roman" w:eastAsia="Times New Roman" w:hAnsi="Times New Roman" w:cs="Times New Roman"/>
          <w:b/>
          <w:sz w:val="28"/>
          <w:szCs w:val="28"/>
          <w:lang w:val="uk-UA" w:eastAsia="uk-UA"/>
        </w:rPr>
        <w:t>кіно-</w:t>
      </w:r>
      <w:proofErr w:type="spellEnd"/>
      <w:r w:rsidRPr="00327F01">
        <w:rPr>
          <w:rFonts w:ascii="Times New Roman" w:eastAsia="Times New Roman" w:hAnsi="Times New Roman" w:cs="Times New Roman"/>
          <w:b/>
          <w:sz w:val="28"/>
          <w:szCs w:val="28"/>
          <w:lang w:val="uk-UA" w:eastAsia="uk-UA"/>
        </w:rPr>
        <w:t xml:space="preserve">, </w:t>
      </w:r>
      <w:proofErr w:type="spellStart"/>
      <w:r w:rsidRPr="00327F01">
        <w:rPr>
          <w:rFonts w:ascii="Times New Roman" w:eastAsia="Times New Roman" w:hAnsi="Times New Roman" w:cs="Times New Roman"/>
          <w:b/>
          <w:sz w:val="28"/>
          <w:szCs w:val="28"/>
          <w:lang w:val="uk-UA" w:eastAsia="uk-UA"/>
        </w:rPr>
        <w:t>теле-</w:t>
      </w:r>
      <w:proofErr w:type="spellEnd"/>
      <w:r w:rsidRPr="00327F01">
        <w:rPr>
          <w:rFonts w:ascii="Times New Roman" w:eastAsia="Times New Roman" w:hAnsi="Times New Roman" w:cs="Times New Roman"/>
          <w:b/>
          <w:sz w:val="28"/>
          <w:szCs w:val="28"/>
          <w:lang w:val="uk-UA" w:eastAsia="uk-UA"/>
        </w:rPr>
        <w:t xml:space="preserve"> та відео зйомок.</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lastRenderedPageBreak/>
        <w:t xml:space="preserve">1.Фізична особа може бути знята на </w:t>
      </w:r>
      <w:proofErr w:type="spellStart"/>
      <w:r w:rsidRPr="00327F01">
        <w:rPr>
          <w:rFonts w:ascii="Times New Roman" w:eastAsia="Times New Roman" w:hAnsi="Times New Roman" w:cs="Times New Roman"/>
          <w:sz w:val="28"/>
          <w:szCs w:val="28"/>
          <w:lang w:val="uk-UA" w:eastAsia="uk-UA"/>
        </w:rPr>
        <w:t>фото-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кіно-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теле-</w:t>
      </w:r>
      <w:proofErr w:type="spellEnd"/>
      <w:r w:rsidRPr="00327F01">
        <w:rPr>
          <w:rFonts w:ascii="Times New Roman" w:eastAsia="Times New Roman" w:hAnsi="Times New Roman" w:cs="Times New Roman"/>
          <w:sz w:val="28"/>
          <w:szCs w:val="28"/>
          <w:lang w:val="uk-UA" w:eastAsia="uk-UA"/>
        </w:rPr>
        <w:t xml:space="preserve"> чи відеоплівку лише за її згодою. Згода особи на знімання її на </w:t>
      </w:r>
      <w:proofErr w:type="spellStart"/>
      <w:r w:rsidRPr="00327F01">
        <w:rPr>
          <w:rFonts w:ascii="Times New Roman" w:eastAsia="Times New Roman" w:hAnsi="Times New Roman" w:cs="Times New Roman"/>
          <w:sz w:val="28"/>
          <w:szCs w:val="28"/>
          <w:lang w:val="uk-UA" w:eastAsia="uk-UA"/>
        </w:rPr>
        <w:t>фото-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кіно-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теле-</w:t>
      </w:r>
      <w:proofErr w:type="spellEnd"/>
      <w:r w:rsidRPr="00327F01">
        <w:rPr>
          <w:rFonts w:ascii="Times New Roman" w:eastAsia="Times New Roman" w:hAnsi="Times New Roman" w:cs="Times New Roman"/>
          <w:sz w:val="28"/>
          <w:szCs w:val="28"/>
          <w:lang w:val="uk-UA" w:eastAsia="uk-UA"/>
        </w:rPr>
        <w:t xml:space="preserve"> чи відеоплівку припускається, якщо зйомки проводяться відкрито на вулиці, на зборах, конференціях, мітингах та інших заходах публічного характеру.</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iCs/>
          <w:sz w:val="28"/>
          <w:szCs w:val="28"/>
          <w:lang w:val="uk-UA" w:eastAsia="uk-UA"/>
        </w:rPr>
        <w:t>2.</w:t>
      </w:r>
      <w:r w:rsidRPr="00327F01">
        <w:rPr>
          <w:rFonts w:ascii="Times New Roman" w:eastAsia="Times New Roman" w:hAnsi="Times New Roman" w:cs="Times New Roman"/>
          <w:sz w:val="28"/>
          <w:szCs w:val="28"/>
          <w:lang w:val="uk-UA" w:eastAsia="uk-UA"/>
        </w:rPr>
        <w:t xml:space="preserve">Фізична особа, яка погодилася на знімання її на </w:t>
      </w:r>
      <w:proofErr w:type="spellStart"/>
      <w:r w:rsidRPr="00327F01">
        <w:rPr>
          <w:rFonts w:ascii="Times New Roman" w:eastAsia="Times New Roman" w:hAnsi="Times New Roman" w:cs="Times New Roman"/>
          <w:sz w:val="28"/>
          <w:szCs w:val="28"/>
          <w:lang w:val="uk-UA" w:eastAsia="uk-UA"/>
        </w:rPr>
        <w:t>фото-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кіно-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теле-</w:t>
      </w:r>
      <w:proofErr w:type="spellEnd"/>
      <w:r w:rsidRPr="00327F01">
        <w:rPr>
          <w:rFonts w:ascii="Times New Roman" w:eastAsia="Times New Roman" w:hAnsi="Times New Roman" w:cs="Times New Roman"/>
          <w:sz w:val="28"/>
          <w:szCs w:val="28"/>
          <w:lang w:val="uk-UA" w:eastAsia="uk-UA"/>
        </w:rPr>
        <w:t xml:space="preserve"> чи відеоплівку, може вимагати припинення їх публічного показу в тій частині, яка стосується її особистого життя. Витрати, пов'язані з демонтажем виставки чи запису, відшкодовуються цією фізичною особою.</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3. Знімання фізичної особи на </w:t>
      </w:r>
      <w:proofErr w:type="spellStart"/>
      <w:r w:rsidRPr="00327F01">
        <w:rPr>
          <w:rFonts w:ascii="Times New Roman" w:eastAsia="Times New Roman" w:hAnsi="Times New Roman" w:cs="Times New Roman"/>
          <w:sz w:val="28"/>
          <w:szCs w:val="28"/>
          <w:lang w:val="uk-UA" w:eastAsia="uk-UA"/>
        </w:rPr>
        <w:t>фото-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кіно-</w:t>
      </w:r>
      <w:proofErr w:type="spellEnd"/>
      <w:r w:rsidRPr="00327F01">
        <w:rPr>
          <w:rFonts w:ascii="Times New Roman" w:eastAsia="Times New Roman" w:hAnsi="Times New Roman" w:cs="Times New Roman"/>
          <w:sz w:val="28"/>
          <w:szCs w:val="28"/>
          <w:lang w:val="uk-UA" w:eastAsia="uk-UA"/>
        </w:rPr>
        <w:t xml:space="preserve">, </w:t>
      </w:r>
      <w:proofErr w:type="spellStart"/>
      <w:r w:rsidRPr="00327F01">
        <w:rPr>
          <w:rFonts w:ascii="Times New Roman" w:eastAsia="Times New Roman" w:hAnsi="Times New Roman" w:cs="Times New Roman"/>
          <w:sz w:val="28"/>
          <w:szCs w:val="28"/>
          <w:lang w:val="uk-UA" w:eastAsia="uk-UA"/>
        </w:rPr>
        <w:t>теле-</w:t>
      </w:r>
      <w:proofErr w:type="spellEnd"/>
      <w:r w:rsidRPr="00327F01">
        <w:rPr>
          <w:rFonts w:ascii="Times New Roman" w:eastAsia="Times New Roman" w:hAnsi="Times New Roman" w:cs="Times New Roman"/>
          <w:sz w:val="28"/>
          <w:szCs w:val="28"/>
          <w:lang w:val="uk-UA" w:eastAsia="uk-UA"/>
        </w:rPr>
        <w:t xml:space="preserve"> чи відеоплівку, в тому числі таємне, без згоди особи може бути проведене лише у випадках, встановлених законом.</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Кодекс України «Про адміністративні правопорушення»</w:t>
      </w:r>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У статті 184 визначено відповідальність батьків за невиконання ними або особами, які їх замінюють, обов’язків щодо виховання дітей.</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 xml:space="preserve">Закон України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«Про освіту»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6" w:tgtFrame="_blank" w:history="1">
        <w:r w:rsidRPr="00327F01">
          <w:rPr>
            <w:rFonts w:ascii="Times New Roman" w:eastAsia="Times New Roman" w:hAnsi="Times New Roman" w:cs="Times New Roman"/>
            <w:sz w:val="28"/>
            <w:szCs w:val="28"/>
            <w:lang w:val="uk-UA" w:eastAsia="uk-UA"/>
          </w:rPr>
          <w:t>Про дошкільну освіту</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«Про загальну середню освіту»</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7" w:tgtFrame="_blank" w:history="1">
        <w:r w:rsidRPr="00327F01">
          <w:rPr>
            <w:rFonts w:ascii="Times New Roman" w:eastAsia="Times New Roman" w:hAnsi="Times New Roman" w:cs="Times New Roman"/>
            <w:sz w:val="28"/>
            <w:szCs w:val="28"/>
            <w:lang w:val="uk-UA" w:eastAsia="uk-UA"/>
          </w:rPr>
          <w:t>Про позашкільну освіту</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8" w:tgtFrame="_blank" w:history="1">
        <w:r w:rsidRPr="00327F01">
          <w:rPr>
            <w:rFonts w:ascii="Times New Roman" w:eastAsia="Times New Roman" w:hAnsi="Times New Roman" w:cs="Times New Roman"/>
            <w:sz w:val="28"/>
            <w:szCs w:val="28"/>
            <w:lang w:val="uk-UA" w:eastAsia="uk-UA"/>
          </w:rPr>
          <w:t>Про професійно-технічну освіту</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«Про захист суспільної моралі»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9" w:history="1">
        <w:r w:rsidRPr="00327F01">
          <w:rPr>
            <w:rFonts w:ascii="Times New Roman" w:eastAsia="Times New Roman" w:hAnsi="Times New Roman" w:cs="Times New Roman"/>
            <w:sz w:val="28"/>
            <w:szCs w:val="28"/>
            <w:lang w:val="uk-UA" w:eastAsia="uk-UA"/>
          </w:rPr>
          <w:t>Про внесення змін до деяких законів України щодо вдосконалення окремих положень про обмеження місць куріння тютюнових виробів</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10" w:tgtFrame="_blank" w:history="1">
        <w:r w:rsidRPr="00327F01">
          <w:rPr>
            <w:rFonts w:ascii="Times New Roman" w:eastAsia="Times New Roman" w:hAnsi="Times New Roman" w:cs="Times New Roman"/>
            <w:sz w:val="28"/>
            <w:szCs w:val="28"/>
            <w:lang w:val="uk-UA" w:eastAsia="uk-UA"/>
          </w:rPr>
          <w:t>Про сприяння соціальному становленню та розвитку молоді в Україні</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11" w:history="1">
        <w:r w:rsidRPr="00327F01">
          <w:rPr>
            <w:rFonts w:ascii="Times New Roman" w:eastAsia="Times New Roman" w:hAnsi="Times New Roman" w:cs="Times New Roman"/>
            <w:sz w:val="28"/>
            <w:szCs w:val="28"/>
            <w:lang w:val="uk-UA" w:eastAsia="uk-UA"/>
          </w:rPr>
          <w:t>Про забезпечення організаційно-правових умов соціального захисту дітей-сиріт та дітей, позбавлених батьківського піклування</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w:t>
      </w:r>
      <w:hyperlink r:id="rId12" w:history="1">
        <w:r w:rsidRPr="00327F01">
          <w:rPr>
            <w:rFonts w:ascii="Times New Roman" w:eastAsia="Times New Roman" w:hAnsi="Times New Roman" w:cs="Times New Roman"/>
            <w:sz w:val="28"/>
            <w:szCs w:val="28"/>
            <w:lang w:val="uk-UA" w:eastAsia="uk-UA"/>
          </w:rPr>
          <w:t>Про органи і служби у справах дітей та спеціальні установи для дітей</w:t>
        </w:r>
      </w:hyperlink>
      <w:r w:rsidRPr="00327F01">
        <w:rPr>
          <w:rFonts w:ascii="Times New Roman" w:eastAsia="Times New Roman" w:hAnsi="Times New Roman" w:cs="Times New Roman"/>
          <w:sz w:val="28"/>
          <w:szCs w:val="28"/>
          <w:lang w:val="uk-UA" w:eastAsia="uk-UA"/>
        </w:rPr>
        <w:t>»</w:t>
      </w:r>
    </w:p>
    <w:p w:rsidR="00327F01" w:rsidRPr="00327F01" w:rsidRDefault="00327F01" w:rsidP="00327F01">
      <w:pPr>
        <w:spacing w:after="0" w:line="240" w:lineRule="auto"/>
        <w:ind w:firstLine="567"/>
        <w:jc w:val="both"/>
        <w:rPr>
          <w:rFonts w:ascii="Times New Roman" w:eastAsia="Times New Roman" w:hAnsi="Times New Roman" w:cs="Times New Roman"/>
          <w:b/>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Про попередження насильства в сім’ї</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У прийнятому 15 листопада 2001 року розглядаються права дітей щодо захисту від насильства у загальному контексті прав інших членів сім’ї.</w:t>
      </w:r>
    </w:p>
    <w:p w:rsidR="00327F01" w:rsidRPr="00327F01" w:rsidRDefault="00327F01" w:rsidP="00327F01">
      <w:pPr>
        <w:spacing w:after="0" w:line="240" w:lineRule="auto"/>
        <w:ind w:firstLine="567"/>
        <w:jc w:val="both"/>
        <w:rPr>
          <w:rFonts w:ascii="Times New Roman" w:eastAsia="Times New Roman" w:hAnsi="Times New Roman" w:cs="Times New Roman"/>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Про охорону дитинства</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Закон визначає охорону дитинства в Україні як стратегічний загальнонаціональний пріоритет та встановлює основні засади державної політики у цій сфері з метою забезпечення реалізації прав дитини на життя, охорону здоров’я, освіту, соціальний захист та всебічний розвиток. </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Стаття 10. Право на захист від усіх форм насильства.</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і виключають приниження честі та гідності дитини.</w:t>
      </w:r>
    </w:p>
    <w:p w:rsidR="00327F01" w:rsidRPr="00327F01" w:rsidRDefault="00327F01" w:rsidP="00327F01">
      <w:pPr>
        <w:spacing w:after="0" w:line="240" w:lineRule="auto"/>
        <w:ind w:firstLine="567"/>
        <w:jc w:val="both"/>
        <w:rPr>
          <w:rFonts w:ascii="Times New Roman" w:eastAsia="Times New Roman" w:hAnsi="Times New Roman" w:cs="Times New Roman"/>
          <w:b/>
          <w:bCs/>
          <w:sz w:val="28"/>
          <w:szCs w:val="28"/>
          <w:lang w:val="uk-UA" w:eastAsia="uk-UA"/>
        </w:rPr>
      </w:pPr>
      <w:r w:rsidRPr="00327F01">
        <w:rPr>
          <w:rFonts w:ascii="Times New Roman" w:eastAsia="Times New Roman" w:hAnsi="Times New Roman" w:cs="Times New Roman"/>
          <w:sz w:val="28"/>
          <w:szCs w:val="28"/>
          <w:shd w:val="clear" w:color="auto" w:fill="FFFFFF"/>
          <w:lang w:val="uk-UA" w:eastAsia="uk-UA"/>
        </w:rPr>
        <w:t>Держава здійснює захист дитини від:</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усіх форм фізичного і психічного насильства, образи, недбалого, жорстокого поводження з нею, експлуатації, включаючи сексуальні зловживання, у тому числі з боку батьків або осіб, які їх замінюють;</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lastRenderedPageBreak/>
        <w:t>втягнення у злочинну діяльність, залучення до вживання алкоголю, наркотичних засобів і психотропних речовин;</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залучення до екстремістських релігійних </w:t>
      </w:r>
      <w:proofErr w:type="spellStart"/>
      <w:r w:rsidRPr="00327F01">
        <w:rPr>
          <w:rFonts w:ascii="Times New Roman" w:eastAsia="Times New Roman" w:hAnsi="Times New Roman" w:cs="Times New Roman"/>
          <w:sz w:val="28"/>
          <w:szCs w:val="28"/>
          <w:lang w:val="uk-UA" w:eastAsia="uk-UA"/>
        </w:rPr>
        <w:t>психокультових</w:t>
      </w:r>
      <w:proofErr w:type="spellEnd"/>
      <w:r w:rsidRPr="00327F01">
        <w:rPr>
          <w:rFonts w:ascii="Times New Roman" w:eastAsia="Times New Roman" w:hAnsi="Times New Roman" w:cs="Times New Roman"/>
          <w:sz w:val="28"/>
          <w:szCs w:val="28"/>
          <w:lang w:val="uk-UA" w:eastAsia="uk-UA"/>
        </w:rPr>
        <w:t xml:space="preserve">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Держава через органи опіки і піклування, служби у справах дітей, центри соціальних служб для сім</w:t>
      </w:r>
      <w:r w:rsidRPr="00327F01">
        <w:rPr>
          <w:rFonts w:ascii="Times New Roman" w:eastAsia="Times New Roman" w:hAnsi="Times New Roman" w:cs="Times New Roman"/>
          <w:sz w:val="28"/>
          <w:szCs w:val="28"/>
          <w:lang w:eastAsia="uk-UA"/>
        </w:rPr>
        <w:t>’</w:t>
      </w:r>
      <w:r w:rsidRPr="00327F01">
        <w:rPr>
          <w:rFonts w:ascii="Times New Roman" w:eastAsia="Times New Roman" w:hAnsi="Times New Roman" w:cs="Times New Roman"/>
          <w:sz w:val="28"/>
          <w:szCs w:val="28"/>
          <w:lang w:val="uk-UA" w:eastAsia="uk-UA"/>
        </w:rPr>
        <w:t xml:space="preserve">ї, дітей та молоді у порядку,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Дитина вправі особисто звернутися до органу опіки та піклування, служби у справах дітей, центрів соціальних служб для сім'ї, дітей та молоді, інших уповноважених органів за захистом своїх прав, свобод і законних інтересів.</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Розголошення чи публікація будь-якої</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інформації</w:t>
      </w:r>
      <w:r w:rsidRPr="00327F01">
        <w:rPr>
          <w:rFonts w:ascii="Times New Roman" w:eastAsia="Times New Roman" w:hAnsi="Times New Roman" w:cs="Times New Roman"/>
          <w:b/>
          <w:sz w:val="28"/>
          <w:szCs w:val="28"/>
          <w:lang w:val="uk-UA" w:eastAsia="uk-UA"/>
        </w:rPr>
        <w:t xml:space="preserve"> </w:t>
      </w:r>
      <w:r w:rsidRPr="00327F01">
        <w:rPr>
          <w:rFonts w:ascii="Times New Roman" w:eastAsia="Times New Roman" w:hAnsi="Times New Roman" w:cs="Times New Roman"/>
          <w:sz w:val="28"/>
          <w:szCs w:val="28"/>
          <w:lang w:val="uk-UA" w:eastAsia="uk-UA"/>
        </w:rPr>
        <w:t>про дитину, що може заподіяти їй шкоду, без</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згоди законного</w:t>
      </w:r>
      <w:r w:rsidRPr="00327F01">
        <w:rPr>
          <w:rFonts w:ascii="Times New Roman" w:eastAsia="Times New Roman" w:hAnsi="Times New Roman" w:cs="Times New Roman"/>
          <w:sz w:val="28"/>
          <w:szCs w:val="28"/>
          <w:lang w:val="uk-UA" w:eastAsia="uk-UA"/>
        </w:rPr>
        <w:t xml:space="preserve"> представника дитини забороняється.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Процедура розгляду скарг дітей на порушення їхніх прав і свобод, жорстоке поводження, насильство і знущання над ними в сім</w:t>
      </w:r>
      <w:r w:rsidRPr="00327F01">
        <w:rPr>
          <w:rFonts w:ascii="Times New Roman" w:eastAsia="Times New Roman" w:hAnsi="Times New Roman" w:cs="Times New Roman"/>
          <w:sz w:val="28"/>
          <w:szCs w:val="28"/>
          <w:lang w:eastAsia="uk-UA"/>
        </w:rPr>
        <w:t>’</w:t>
      </w:r>
      <w:r w:rsidRPr="00327F01">
        <w:rPr>
          <w:rFonts w:ascii="Times New Roman" w:eastAsia="Times New Roman" w:hAnsi="Times New Roman" w:cs="Times New Roman"/>
          <w:sz w:val="28"/>
          <w:szCs w:val="28"/>
          <w:lang w:val="uk-UA" w:eastAsia="uk-UA"/>
        </w:rPr>
        <w:t>ї та поза її межами  встановлюється законодавством.</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Стаття 21. Дитина і праця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Визначає порядок застосування праці дітей відповідно до Кодексу Законів України про працю,  Законів України «Про сприяння соціальному становленню та розвитку молоді в Україні», «Про зайнятість населення», «Про охорону праці». </w:t>
      </w:r>
    </w:p>
    <w:p w:rsidR="00327F01" w:rsidRPr="00327F01" w:rsidRDefault="00327F01" w:rsidP="00327F01">
      <w:pPr>
        <w:spacing w:after="0" w:line="240" w:lineRule="auto"/>
        <w:ind w:firstLine="567"/>
        <w:jc w:val="both"/>
        <w:rPr>
          <w:rFonts w:ascii="Times New Roman" w:eastAsia="Times New Roman" w:hAnsi="Times New Roman" w:cs="Times New Roman"/>
          <w:b/>
          <w:sz w:val="16"/>
          <w:szCs w:val="16"/>
          <w:lang w:val="uk-UA" w:eastAsia="uk-UA"/>
        </w:rPr>
      </w:pPr>
    </w:p>
    <w:p w:rsidR="00327F01" w:rsidRPr="00327F01" w:rsidRDefault="00327F01" w:rsidP="00327F01">
      <w:pPr>
        <w:spacing w:after="0" w:line="240" w:lineRule="auto"/>
        <w:ind w:firstLine="567"/>
        <w:rPr>
          <w:rFonts w:ascii="Times New Roman" w:eastAsia="Times New Roman" w:hAnsi="Times New Roman" w:cs="Times New Roman"/>
          <w:b/>
          <w:bCs/>
          <w:sz w:val="28"/>
          <w:szCs w:val="28"/>
          <w:lang w:val="uk-UA" w:eastAsia="uk-UA"/>
        </w:rPr>
      </w:pPr>
      <w:r w:rsidRPr="00327F01">
        <w:rPr>
          <w:rFonts w:ascii="Times New Roman" w:eastAsia="Times New Roman" w:hAnsi="Times New Roman" w:cs="Times New Roman"/>
          <w:b/>
          <w:bCs/>
          <w:sz w:val="28"/>
          <w:szCs w:val="28"/>
          <w:lang w:val="uk-UA" w:eastAsia="uk-UA"/>
        </w:rPr>
        <w:t>Про рекламу</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eastAsia="uk-UA"/>
        </w:rPr>
      </w:pPr>
      <w:r w:rsidRPr="00327F01">
        <w:rPr>
          <w:rFonts w:ascii="Times New Roman" w:eastAsia="Times New Roman" w:hAnsi="Times New Roman" w:cs="Times New Roman"/>
          <w:sz w:val="28"/>
          <w:szCs w:val="28"/>
          <w:lang w:val="uk-UA" w:eastAsia="uk-UA"/>
        </w:rPr>
        <w:t>Цей Закон визначає засади рекламної діяльності в Україні, регулює відносини, що виникають</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у</w:t>
      </w:r>
      <w:r w:rsidRPr="00327F01">
        <w:rPr>
          <w:rFonts w:ascii="Times New Roman" w:eastAsia="Times New Roman" w:hAnsi="Times New Roman" w:cs="Times New Roman"/>
          <w:sz w:val="28"/>
          <w:szCs w:val="28"/>
          <w:lang w:val="uk-UA" w:eastAsia="uk-UA"/>
        </w:rPr>
        <w:t xml:space="preserve"> процесі виробництва, розповсюдження та споживання реклами.</w:t>
      </w:r>
      <w:bookmarkStart w:id="1" w:name="bookmark0"/>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bookmarkStart w:id="2" w:name="bookmark1"/>
      <w:bookmarkEnd w:id="1"/>
      <w:r w:rsidRPr="00327F01">
        <w:rPr>
          <w:rFonts w:ascii="Times New Roman" w:eastAsia="Times New Roman" w:hAnsi="Times New Roman" w:cs="Times New Roman"/>
          <w:b/>
          <w:sz w:val="28"/>
          <w:szCs w:val="28"/>
          <w:lang w:val="uk-UA" w:eastAsia="uk-UA"/>
        </w:rPr>
        <w:t>Стаття 8. Загальні вимоги до реклами</w:t>
      </w:r>
      <w:bookmarkEnd w:id="2"/>
    </w:p>
    <w:p w:rsidR="00327F01" w:rsidRPr="00327F01" w:rsidRDefault="00327F01" w:rsidP="00327F01">
      <w:pPr>
        <w:numPr>
          <w:ilvl w:val="0"/>
          <w:numId w:val="3"/>
        </w:numPr>
        <w:tabs>
          <w:tab w:val="left" w:pos="426"/>
          <w:tab w:val="left" w:pos="851"/>
        </w:tabs>
        <w:spacing w:after="0" w:line="240" w:lineRule="auto"/>
        <w:ind w:firstLine="567"/>
        <w:jc w:val="both"/>
        <w:rPr>
          <w:rFonts w:ascii="Times New Roman" w:eastAsia="Times New Roman" w:hAnsi="Times New Roman" w:cs="Times New Roman"/>
          <w:sz w:val="28"/>
          <w:szCs w:val="28"/>
          <w:lang w:val="uk-UA" w:eastAsia="ru-RU"/>
        </w:rPr>
      </w:pPr>
      <w:r w:rsidRPr="00327F01">
        <w:rPr>
          <w:rFonts w:ascii="Times New Roman" w:eastAsia="Times New Roman" w:hAnsi="Times New Roman" w:cs="Times New Roman"/>
          <w:sz w:val="28"/>
          <w:szCs w:val="28"/>
          <w:lang w:val="uk-UA" w:eastAsia="uk-UA"/>
        </w:rPr>
        <w:t xml:space="preserve">У рекламі забороняється: вміщувати зображення фізичної особи або використовувати її ім'я без письмової згоди цієї особи. </w:t>
      </w:r>
    </w:p>
    <w:p w:rsidR="00327F01" w:rsidRPr="00327F01" w:rsidRDefault="00327F01" w:rsidP="00327F01">
      <w:pPr>
        <w:spacing w:after="0" w:line="240" w:lineRule="auto"/>
        <w:ind w:firstLine="567"/>
        <w:rPr>
          <w:rFonts w:ascii="Times New Roman" w:eastAsia="Times New Roman" w:hAnsi="Times New Roman" w:cs="Times New Roman"/>
          <w:sz w:val="16"/>
          <w:szCs w:val="16"/>
          <w:shd w:val="clear" w:color="auto" w:fill="FFFFFF"/>
          <w:lang w:val="uk-UA" w:eastAsia="uk-UA"/>
        </w:rPr>
      </w:pPr>
    </w:p>
    <w:p w:rsidR="00327F01" w:rsidRPr="00327F01" w:rsidRDefault="00327F01" w:rsidP="00327F01">
      <w:pPr>
        <w:spacing w:after="0" w:line="240" w:lineRule="auto"/>
        <w:ind w:firstLine="567"/>
        <w:rPr>
          <w:rFonts w:ascii="Times New Roman" w:eastAsia="Times New Roman" w:hAnsi="Times New Roman" w:cs="Times New Roman"/>
          <w:b/>
          <w:sz w:val="28"/>
          <w:szCs w:val="28"/>
          <w:shd w:val="clear" w:color="auto" w:fill="FFFFFF"/>
          <w:lang w:val="uk-UA" w:eastAsia="uk-UA"/>
        </w:rPr>
      </w:pPr>
      <w:r w:rsidRPr="00327F01">
        <w:rPr>
          <w:rFonts w:ascii="Times New Roman" w:eastAsia="Times New Roman" w:hAnsi="Times New Roman" w:cs="Times New Roman"/>
          <w:b/>
          <w:sz w:val="28"/>
          <w:szCs w:val="28"/>
          <w:shd w:val="clear" w:color="auto" w:fill="FFFFFF"/>
          <w:lang w:val="uk-UA" w:eastAsia="uk-UA"/>
        </w:rPr>
        <w:t>Про доступ до публічної інформації</w:t>
      </w:r>
    </w:p>
    <w:p w:rsidR="00327F01" w:rsidRPr="00327F01" w:rsidRDefault="00327F01" w:rsidP="00327F01">
      <w:pPr>
        <w:spacing w:after="0" w:line="240" w:lineRule="auto"/>
        <w:ind w:firstLine="567"/>
        <w:jc w:val="both"/>
        <w:rPr>
          <w:rFonts w:ascii="Times New Roman" w:eastAsia="Times New Roman" w:hAnsi="Times New Roman" w:cs="Times New Roman"/>
          <w:bCs/>
          <w:sz w:val="28"/>
          <w:szCs w:val="28"/>
          <w:lang w:val="uk-UA" w:eastAsia="uk-UA"/>
        </w:rPr>
      </w:pPr>
      <w:r w:rsidRPr="00327F01">
        <w:rPr>
          <w:rFonts w:ascii="Times New Roman" w:eastAsia="Times New Roman" w:hAnsi="Times New Roman" w:cs="Times New Roman"/>
          <w:b/>
          <w:sz w:val="28"/>
          <w:szCs w:val="28"/>
          <w:shd w:val="clear" w:color="auto" w:fill="FFFFFF"/>
          <w:lang w:val="uk-UA" w:eastAsia="uk-UA"/>
        </w:rPr>
        <w:t>Стаття 7. Конфіденційна інформація.</w:t>
      </w:r>
    </w:p>
    <w:p w:rsidR="00327F01" w:rsidRPr="00327F01" w:rsidRDefault="00327F01" w:rsidP="00327F01">
      <w:pPr>
        <w:tabs>
          <w:tab w:val="left" w:pos="342"/>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327F01" w:rsidRPr="00327F01" w:rsidRDefault="00327F01" w:rsidP="00327F01">
      <w:pPr>
        <w:tabs>
          <w:tab w:val="left" w:pos="298"/>
        </w:tabs>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327F01" w:rsidRPr="00327F01" w:rsidRDefault="00327F01" w:rsidP="00327F01">
      <w:pPr>
        <w:tabs>
          <w:tab w:val="left" w:pos="298"/>
        </w:tabs>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Стаття 8. Таємна інформація.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w:t>
      </w:r>
      <w:r w:rsidRPr="00327F01">
        <w:rPr>
          <w:rFonts w:ascii="Times New Roman" w:eastAsia="Times New Roman" w:hAnsi="Times New Roman" w:cs="Times New Roman"/>
          <w:sz w:val="28"/>
          <w:szCs w:val="28"/>
          <w:lang w:val="uk-UA" w:eastAsia="uk-UA"/>
        </w:rPr>
        <w:lastRenderedPageBreak/>
        <w:t xml:space="preserve">суспільству і державі. Таємною визнається інформація, яка містить державну, професійну, банківську таємницю, </w:t>
      </w:r>
      <w:proofErr w:type="spellStart"/>
      <w:r w:rsidRPr="00327F01">
        <w:rPr>
          <w:rFonts w:ascii="Times New Roman" w:eastAsia="Times New Roman" w:hAnsi="Times New Roman" w:cs="Times New Roman"/>
          <w:sz w:val="28"/>
          <w:szCs w:val="28"/>
          <w:lang w:val="uk-UA" w:eastAsia="uk-UA"/>
        </w:rPr>
        <w:t>таємницю</w:t>
      </w:r>
      <w:proofErr w:type="spellEnd"/>
      <w:r w:rsidRPr="00327F01">
        <w:rPr>
          <w:rFonts w:ascii="Times New Roman" w:eastAsia="Times New Roman" w:hAnsi="Times New Roman" w:cs="Times New Roman"/>
          <w:sz w:val="28"/>
          <w:szCs w:val="28"/>
          <w:lang w:val="uk-UA" w:eastAsia="uk-UA"/>
        </w:rPr>
        <w:t xml:space="preserve"> досудового розслідування та іншу передбачену законом таємницю.</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2. Порядок доступу до таємної інформації регулюється цим Законом та спеціальними законами.</w:t>
      </w: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shd w:val="clear" w:color="auto" w:fill="FFFFFF"/>
          <w:lang w:eastAsia="uk-UA"/>
        </w:rPr>
      </w:pPr>
      <w:r w:rsidRPr="00327F01">
        <w:rPr>
          <w:rFonts w:ascii="Times New Roman" w:eastAsia="Times New Roman" w:hAnsi="Times New Roman" w:cs="Times New Roman"/>
          <w:b/>
          <w:sz w:val="28"/>
          <w:szCs w:val="28"/>
          <w:shd w:val="clear" w:color="auto" w:fill="FFFFFF"/>
          <w:lang w:val="uk-UA" w:eastAsia="uk-UA"/>
        </w:rPr>
        <w:t>Стаття 9. Службова інформація.</w:t>
      </w:r>
    </w:p>
    <w:p w:rsidR="00327F01" w:rsidRPr="00327F01" w:rsidRDefault="00327F01" w:rsidP="00327F01">
      <w:pPr>
        <w:spacing w:after="0" w:line="240" w:lineRule="auto"/>
        <w:ind w:firstLine="567"/>
        <w:jc w:val="both"/>
        <w:rPr>
          <w:rFonts w:ascii="Times New Roman" w:eastAsia="Times New Roman" w:hAnsi="Times New Roman" w:cs="Times New Roman"/>
          <w:bCs/>
          <w:sz w:val="28"/>
          <w:szCs w:val="28"/>
          <w:lang w:val="uk-UA" w:eastAsia="uk-UA"/>
        </w:rPr>
      </w:pPr>
      <w:r w:rsidRPr="00327F01">
        <w:rPr>
          <w:rFonts w:ascii="Times New Roman" w:eastAsia="Times New Roman" w:hAnsi="Times New Roman" w:cs="Times New Roman"/>
          <w:bCs/>
          <w:sz w:val="28"/>
          <w:szCs w:val="28"/>
          <w:lang w:eastAsia="uk-UA"/>
        </w:rPr>
        <w:t>1.</w:t>
      </w:r>
      <w:r w:rsidRPr="00327F01">
        <w:rPr>
          <w:rFonts w:ascii="Times New Roman" w:eastAsia="Times New Roman" w:hAnsi="Times New Roman" w:cs="Times New Roman"/>
          <w:bCs/>
          <w:sz w:val="28"/>
          <w:szCs w:val="28"/>
          <w:lang w:val="uk-UA" w:eastAsia="uk-UA"/>
        </w:rPr>
        <w:t>Відповідно до вимог частики другої статті 6 цього Закону до службової може належати така інформація: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eastAsia="uk-UA"/>
        </w:rPr>
      </w:pPr>
      <w:r w:rsidRPr="00327F01">
        <w:rPr>
          <w:rFonts w:ascii="Times New Roman" w:eastAsia="Times New Roman" w:hAnsi="Times New Roman" w:cs="Times New Roman"/>
          <w:sz w:val="28"/>
          <w:szCs w:val="28"/>
          <w:lang w:eastAsia="uk-UA"/>
        </w:rPr>
        <w:t>2)</w:t>
      </w:r>
      <w:proofErr w:type="gramStart"/>
      <w:r w:rsidRPr="00327F01">
        <w:rPr>
          <w:rFonts w:ascii="Times New Roman" w:eastAsia="Times New Roman" w:hAnsi="Times New Roman" w:cs="Times New Roman"/>
          <w:sz w:val="28"/>
          <w:szCs w:val="28"/>
          <w:lang w:eastAsia="uk-UA"/>
        </w:rPr>
        <w:t>.</w:t>
      </w:r>
      <w:proofErr w:type="gramEnd"/>
      <w:r w:rsidRPr="00327F01">
        <w:rPr>
          <w:rFonts w:ascii="Times New Roman" w:eastAsia="Times New Roman" w:hAnsi="Times New Roman" w:cs="Times New Roman"/>
          <w:sz w:val="28"/>
          <w:szCs w:val="28"/>
          <w:lang w:eastAsia="uk-UA"/>
        </w:rPr>
        <w:t xml:space="preserve"> </w:t>
      </w:r>
      <w:proofErr w:type="gramStart"/>
      <w:r w:rsidRPr="00327F01">
        <w:rPr>
          <w:rFonts w:ascii="Times New Roman" w:eastAsia="Times New Roman" w:hAnsi="Times New Roman" w:cs="Times New Roman"/>
          <w:sz w:val="28"/>
          <w:szCs w:val="28"/>
          <w:lang w:val="uk-UA" w:eastAsia="uk-UA"/>
        </w:rPr>
        <w:t>з</w:t>
      </w:r>
      <w:proofErr w:type="gramEnd"/>
      <w:r w:rsidRPr="00327F01">
        <w:rPr>
          <w:rFonts w:ascii="Times New Roman" w:eastAsia="Times New Roman" w:hAnsi="Times New Roman" w:cs="Times New Roman"/>
          <w:sz w:val="28"/>
          <w:szCs w:val="28"/>
          <w:lang w:val="uk-UA" w:eastAsia="uk-UA"/>
        </w:rPr>
        <w:t>ібрана в процесі оперативно-розшукової, контррозвідувальної діяльності, у сфері оборони країни, яку не віднесено до державної таємниці.</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eastAsia="uk-UA"/>
        </w:rPr>
      </w:pPr>
      <w:r w:rsidRPr="00327F01">
        <w:rPr>
          <w:rFonts w:ascii="Times New Roman" w:eastAsia="Times New Roman" w:hAnsi="Times New Roman" w:cs="Times New Roman"/>
          <w:sz w:val="28"/>
          <w:szCs w:val="28"/>
          <w:lang w:eastAsia="uk-UA"/>
        </w:rPr>
        <w:t xml:space="preserve">2. </w:t>
      </w:r>
      <w:r w:rsidRPr="00327F01">
        <w:rPr>
          <w:rFonts w:ascii="Times New Roman" w:eastAsia="Times New Roman" w:hAnsi="Times New Roman" w:cs="Times New Roman"/>
          <w:sz w:val="28"/>
          <w:szCs w:val="28"/>
          <w:lang w:val="uk-UA" w:eastAsia="uk-UA"/>
        </w:rPr>
        <w:t>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eastAsia="uk-UA"/>
        </w:rPr>
        <w:t xml:space="preserve">3. </w:t>
      </w:r>
      <w:r w:rsidRPr="00327F01">
        <w:rPr>
          <w:rFonts w:ascii="Times New Roman" w:eastAsia="Times New Roman" w:hAnsi="Times New Roman" w:cs="Times New Roman"/>
          <w:sz w:val="28"/>
          <w:szCs w:val="28"/>
          <w:lang w:val="uk-UA" w:eastAsia="uk-UA"/>
        </w:rPr>
        <w:t>Перелік відомостей,</w:t>
      </w:r>
      <w:r w:rsidRPr="00327F01">
        <w:rPr>
          <w:rFonts w:ascii="Times New Roman" w:eastAsia="Times New Roman" w:hAnsi="Times New Roman" w:cs="Times New Roman"/>
          <w:b/>
          <w:bCs/>
          <w:w w:val="75"/>
          <w:sz w:val="28"/>
          <w:szCs w:val="28"/>
          <w:lang w:val="uk-UA" w:eastAsia="uk-UA"/>
        </w:rPr>
        <w:t xml:space="preserve"> </w:t>
      </w:r>
      <w:r w:rsidRPr="00327F01">
        <w:rPr>
          <w:rFonts w:ascii="Times New Roman" w:eastAsia="Times New Roman" w:hAnsi="Times New Roman" w:cs="Times New Roman"/>
          <w:bCs/>
          <w:sz w:val="28"/>
          <w:szCs w:val="28"/>
          <w:lang w:val="uk-UA" w:eastAsia="uk-UA"/>
        </w:rPr>
        <w:t>що становлять</w:t>
      </w:r>
      <w:r w:rsidRPr="00327F01">
        <w:rPr>
          <w:rFonts w:ascii="Times New Roman" w:eastAsia="Times New Roman" w:hAnsi="Times New Roman" w:cs="Times New Roman"/>
          <w:sz w:val="28"/>
          <w:szCs w:val="28"/>
          <w:lang w:val="uk-UA" w:eastAsia="uk-UA"/>
        </w:rPr>
        <w:t xml:space="preserve"> службову інформацію, який складається органами державної влади, органами місцевого самоврядування, іншими суб'єктами</w:t>
      </w:r>
      <w:r w:rsidRPr="00327F01">
        <w:rPr>
          <w:rFonts w:ascii="Times New Roman" w:eastAsia="Times New Roman" w:hAnsi="Times New Roman" w:cs="Times New Roman"/>
          <w:b/>
          <w:bCs/>
          <w:w w:val="75"/>
          <w:sz w:val="28"/>
          <w:szCs w:val="28"/>
          <w:lang w:val="uk-UA" w:eastAsia="uk-UA"/>
        </w:rPr>
        <w:t xml:space="preserve"> </w:t>
      </w:r>
      <w:r w:rsidRPr="00327F01">
        <w:rPr>
          <w:rFonts w:ascii="Times New Roman" w:eastAsia="Times New Roman" w:hAnsi="Times New Roman" w:cs="Times New Roman"/>
          <w:bCs/>
          <w:sz w:val="28"/>
          <w:szCs w:val="28"/>
          <w:lang w:val="uk-UA" w:eastAsia="uk-UA"/>
        </w:rPr>
        <w:t>владних</w:t>
      </w:r>
      <w:r w:rsidRPr="00327F01">
        <w:rPr>
          <w:rFonts w:ascii="Times New Roman" w:eastAsia="Times New Roman" w:hAnsi="Times New Roman" w:cs="Times New Roman"/>
          <w:sz w:val="28"/>
          <w:szCs w:val="28"/>
          <w:lang w:val="uk-UA" w:eastAsia="uk-UA"/>
        </w:rPr>
        <w:t xml:space="preserve"> повноважень, у тому числі на виконання делегованих повноважень, не може бути обмеженим у доступі.</w:t>
      </w:r>
    </w:p>
    <w:p w:rsidR="00327F01" w:rsidRPr="00327F01" w:rsidRDefault="00327F01" w:rsidP="00327F01">
      <w:pPr>
        <w:spacing w:after="0" w:line="240" w:lineRule="auto"/>
        <w:ind w:firstLine="567"/>
        <w:jc w:val="both"/>
        <w:rPr>
          <w:rFonts w:ascii="Times New Roman" w:eastAsia="Times New Roman" w:hAnsi="Times New Roman" w:cs="Times New Roman"/>
          <w:bCs/>
          <w:sz w:val="28"/>
          <w:szCs w:val="28"/>
          <w:lang w:eastAsia="uk-UA"/>
        </w:rPr>
      </w:pPr>
      <w:r w:rsidRPr="00327F01">
        <w:rPr>
          <w:rFonts w:ascii="Times New Roman" w:eastAsia="Times New Roman" w:hAnsi="Times New Roman" w:cs="Times New Roman"/>
          <w:b/>
          <w:sz w:val="28"/>
          <w:szCs w:val="28"/>
          <w:shd w:val="clear" w:color="auto" w:fill="FFFFFF"/>
          <w:lang w:val="uk-UA" w:eastAsia="uk-UA"/>
        </w:rPr>
        <w:t>Стаття 10. Доступ до інформації про особу.</w:t>
      </w:r>
    </w:p>
    <w:p w:rsidR="00327F01" w:rsidRPr="00327F01" w:rsidRDefault="00327F01" w:rsidP="00327F01">
      <w:pPr>
        <w:spacing w:after="0" w:line="240" w:lineRule="auto"/>
        <w:ind w:firstLine="567"/>
        <w:jc w:val="both"/>
        <w:rPr>
          <w:rFonts w:ascii="Times New Roman" w:eastAsia="Times New Roman" w:hAnsi="Times New Roman" w:cs="Times New Roman"/>
          <w:bCs/>
          <w:sz w:val="28"/>
          <w:szCs w:val="28"/>
          <w:lang w:val="uk-UA" w:eastAsia="uk-UA"/>
        </w:rPr>
      </w:pPr>
      <w:r w:rsidRPr="00327F01">
        <w:rPr>
          <w:rFonts w:ascii="Times New Roman" w:eastAsia="Times New Roman" w:hAnsi="Times New Roman" w:cs="Times New Roman"/>
          <w:sz w:val="28"/>
          <w:szCs w:val="28"/>
          <w:shd w:val="clear" w:color="auto" w:fill="FFFFFF"/>
          <w:lang w:eastAsia="uk-UA"/>
        </w:rPr>
        <w:t>1.</w:t>
      </w:r>
      <w:r w:rsidRPr="00327F01">
        <w:rPr>
          <w:rFonts w:ascii="Times New Roman" w:eastAsia="Times New Roman" w:hAnsi="Times New Roman" w:cs="Times New Roman"/>
          <w:sz w:val="28"/>
          <w:szCs w:val="28"/>
          <w:shd w:val="clear" w:color="auto" w:fill="FFFFFF"/>
          <w:lang w:val="uk-UA" w:eastAsia="uk-UA"/>
        </w:rPr>
        <w:t xml:space="preserve"> Кожна особа має право:</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чи поширюються крім випадків, встановлених законом;</w:t>
      </w:r>
    </w:p>
    <w:p w:rsidR="00327F01" w:rsidRPr="00327F01" w:rsidRDefault="00327F01" w:rsidP="00327F01">
      <w:pPr>
        <w:numPr>
          <w:ilvl w:val="2"/>
          <w:numId w:val="2"/>
        </w:numPr>
        <w:tabs>
          <w:tab w:val="left" w:pos="851"/>
        </w:tabs>
        <w:spacing w:after="0" w:line="240" w:lineRule="auto"/>
        <w:jc w:val="both"/>
        <w:rPr>
          <w:rFonts w:ascii="Times New Roman" w:eastAsia="Times New Roman" w:hAnsi="Times New Roman" w:cs="Times New Roman"/>
          <w:bCs/>
          <w:sz w:val="28"/>
          <w:szCs w:val="28"/>
          <w:lang w:val="uk-UA" w:eastAsia="uk-UA"/>
        </w:rPr>
      </w:pPr>
      <w:r w:rsidRPr="00327F01">
        <w:rPr>
          <w:rFonts w:ascii="Times New Roman" w:eastAsia="Times New Roman" w:hAnsi="Times New Roman" w:cs="Times New Roman"/>
          <w:sz w:val="28"/>
          <w:szCs w:val="28"/>
          <w:shd w:val="clear" w:color="auto" w:fill="FFFFFF"/>
          <w:lang w:val="uk-UA" w:eastAsia="uk-UA"/>
        </w:rPr>
        <w:t>доступу до інформації про неї, яка збирається та зберігається;</w:t>
      </w:r>
    </w:p>
    <w:p w:rsidR="00327F01" w:rsidRPr="00327F01" w:rsidRDefault="00327F01" w:rsidP="00327F01">
      <w:pPr>
        <w:numPr>
          <w:ilvl w:val="2"/>
          <w:numId w:val="2"/>
        </w:numPr>
        <w:tabs>
          <w:tab w:val="left" w:pos="304"/>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327F01" w:rsidRPr="00327F01" w:rsidRDefault="00327F01" w:rsidP="00327F01">
      <w:pPr>
        <w:numPr>
          <w:ilvl w:val="2"/>
          <w:numId w:val="2"/>
        </w:numPr>
        <w:tabs>
          <w:tab w:val="left" w:pos="290"/>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 ознайомлення за рішенням суду з інформацією про інших осіб, якщо це необхідно для реалізації та захисту прав і законних інтересів;</w:t>
      </w:r>
    </w:p>
    <w:p w:rsidR="00327F01" w:rsidRPr="00327F01" w:rsidRDefault="00327F01" w:rsidP="00327F01">
      <w:pPr>
        <w:numPr>
          <w:ilvl w:val="2"/>
          <w:numId w:val="2"/>
        </w:numPr>
        <w:tabs>
          <w:tab w:val="left" w:pos="333"/>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 відшкодування шкоди у разі розкриття інформації про цю особу з порушенням вимог, визначених законом.</w:t>
      </w:r>
    </w:p>
    <w:p w:rsidR="00327F01" w:rsidRPr="00327F01" w:rsidRDefault="00327F01" w:rsidP="00327F01">
      <w:pPr>
        <w:numPr>
          <w:ilvl w:val="3"/>
          <w:numId w:val="2"/>
        </w:numPr>
        <w:tabs>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Обсяг інформації про особу, що збирається, зберігається і використовується розпорядниками інформації,</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має бути</w:t>
      </w:r>
      <w:r w:rsidRPr="00327F01">
        <w:rPr>
          <w:rFonts w:ascii="Times New Roman" w:eastAsia="Times New Roman" w:hAnsi="Times New Roman" w:cs="Times New Roman"/>
          <w:sz w:val="28"/>
          <w:szCs w:val="28"/>
          <w:lang w:val="uk-UA" w:eastAsia="uk-UA"/>
        </w:rPr>
        <w:t xml:space="preserve"> максимально </w:t>
      </w:r>
      <w:r w:rsidRPr="00327F01">
        <w:rPr>
          <w:rFonts w:ascii="Times New Roman" w:eastAsia="Times New Roman" w:hAnsi="Times New Roman" w:cs="Times New Roman"/>
          <w:bCs/>
          <w:sz w:val="28"/>
          <w:szCs w:val="28"/>
          <w:lang w:val="uk-UA" w:eastAsia="uk-UA"/>
        </w:rPr>
        <w:t>обмеженим</w:t>
      </w:r>
      <w:r w:rsidRPr="00327F01">
        <w:rPr>
          <w:rFonts w:ascii="Times New Roman" w:eastAsia="Times New Roman" w:hAnsi="Times New Roman" w:cs="Times New Roman"/>
          <w:sz w:val="28"/>
          <w:szCs w:val="28"/>
          <w:lang w:val="uk-UA" w:eastAsia="uk-UA"/>
        </w:rPr>
        <w:t xml:space="preserve"> та використовуватися лише з метою та</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у</w:t>
      </w:r>
      <w:r w:rsidRPr="00327F01">
        <w:rPr>
          <w:rFonts w:ascii="Times New Roman" w:eastAsia="Times New Roman" w:hAnsi="Times New Roman" w:cs="Times New Roman"/>
          <w:sz w:val="28"/>
          <w:szCs w:val="28"/>
          <w:lang w:val="uk-UA" w:eastAsia="uk-UA"/>
        </w:rPr>
        <w:t xml:space="preserve"> спосіб, визначений </w:t>
      </w:r>
      <w:r w:rsidRPr="00327F01">
        <w:rPr>
          <w:rFonts w:ascii="Times New Roman" w:eastAsia="Times New Roman" w:hAnsi="Times New Roman" w:cs="Times New Roman"/>
          <w:bCs/>
          <w:sz w:val="28"/>
          <w:szCs w:val="28"/>
          <w:lang w:val="uk-UA" w:eastAsia="uk-UA"/>
        </w:rPr>
        <w:t>законом.</w:t>
      </w:r>
    </w:p>
    <w:p w:rsidR="00327F01" w:rsidRPr="00327F01" w:rsidRDefault="00327F01" w:rsidP="00327F01">
      <w:pPr>
        <w:numPr>
          <w:ilvl w:val="3"/>
          <w:numId w:val="2"/>
        </w:numPr>
        <w:tabs>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Розпорядники інформації, які володіють інформацією про особу, зобов'язані:</w:t>
      </w:r>
    </w:p>
    <w:p w:rsidR="00327F01" w:rsidRPr="00327F01" w:rsidRDefault="00327F01" w:rsidP="00327F01">
      <w:pPr>
        <w:numPr>
          <w:ilvl w:val="4"/>
          <w:numId w:val="2"/>
        </w:numPr>
        <w:tabs>
          <w:tab w:val="left" w:pos="0"/>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надавати її безперешкодно і безкоштовно на вимогу осіб, яких вона стосується, крім випадків, передбачених законом;</w:t>
      </w:r>
    </w:p>
    <w:p w:rsidR="00327F01" w:rsidRPr="00327F01" w:rsidRDefault="00327F01" w:rsidP="00327F01">
      <w:pPr>
        <w:numPr>
          <w:ilvl w:val="4"/>
          <w:numId w:val="2"/>
        </w:numPr>
        <w:tabs>
          <w:tab w:val="left" w:pos="0"/>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використовувати її лише з метою та у спосіб, визначений законом;</w:t>
      </w:r>
    </w:p>
    <w:p w:rsidR="00327F01" w:rsidRPr="00327F01" w:rsidRDefault="00327F01" w:rsidP="00327F01">
      <w:pPr>
        <w:numPr>
          <w:ilvl w:val="4"/>
          <w:numId w:val="2"/>
        </w:numPr>
        <w:tabs>
          <w:tab w:val="left" w:pos="290"/>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вживати заходів щодо унеможливлений несанкціонованого доступу до неї інших осіб;</w:t>
      </w:r>
    </w:p>
    <w:p w:rsidR="00327F01" w:rsidRPr="00327F01" w:rsidRDefault="00327F01" w:rsidP="00327F01">
      <w:pPr>
        <w:numPr>
          <w:ilvl w:val="4"/>
          <w:numId w:val="2"/>
        </w:numPr>
        <w:tabs>
          <w:tab w:val="left" w:pos="290"/>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виправляти неточну та застарілу інформацію про особу самостійно або на вимогу осіб, яких вона стосується.</w:t>
      </w:r>
    </w:p>
    <w:p w:rsidR="00327F01" w:rsidRPr="00327F01" w:rsidRDefault="00327F01" w:rsidP="00327F01">
      <w:pPr>
        <w:numPr>
          <w:ilvl w:val="3"/>
          <w:numId w:val="2"/>
        </w:numPr>
        <w:tabs>
          <w:tab w:val="left" w:pos="328"/>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lastRenderedPageBreak/>
        <w:t>Зберігання інформації про особу не повинно тривати довше, ніж це необхідно для досягнення мети, задля якої ця інформація збиралася.</w:t>
      </w:r>
    </w:p>
    <w:p w:rsidR="00327F01" w:rsidRPr="00327F01" w:rsidRDefault="00327F01" w:rsidP="00327F01">
      <w:pPr>
        <w:numPr>
          <w:ilvl w:val="3"/>
          <w:numId w:val="2"/>
        </w:numPr>
        <w:tabs>
          <w:tab w:val="left" w:pos="304"/>
          <w:tab w:val="left" w:pos="851"/>
        </w:tabs>
        <w:spacing w:after="0" w:line="240" w:lineRule="auto"/>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327F01" w:rsidRPr="00327F01" w:rsidRDefault="00327F01" w:rsidP="00327F01">
      <w:pPr>
        <w:spacing w:after="0" w:line="240" w:lineRule="auto"/>
        <w:ind w:firstLine="567"/>
        <w:jc w:val="both"/>
        <w:rPr>
          <w:rFonts w:ascii="Times New Roman" w:eastAsia="Times New Roman" w:hAnsi="Times New Roman" w:cs="Times New Roman"/>
          <w:b/>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Укази Президента України</w:t>
      </w:r>
    </w:p>
    <w:p w:rsidR="00327F01" w:rsidRPr="00327F01" w:rsidRDefault="00327F01" w:rsidP="00327F01">
      <w:pPr>
        <w:spacing w:after="0" w:line="240" w:lineRule="auto"/>
        <w:ind w:firstLine="567"/>
        <w:rPr>
          <w:rFonts w:ascii="Times New Roman" w:eastAsia="Times New Roman" w:hAnsi="Times New Roman" w:cs="Times New Roman"/>
          <w:sz w:val="28"/>
          <w:szCs w:val="28"/>
          <w:lang w:val="uk-UA" w:eastAsia="uk-UA"/>
        </w:rPr>
      </w:pPr>
      <w:hyperlink r:id="rId13" w:history="1">
        <w:r w:rsidRPr="00327F01">
          <w:rPr>
            <w:rFonts w:ascii="Times New Roman" w:eastAsia="Times New Roman" w:hAnsi="Times New Roman" w:cs="Times New Roman"/>
            <w:sz w:val="28"/>
            <w:szCs w:val="28"/>
            <w:lang w:val="uk-UA" w:eastAsia="uk-UA"/>
          </w:rPr>
          <w:t>Про Національну стратегію розвитку освіти в Україні на період до 2021 року</w:t>
        </w:r>
      </w:hyperlink>
      <w:r w:rsidRPr="00327F01">
        <w:rPr>
          <w:rFonts w:ascii="Times New Roman" w:eastAsia="Times New Roman" w:hAnsi="Times New Roman" w:cs="Times New Roman"/>
          <w:sz w:val="28"/>
          <w:szCs w:val="28"/>
          <w:lang w:val="uk-UA" w:eastAsia="uk-UA"/>
        </w:rPr>
        <w:t xml:space="preserve"> </w:t>
      </w:r>
    </w:p>
    <w:p w:rsidR="00327F01" w:rsidRPr="00327F01" w:rsidRDefault="00327F01" w:rsidP="00327F01">
      <w:pPr>
        <w:spacing w:after="0" w:line="240" w:lineRule="auto"/>
        <w:ind w:firstLine="567"/>
        <w:rPr>
          <w:rFonts w:ascii="Times New Roman" w:eastAsia="Times New Roman" w:hAnsi="Times New Roman" w:cs="Times New Roman"/>
          <w:b/>
          <w:sz w:val="28"/>
          <w:szCs w:val="28"/>
          <w:lang w:val="uk-UA" w:eastAsia="uk-UA"/>
        </w:rPr>
      </w:pPr>
      <w:hyperlink r:id="rId14" w:history="1">
        <w:r w:rsidRPr="00327F01">
          <w:rPr>
            <w:rFonts w:ascii="Times New Roman" w:eastAsia="Times New Roman" w:hAnsi="Times New Roman" w:cs="Times New Roman"/>
            <w:sz w:val="28"/>
            <w:szCs w:val="28"/>
            <w:lang w:val="uk-UA" w:eastAsia="uk-UA"/>
          </w:rPr>
          <w:t>Про заходи щодо забезпечення пріоритетного розвитку освіти в Україні</w:t>
        </w:r>
      </w:hyperlink>
      <w:r w:rsidRPr="00327F01">
        <w:rPr>
          <w:rFonts w:ascii="Times New Roman" w:eastAsia="Times New Roman" w:hAnsi="Times New Roman" w:cs="Times New Roman"/>
          <w:sz w:val="28"/>
          <w:szCs w:val="28"/>
          <w:lang w:val="uk-UA" w:eastAsia="uk-UA"/>
        </w:rPr>
        <w:t xml:space="preserve">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15" w:history="1">
        <w:r w:rsidRPr="00327F01">
          <w:rPr>
            <w:rFonts w:ascii="Times New Roman" w:eastAsia="Times New Roman" w:hAnsi="Times New Roman" w:cs="Times New Roman"/>
            <w:sz w:val="28"/>
            <w:szCs w:val="28"/>
            <w:lang w:val="uk-UA" w:eastAsia="uk-UA"/>
          </w:rPr>
          <w:t>Про додаткові заходи із забезпечення гарантій реалізації прав та законних інтересів дітей</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16" w:history="1">
        <w:r w:rsidRPr="00327F01">
          <w:rPr>
            <w:rFonts w:ascii="Times New Roman" w:eastAsia="Times New Roman" w:hAnsi="Times New Roman" w:cs="Times New Roman"/>
            <w:sz w:val="28"/>
            <w:szCs w:val="28"/>
            <w:lang w:val="uk-UA" w:eastAsia="uk-UA"/>
          </w:rPr>
          <w:t>Про Національну стратегію профілактики соціального сирітства на період до 2020 року</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17" w:history="1">
        <w:r w:rsidRPr="00327F01">
          <w:rPr>
            <w:rFonts w:ascii="Times New Roman" w:eastAsia="Times New Roman" w:hAnsi="Times New Roman" w:cs="Times New Roman"/>
            <w:sz w:val="28"/>
            <w:szCs w:val="28"/>
            <w:lang w:val="uk-UA" w:eastAsia="uk-UA"/>
          </w:rPr>
          <w:t>Про питання щодо забезпечення реалізації прав дітей в Україні</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18" w:history="1">
        <w:r w:rsidRPr="00327F01">
          <w:rPr>
            <w:rFonts w:ascii="Times New Roman" w:eastAsia="Times New Roman" w:hAnsi="Times New Roman" w:cs="Times New Roman"/>
            <w:sz w:val="28"/>
            <w:szCs w:val="28"/>
            <w:lang w:val="uk-UA" w:eastAsia="uk-UA"/>
          </w:rPr>
          <w:t>Про Комісію з питань попередження катувань</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19" w:history="1">
        <w:r w:rsidRPr="00327F01">
          <w:rPr>
            <w:rFonts w:ascii="Times New Roman" w:eastAsia="Times New Roman" w:hAnsi="Times New Roman" w:cs="Times New Roman"/>
            <w:sz w:val="28"/>
            <w:szCs w:val="28"/>
            <w:lang w:val="uk-UA" w:eastAsia="uk-UA"/>
          </w:rPr>
          <w:t>Про Уповноваженого Президента України з прав дитини</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20" w:history="1">
        <w:r w:rsidRPr="00327F01">
          <w:rPr>
            <w:rFonts w:ascii="Times New Roman" w:eastAsia="Times New Roman" w:hAnsi="Times New Roman" w:cs="Times New Roman"/>
            <w:sz w:val="28"/>
            <w:szCs w:val="28"/>
            <w:lang w:val="uk-UA" w:eastAsia="uk-UA"/>
          </w:rPr>
          <w:t>Про Концепцію розвитку кримінальної юстиції щодо неповнолітніх в Україні</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21" w:history="1">
        <w:r w:rsidRPr="00327F01">
          <w:rPr>
            <w:rFonts w:ascii="Times New Roman" w:eastAsia="Times New Roman" w:hAnsi="Times New Roman" w:cs="Times New Roman"/>
            <w:sz w:val="28"/>
            <w:szCs w:val="28"/>
            <w:lang w:val="uk-UA" w:eastAsia="uk-UA"/>
          </w:rPr>
          <w:t>Про заходи щодо забезпечення захисту прав і законних інтересів дітей</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22" w:history="1">
        <w:r w:rsidRPr="00327F01">
          <w:rPr>
            <w:rFonts w:ascii="Times New Roman" w:eastAsia="Times New Roman" w:hAnsi="Times New Roman" w:cs="Times New Roman"/>
            <w:sz w:val="28"/>
            <w:szCs w:val="28"/>
            <w:lang w:val="uk-UA" w:eastAsia="uk-UA"/>
          </w:rPr>
          <w:t>Про додаткові заходи щодо захисту прав та законних інтересів дітей</w:t>
        </w:r>
      </w:hyperlink>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hyperlink r:id="rId23" w:history="1">
        <w:r w:rsidRPr="00327F01">
          <w:rPr>
            <w:rFonts w:ascii="Times New Roman" w:eastAsia="Times New Roman" w:hAnsi="Times New Roman" w:cs="Times New Roman"/>
            <w:sz w:val="28"/>
            <w:szCs w:val="28"/>
            <w:lang w:val="uk-UA" w:eastAsia="uk-UA"/>
          </w:rPr>
          <w:t>Про першочергові заходи щодо захисту прав дітей</w:t>
        </w:r>
      </w:hyperlink>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b/>
          <w:sz w:val="28"/>
          <w:szCs w:val="28"/>
          <w:lang w:val="uk-UA" w:eastAsia="uk-UA"/>
        </w:rPr>
      </w:pPr>
      <w:r w:rsidRPr="00327F01">
        <w:rPr>
          <w:rFonts w:ascii="Times New Roman" w:eastAsia="Times New Roman" w:hAnsi="Times New Roman" w:cs="Times New Roman"/>
          <w:b/>
          <w:sz w:val="28"/>
          <w:szCs w:val="28"/>
          <w:lang w:val="uk-UA" w:eastAsia="uk-UA"/>
        </w:rPr>
        <w:t>Постанови Кабінету Міністрів України: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Питання діяльності органів опіки та піклування, пов’язаної із захистом прав дитини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Про затвердження Порядку провадження діяльності з усиновлення та здійснення нагляду за дотриманням прав усиновлених дітей</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bookmarkStart w:id="3" w:name="bookmark7"/>
      <w:r w:rsidRPr="00327F01">
        <w:rPr>
          <w:rFonts w:ascii="Times New Roman" w:eastAsia="Times New Roman" w:hAnsi="Times New Roman" w:cs="Times New Roman"/>
          <w:b/>
          <w:sz w:val="28"/>
          <w:szCs w:val="28"/>
          <w:lang w:val="uk-UA" w:eastAsia="uk-UA"/>
        </w:rPr>
        <w:t>Про затвердження Положення про загальноосвітній навчальний заклад</w:t>
      </w:r>
      <w:bookmarkEnd w:id="3"/>
      <w:r w:rsidRPr="00327F01">
        <w:rPr>
          <w:rFonts w:ascii="Times New Roman" w:eastAsia="Times New Roman" w:hAnsi="Times New Roman" w:cs="Times New Roman"/>
          <w:b/>
          <w:sz w:val="28"/>
          <w:szCs w:val="28"/>
          <w:lang w:val="uk-UA" w:eastAsia="uk-UA"/>
        </w:rPr>
        <w:t xml:space="preserve">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Дисципліна</w:t>
      </w:r>
      <w:r w:rsidRPr="00327F01">
        <w:rPr>
          <w:rFonts w:ascii="Times New Roman" w:eastAsia="Times New Roman" w:hAnsi="Times New Roman" w:cs="Times New Roman"/>
          <w:b/>
          <w:bCs/>
          <w:sz w:val="28"/>
          <w:szCs w:val="28"/>
          <w:lang w:val="uk-UA" w:eastAsia="uk-UA"/>
        </w:rPr>
        <w:t xml:space="preserve"> </w:t>
      </w:r>
      <w:r w:rsidRPr="00327F01">
        <w:rPr>
          <w:rFonts w:ascii="Times New Roman" w:eastAsia="Times New Roman" w:hAnsi="Times New Roman" w:cs="Times New Roman"/>
          <w:bCs/>
          <w:sz w:val="28"/>
          <w:szCs w:val="28"/>
          <w:lang w:val="uk-UA" w:eastAsia="uk-UA"/>
        </w:rPr>
        <w:t>в</w:t>
      </w:r>
      <w:r w:rsidRPr="00327F01">
        <w:rPr>
          <w:rFonts w:ascii="Times New Roman" w:eastAsia="Times New Roman" w:hAnsi="Times New Roman" w:cs="Times New Roman"/>
          <w:sz w:val="28"/>
          <w:szCs w:val="28"/>
          <w:lang w:val="uk-UA" w:eastAsia="uk-UA"/>
        </w:rPr>
        <w:t xml:space="preserve"> закладах дотримується на основі взаємоповаги усіх учасників навчально-виховного процесу, дотримання правил внутрішнього розпорядку та статуту навчального закладу. Застосування методів фізичного та психічного насильства до учнів забороняється.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Учні (вихованці) закладу мають гарантоване державою право на захист від будь-яких форм експлуатації, психічного і фізичного насильства, від дій педагогічних та інших працівників, які порушують їхні права, принижують честь і гідність.</w:t>
      </w:r>
    </w:p>
    <w:p w:rsidR="00327F01" w:rsidRPr="00327F01" w:rsidRDefault="00327F01" w:rsidP="00327F01">
      <w:pPr>
        <w:spacing w:after="0" w:line="240" w:lineRule="auto"/>
        <w:ind w:firstLine="567"/>
        <w:jc w:val="both"/>
        <w:rPr>
          <w:rFonts w:ascii="Times New Roman" w:eastAsia="Times New Roman" w:hAnsi="Times New Roman" w:cs="Times New Roman"/>
          <w:b/>
          <w:sz w:val="16"/>
          <w:szCs w:val="16"/>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Загальнодержавні та галузеві програми</w:t>
      </w:r>
      <w:r w:rsidRPr="00327F01">
        <w:rPr>
          <w:rFonts w:ascii="Times New Roman" w:eastAsia="Times New Roman" w:hAnsi="Times New Roman" w:cs="Times New Roman"/>
          <w:sz w:val="28"/>
          <w:szCs w:val="28"/>
          <w:lang w:val="uk-UA" w:eastAsia="uk-UA"/>
        </w:rPr>
        <w:t>, спрямовані на поліпшення здоров’я, створення сприятливих умов для народження та виховання дітей, соціальний захист дітей, боротьбу з ВІЛ/</w:t>
      </w:r>
      <w:proofErr w:type="spellStart"/>
      <w:r w:rsidRPr="00327F01">
        <w:rPr>
          <w:rFonts w:ascii="Times New Roman" w:eastAsia="Times New Roman" w:hAnsi="Times New Roman" w:cs="Times New Roman"/>
          <w:sz w:val="28"/>
          <w:szCs w:val="28"/>
          <w:lang w:val="uk-UA" w:eastAsia="uk-UA"/>
        </w:rPr>
        <w:t>СНІДом</w:t>
      </w:r>
      <w:proofErr w:type="spellEnd"/>
      <w:r w:rsidRPr="00327F01">
        <w:rPr>
          <w:rFonts w:ascii="Times New Roman" w:eastAsia="Times New Roman" w:hAnsi="Times New Roman" w:cs="Times New Roman"/>
          <w:sz w:val="28"/>
          <w:szCs w:val="28"/>
          <w:lang w:val="uk-UA" w:eastAsia="uk-UA"/>
        </w:rPr>
        <w:t>, підвищення якості освіти тощо, а саме:</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Програма «Шкільний автобус»;</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Державна програма «Репродуктивне здоров’я нації на період до 2015 року»;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Державна програма протидії торгівлі людьми;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Державна цільова соціальна програма реформування системи закладів для дітей-сиріт та дітей, позбавлених батьківського піклування.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b/>
          <w:sz w:val="28"/>
          <w:szCs w:val="28"/>
          <w:lang w:val="uk-UA" w:eastAsia="uk-UA"/>
        </w:rPr>
        <w:t>Загальнодержавна програма «Національний план дій щодо реалізації Конвенції ООН про права дитини» на період до 2016 року</w:t>
      </w:r>
      <w:r w:rsidRPr="00327F01">
        <w:rPr>
          <w:rFonts w:ascii="Times New Roman" w:eastAsia="Times New Roman" w:hAnsi="Times New Roman" w:cs="Times New Roman"/>
          <w:sz w:val="28"/>
          <w:szCs w:val="28"/>
          <w:lang w:val="uk-UA" w:eastAsia="uk-UA"/>
        </w:rPr>
        <w:t xml:space="preserve">» </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Програма має на меті об’єднати зусилля держави в єдину систему захисту прав дітей.  Набули чинності та стали частиною національного законодавства такі </w:t>
      </w:r>
      <w:r w:rsidRPr="00327F01">
        <w:rPr>
          <w:rFonts w:ascii="Times New Roman" w:eastAsia="Times New Roman" w:hAnsi="Times New Roman" w:cs="Times New Roman"/>
          <w:sz w:val="28"/>
          <w:szCs w:val="28"/>
          <w:lang w:val="uk-UA" w:eastAsia="uk-UA"/>
        </w:rPr>
        <w:lastRenderedPageBreak/>
        <w:t>міжнародні документи у сфері захисту прав дітей: Факультативний протокол до Конвенції про права дитини щодо торгівлі дітьми, дитячої проституції та дитячої порнографії (ратифікований у квітні 2003 року); Конвенція Організації Об’єднаних Націй проти транснаціональної організованої злочинності та протоколів, що її доповнюють (Протоколу про попередження і припинення торгівлі людьми, особливо жінками і дітьми, та покарання за неї і Протоколу проти незаконного ввозу мігрантів по суші, морю і повітрю) (ратифікований у лютому 2004 році); Факультативний протокол до Конвенції про права дитини щодо участі дітей у збройних конфліктах (ратифікований у червні 2004 року); Європейська конвенція з питань боротьби проти торгівлі людьми (підписана у листопаді 2005 року); Європейська Конвенція про здійснення прав дітей (дата підписання від імені України 15 травня 2003 року, дата ратифікації 3 серпня 2006 року); Конвенція про визнання і виконання рішень стосовно зобов’язань про утримання (дата приєднання – 14 вересня 2006 року); Конвенція про контакт з дітьми (дата підписання від імені України 15 травня 2003 року, дата ратифікації 20 вересня 2006 року); Конвенція про юрисдикцію, право, що застосовується, визнання, виконання і співробітництво щодо батьківської відповідальності та заходів захисту дітей (дата приєднання 14 вересня 2006 року); Протокол № 12 до Європейської конвенції з прав людини (ратифікований у березні 2006 року, набрав чинності з 1 липня 2006 року); Європейська соціальна хартія (ратифікована у вересні 2006 року).</w:t>
      </w:r>
    </w:p>
    <w:p w:rsidR="00327F01" w:rsidRPr="00327F01" w:rsidRDefault="00327F01" w:rsidP="00327F01">
      <w:pPr>
        <w:spacing w:after="0" w:line="240" w:lineRule="auto"/>
        <w:ind w:firstLine="567"/>
        <w:jc w:val="both"/>
        <w:rPr>
          <w:rFonts w:ascii="Times New Roman" w:eastAsia="Times New Roman" w:hAnsi="Times New Roman" w:cs="Times New Roman"/>
          <w:b/>
          <w:bCs/>
          <w:sz w:val="16"/>
          <w:szCs w:val="16"/>
          <w:lang w:val="uk-UA" w:eastAsia="uk-UA"/>
        </w:rPr>
      </w:pPr>
    </w:p>
    <w:p w:rsidR="00327F01" w:rsidRPr="00327F01" w:rsidRDefault="00327F01" w:rsidP="00327F01">
      <w:pPr>
        <w:tabs>
          <w:tab w:val="center" w:pos="5669"/>
        </w:tabs>
        <w:spacing w:after="0" w:line="240" w:lineRule="auto"/>
        <w:ind w:firstLine="567"/>
        <w:jc w:val="both"/>
        <w:rPr>
          <w:rFonts w:ascii="Times New Roman" w:eastAsia="Times New Roman" w:hAnsi="Times New Roman" w:cs="Times New Roman"/>
          <w:b/>
          <w:bCs/>
          <w:sz w:val="28"/>
          <w:szCs w:val="28"/>
          <w:lang w:val="uk-UA" w:eastAsia="uk-UA"/>
        </w:rPr>
      </w:pPr>
      <w:r w:rsidRPr="00327F01">
        <w:rPr>
          <w:rFonts w:ascii="Times New Roman" w:eastAsia="Times New Roman" w:hAnsi="Times New Roman" w:cs="Times New Roman"/>
          <w:b/>
          <w:bCs/>
          <w:sz w:val="28"/>
          <w:szCs w:val="28"/>
          <w:lang w:val="uk-UA" w:eastAsia="uk-UA"/>
        </w:rPr>
        <w:t>Накази</w:t>
      </w:r>
      <w:r w:rsidRPr="00327F01">
        <w:rPr>
          <w:rFonts w:ascii="Times New Roman" w:eastAsia="Times New Roman" w:hAnsi="Times New Roman" w:cs="Times New Roman"/>
          <w:b/>
          <w:bCs/>
          <w:sz w:val="28"/>
          <w:szCs w:val="28"/>
          <w:lang w:val="uk-UA" w:eastAsia="uk-UA"/>
        </w:rPr>
        <w:tab/>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Міністерства освіти і науки України від 01 лютого 2010 року № 59 «Про вжиття заходів щодо запобігання насильства над дітьми»;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 травня 1999 року № 34/166/131/88 «Про затвердження Правил опіки та піклування»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Державного комітету України у справах сім’ї та молоді, Міністерства внутрішніх справ України, Міністерства освіти і науки України, Міністерства охорони здоров’я України від 16 січня 2004 року № 5/34/24/11 «Про затвердження Порядку розгляду звернень та повідомлень з приводу жорстокого поводження з дітьми або реальної загрози його вчинення»</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Міністерства освіти і науки України від 28 грудня 2002 року № 762 «Про Концепцію Міністерства освіти і науки України щодо профілактики залучення дітей до незаконних форм праці»</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Міністерства освіти і науки України від 23 серпня 2006 року № 631 «Про вжиття вичерпних заходів, спрямованих на дотримання законодавства щодо захисту прав неповнолітніх»</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Міністерства освіти і науки України від 25 грудня 2006 року № 844 «Про вжиття додаткових заходів щодо профілактики та запобігання жорстокому поводженню з дітьми»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наказ Міністерства освіти і науки України від 28 грудня 2006 року №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lastRenderedPageBreak/>
        <w:t>наказ Міністерства освіти і науки, молоді та спорту від 3 серпня 2012 року № 888 «По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r w:rsidRPr="00327F01">
        <w:rPr>
          <w:rFonts w:ascii="Times New Roman" w:eastAsia="Times New Roman" w:hAnsi="Times New Roman" w:cs="Times New Roman"/>
          <w:sz w:val="28"/>
          <w:szCs w:val="28"/>
          <w:lang w:val="uk-UA" w:eastAsia="uk-UA"/>
        </w:rPr>
        <w:t xml:space="preserve">Порядок розгляду звернення та повідомлень з приводу жорстокого поводження з дітьми або реальної загрози його вчинення, затверджений спільним наказом Міністерства освіти і науки України, МВС України, Міністерства охорони здоров’я України, Державним комітетом України у справах сім’ї та молоді від 16  квітня 2012 року № 5/34/24/11; </w:t>
      </w:r>
    </w:p>
    <w:p w:rsidR="00327F01" w:rsidRPr="00327F01" w:rsidRDefault="00327F01" w:rsidP="00327F01">
      <w:pPr>
        <w:spacing w:after="0" w:line="240" w:lineRule="auto"/>
        <w:ind w:firstLine="567"/>
        <w:jc w:val="both"/>
        <w:rPr>
          <w:rFonts w:ascii="Times New Roman" w:eastAsia="Times New Roman" w:hAnsi="Times New Roman" w:cs="Times New Roman"/>
          <w:b/>
          <w:bCs/>
          <w:sz w:val="28"/>
          <w:szCs w:val="28"/>
          <w:lang w:val="uk-UA" w:eastAsia="uk-UA"/>
        </w:rPr>
      </w:pPr>
      <w:r w:rsidRPr="00327F01">
        <w:rPr>
          <w:rFonts w:ascii="Times New Roman" w:eastAsia="Times New Roman" w:hAnsi="Times New Roman" w:cs="Times New Roman"/>
          <w:sz w:val="28"/>
          <w:szCs w:val="28"/>
          <w:lang w:val="uk-UA" w:eastAsia="uk-UA"/>
        </w:rPr>
        <w:t>Порядок взаємодії суб’єктів с соціальної роботи із сім’ями, які опинилися у складних життєвих обставинах, затверджений спільним наказом від 14 червня 2006 року № 1983/388/452/221/556/596/106 (п.5).</w:t>
      </w: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p>
    <w:p w:rsidR="00327F01" w:rsidRPr="00327F01" w:rsidRDefault="00327F01" w:rsidP="00327F01">
      <w:pPr>
        <w:spacing w:after="0" w:line="240" w:lineRule="auto"/>
        <w:ind w:firstLine="567"/>
        <w:jc w:val="both"/>
        <w:rPr>
          <w:rFonts w:ascii="Times New Roman" w:eastAsia="Times New Roman" w:hAnsi="Times New Roman" w:cs="Times New Roman"/>
          <w:sz w:val="28"/>
          <w:szCs w:val="28"/>
          <w:lang w:val="uk-UA" w:eastAsia="uk-UA"/>
        </w:rPr>
      </w:pPr>
    </w:p>
    <w:p w:rsidR="00A66DCC" w:rsidRPr="00327F01" w:rsidRDefault="00A66DCC">
      <w:pPr>
        <w:rPr>
          <w:lang w:val="uk-UA"/>
        </w:rPr>
      </w:pPr>
    </w:p>
    <w:sectPr w:rsidR="00A66DCC" w:rsidRPr="00327F01" w:rsidSect="00327F01">
      <w:footerReference w:type="default" r:id="rId2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603"/>
    </w:sdtPr>
    <w:sdtEndPr/>
    <w:sdtContent>
      <w:p w:rsidR="0023300A" w:rsidRDefault="00327F01">
        <w:pPr>
          <w:pStyle w:val="a3"/>
          <w:jc w:val="center"/>
        </w:pPr>
        <w:r>
          <w:fldChar w:fldCharType="begin"/>
        </w:r>
        <w:r>
          <w:instrText xml:space="preserve"> PAGE   \* MERGEFORMAT </w:instrText>
        </w:r>
        <w:r>
          <w:fldChar w:fldCharType="separate"/>
        </w:r>
        <w:r>
          <w:rPr>
            <w:noProof/>
          </w:rPr>
          <w:t>4</w:t>
        </w:r>
        <w:r>
          <w:rPr>
            <w:noProof/>
          </w:rPr>
          <w:fldChar w:fldCharType="end"/>
        </w:r>
      </w:p>
    </w:sdtContent>
  </w:sdt>
  <w:p w:rsidR="0023300A" w:rsidRDefault="00327F01">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1A92CB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0000005"/>
    <w:multiLevelType w:val="multilevel"/>
    <w:tmpl w:val="9320ADF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nsid w:val="1B1A7940"/>
    <w:multiLevelType w:val="hybridMultilevel"/>
    <w:tmpl w:val="A09E61C6"/>
    <w:lvl w:ilvl="0" w:tplc="6EC2652A">
      <w:start w:val="4"/>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3ED409EF"/>
    <w:multiLevelType w:val="hybridMultilevel"/>
    <w:tmpl w:val="6888A258"/>
    <w:lvl w:ilvl="0" w:tplc="6EC2652A">
      <w:start w:val="4"/>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4ABF33F6"/>
    <w:multiLevelType w:val="hybridMultilevel"/>
    <w:tmpl w:val="A0A6A868"/>
    <w:lvl w:ilvl="0" w:tplc="5476846C">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5">
    <w:nsid w:val="50C150B4"/>
    <w:multiLevelType w:val="hybridMultilevel"/>
    <w:tmpl w:val="946426A0"/>
    <w:lvl w:ilvl="0" w:tplc="6EC2652A">
      <w:start w:val="4"/>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0F"/>
    <w:rsid w:val="00085F0F"/>
    <w:rsid w:val="00327F01"/>
    <w:rsid w:val="00A6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27F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27F01"/>
  </w:style>
  <w:style w:type="paragraph" w:styleId="a5">
    <w:name w:val="Balloon Text"/>
    <w:basedOn w:val="a"/>
    <w:link w:val="a6"/>
    <w:uiPriority w:val="99"/>
    <w:semiHidden/>
    <w:unhideWhenUsed/>
    <w:rsid w:val="00327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27F0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27F01"/>
  </w:style>
  <w:style w:type="paragraph" w:styleId="a5">
    <w:name w:val="Balloon Text"/>
    <w:basedOn w:val="a"/>
    <w:link w:val="a6"/>
    <w:uiPriority w:val="99"/>
    <w:semiHidden/>
    <w:unhideWhenUsed/>
    <w:rsid w:val="00327F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D0%BF%D1%80%D0%BE%20%D0%BF%D1%80%D0%BE%D1%84%D0%B5%D1%81%D1%96%D0%B9%D0%BD%D0%BE-%D1%82%D0%B5%D1%85%D0%BD%D1%96%D1%87%D0%BD%D1%83%20%D0%BE%D1%81%D0%B2%D1%96%D1%82%D1%83" TargetMode="External"/><Relationship Id="rId13" Type="http://schemas.openxmlformats.org/officeDocument/2006/relationships/hyperlink" Target="http://www.kyiv-oblosvita.gov.ua/images/doc/%D0%A3%D0%9A%D0%90%D0%97-344-2013.doc" TargetMode="External"/><Relationship Id="rId18" Type="http://schemas.openxmlformats.org/officeDocument/2006/relationships/hyperlink" Target="http://www.president.gov.ua/documents/14032.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esident.gov.ua/documents/7828.html" TargetMode="External"/><Relationship Id="rId7" Type="http://schemas.openxmlformats.org/officeDocument/2006/relationships/hyperlink" Target="http://zakon1.rada.gov.ua/laws/show/%D0%BF%D1%80%D0%BE%20%D0%BF%D0%BE%D0%B7%D0%B0%D1%88%D0%BA%D1%96%D0%BB%D1%8C%D0%BD%D1%83%20%D0%BE%D1%81%D0%B2%D1%96%D1%82%D1%83" TargetMode="External"/><Relationship Id="rId12" Type="http://schemas.openxmlformats.org/officeDocument/2006/relationships/hyperlink" Target="http://zakon4.rada.gov.ua/laws/show/20/95-%D0%B2%D1%80" TargetMode="External"/><Relationship Id="rId17" Type="http://schemas.openxmlformats.org/officeDocument/2006/relationships/hyperlink" Target="http://www.president.gov.ua/documents/1430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ident.gov.ua/documents/15098.html" TargetMode="External"/><Relationship Id="rId20" Type="http://schemas.openxmlformats.org/officeDocument/2006/relationships/hyperlink" Target="http://www.president.gov.ua/documents/13600.html" TargetMode="External"/><Relationship Id="rId1" Type="http://schemas.openxmlformats.org/officeDocument/2006/relationships/numbering" Target="numbering.xml"/><Relationship Id="rId6" Type="http://schemas.openxmlformats.org/officeDocument/2006/relationships/hyperlink" Target="http://zakon1.rada.gov.ua/laws/show/%D0%BF%D1%80%D0%BE%20%D0%B4%D0%BE%D1%88%D0%BA%D1%96%D0%BB%D1%8C%D0%BD%D1%83%20%D0%BE%D1%81%D0%B2%D1%96%D1%82%D1%83" TargetMode="External"/><Relationship Id="rId11" Type="http://schemas.openxmlformats.org/officeDocument/2006/relationships/hyperlink" Target="http://zakon1.rada.gov.ua/cgi-bin/laws/main.cgi?nreg=2342-1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esident.gov.ua/documents/15777.html" TargetMode="External"/><Relationship Id="rId23" Type="http://schemas.openxmlformats.org/officeDocument/2006/relationships/hyperlink" Target="http://www.president.gov.ua/documents/2980.html" TargetMode="External"/><Relationship Id="rId10" Type="http://schemas.openxmlformats.org/officeDocument/2006/relationships/hyperlink" Target="http://zakon1.rada.gov.ua/laws/show/%D0%BF%D1%80%D0%BE%20%D1%81%D0%BF%D1%80%D0%B8%D1%8F%D0%BD%D0%BD%D1%8F%20%D1%81%D0%BE%D1%86%D1%96%D0%B0%D0%BB%D1%8C%D0%BD%D0%BE%D0%BC%D1%83%20%D1%81%D1%82%D0%B0%D0%BD%D0%BE%D0%B2%D0%BB%D0%B5%D0%BD%D0%BD%D1%8E%20%D1%82%D0%B0%20%D1%80%D0%BE%D0%B7%D0%B2%D0%B8%D1%82%D0%BA%D1%83%20%D0%BC%D0%BE%D0%BB%D0%BE%D0%B4%D1%96%20%D0%B2%20%D1%83%D0%BA%D1%80%D0%B0%D1%97%D0%BD%D1%96" TargetMode="External"/><Relationship Id="rId19" Type="http://schemas.openxmlformats.org/officeDocument/2006/relationships/hyperlink" Target="http://www.president.gov.ua/documents/13859.html" TargetMode="External"/><Relationship Id="rId4" Type="http://schemas.openxmlformats.org/officeDocument/2006/relationships/settings" Target="settings.xml"/><Relationship Id="rId9" Type="http://schemas.openxmlformats.org/officeDocument/2006/relationships/hyperlink" Target="http://zakon1.rada.gov.ua/laws/show/4844-17" TargetMode="External"/><Relationship Id="rId14" Type="http://schemas.openxmlformats.org/officeDocument/2006/relationships/hyperlink" Target="http://www.mon.gov.ua/images/files/doshkilna-cerednya/doshkilna/norm-prav/926-2010.doc" TargetMode="External"/><Relationship Id="rId22" Type="http://schemas.openxmlformats.org/officeDocument/2006/relationships/hyperlink" Target="http://www.president.gov.ua/documents/60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2838</Words>
  <Characters>16180</Characters>
  <Application>Microsoft Office Word</Application>
  <DocSecurity>0</DocSecurity>
  <Lines>134</Lines>
  <Paragraphs>37</Paragraphs>
  <ScaleCrop>false</ScaleCrop>
  <Company>SPecialiST RePack</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2021-03-11T14:12:00Z</dcterms:created>
  <dcterms:modified xsi:type="dcterms:W3CDTF">2021-03-11T14:13:00Z</dcterms:modified>
</cp:coreProperties>
</file>