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ПОРЯДОК</w:t>
      </w:r>
      <w:r w:rsidRPr="005F537A">
        <w:rPr>
          <w:rFonts w:ascii="Arial" w:eastAsia="Times New Roman" w:hAnsi="Arial" w:cs="Arial"/>
          <w:b/>
          <w:bCs/>
          <w:color w:val="000000"/>
          <w:sz w:val="21"/>
          <w:szCs w:val="21"/>
          <w:bdr w:val="none" w:sz="0" w:space="0" w:color="auto" w:frame="1"/>
        </w:rPr>
        <w:br/>
      </w:r>
      <w:r w:rsidRPr="005F537A">
        <w:rPr>
          <w:rFonts w:ascii="Arial" w:eastAsia="Times New Roman" w:hAnsi="Arial" w:cs="Arial"/>
          <w:b/>
          <w:bCs/>
          <w:color w:val="000000"/>
          <w:sz w:val="21"/>
        </w:rPr>
        <w:t xml:space="preserve">зарахування, відрахування та переведення учнів до </w:t>
      </w:r>
      <w:proofErr w:type="spellStart"/>
      <w:r w:rsidR="006D4CF0">
        <w:rPr>
          <w:rFonts w:ascii="Arial" w:eastAsia="Times New Roman" w:hAnsi="Arial" w:cs="Arial"/>
          <w:b/>
          <w:bCs/>
          <w:color w:val="000000"/>
          <w:sz w:val="21"/>
        </w:rPr>
        <w:t>Лучинецької</w:t>
      </w:r>
      <w:proofErr w:type="spellEnd"/>
      <w:r w:rsidR="006D4CF0">
        <w:rPr>
          <w:rFonts w:ascii="Arial" w:eastAsia="Times New Roman" w:hAnsi="Arial" w:cs="Arial"/>
          <w:b/>
          <w:bCs/>
          <w:color w:val="000000"/>
          <w:sz w:val="21"/>
        </w:rPr>
        <w:t xml:space="preserve"> гімназії</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І. Загальні положення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Цей Порядок визначає механізми:</w:t>
      </w:r>
    </w:p>
    <w:p w:rsidR="005F537A" w:rsidRPr="005F537A" w:rsidRDefault="005F537A" w:rsidP="005F537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зарахування дітей до закладів освіти для здобуття початкової, базової чи профільної середньої освіти за денною формою навчання;</w:t>
      </w:r>
    </w:p>
    <w:p w:rsidR="005F537A" w:rsidRPr="005F537A" w:rsidRDefault="005F537A" w:rsidP="005F537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переведення учнів з одного закладу освіти до іншого;</w:t>
      </w:r>
    </w:p>
    <w:p w:rsidR="005F537A" w:rsidRPr="005F537A" w:rsidRDefault="005F537A" w:rsidP="005F537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відрахування учнів із закладів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Для цілей цього Порядку нижченаведені терміни вживаються в такому значенні:</w:t>
      </w:r>
    </w:p>
    <w:p w:rsidR="005F537A" w:rsidRPr="005F537A" w:rsidRDefault="005F537A" w:rsidP="005F537A">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5" w:history="1">
        <w:r w:rsidRPr="005F537A">
          <w:rPr>
            <w:rFonts w:ascii="Arial" w:eastAsia="Times New Roman" w:hAnsi="Arial" w:cs="Arial"/>
            <w:color w:val="8C8282"/>
            <w:sz w:val="21"/>
          </w:rPr>
          <w:t>«Про загальну середню освіту»;</w:t>
        </w:r>
      </w:hyperlink>
      <w:r w:rsidRPr="005F537A">
        <w:rPr>
          <w:rFonts w:ascii="Arial" w:eastAsia="Times New Roman" w:hAnsi="Arial" w:cs="Arial"/>
          <w:color w:val="000000"/>
          <w:sz w:val="21"/>
          <w:szCs w:val="21"/>
        </w:rPr>
        <w:t> діти, які мають право на першочергове зарахування – діти, які проживають на території обслуговування закладу освіти;</w:t>
      </w:r>
    </w:p>
    <w:p w:rsidR="005F537A" w:rsidRPr="005F537A" w:rsidRDefault="005F537A" w:rsidP="005F537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жеребкування – спосіб конкурсного відбору дітей для зарахування на вільні місця;</w:t>
      </w:r>
    </w:p>
    <w:p w:rsidR="005F537A" w:rsidRPr="005F537A" w:rsidRDefault="005F537A" w:rsidP="005F537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5F537A" w:rsidRPr="005F537A" w:rsidRDefault="005F537A" w:rsidP="005F537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5F537A" w:rsidRPr="005F537A" w:rsidRDefault="005F537A" w:rsidP="005F537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Положення цього Порядку щодо батьків дитини стосуються також інших її законних представників.</w:t>
      </w:r>
    </w:p>
    <w:p w:rsidR="005F537A" w:rsidRPr="005F537A" w:rsidRDefault="005F537A" w:rsidP="005F537A">
      <w:pPr>
        <w:shd w:val="clear" w:color="auto" w:fill="FFFFFF"/>
        <w:spacing w:after="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Інші терміни вживаються у значенні, наведеному в Законах України </w:t>
      </w:r>
      <w:proofErr w:type="spellStart"/>
      <w:r w:rsidR="00E03275" w:rsidRPr="005F537A">
        <w:rPr>
          <w:rFonts w:ascii="Arial" w:eastAsia="Times New Roman" w:hAnsi="Arial" w:cs="Arial"/>
          <w:color w:val="000000"/>
          <w:sz w:val="21"/>
          <w:szCs w:val="21"/>
        </w:rPr>
        <w:fldChar w:fldCharType="begin"/>
      </w:r>
      <w:r w:rsidRPr="005F537A">
        <w:rPr>
          <w:rFonts w:ascii="Arial" w:eastAsia="Times New Roman" w:hAnsi="Arial" w:cs="Arial"/>
          <w:color w:val="000000"/>
          <w:sz w:val="21"/>
          <w:szCs w:val="21"/>
        </w:rPr>
        <w:instrText xml:space="preserve"> HYPERLINK "http://osvita.ua/legislation/law/2231/" </w:instrText>
      </w:r>
      <w:r w:rsidR="00E03275" w:rsidRPr="005F537A">
        <w:rPr>
          <w:rFonts w:ascii="Arial" w:eastAsia="Times New Roman" w:hAnsi="Arial" w:cs="Arial"/>
          <w:color w:val="000000"/>
          <w:sz w:val="21"/>
          <w:szCs w:val="21"/>
        </w:rPr>
        <w:fldChar w:fldCharType="separate"/>
      </w:r>
      <w:r w:rsidRPr="005F537A">
        <w:rPr>
          <w:rFonts w:ascii="Arial" w:eastAsia="Times New Roman" w:hAnsi="Arial" w:cs="Arial"/>
          <w:color w:val="8C8282"/>
          <w:sz w:val="21"/>
        </w:rPr>
        <w:t>“Про</w:t>
      </w:r>
      <w:proofErr w:type="spellEnd"/>
      <w:r w:rsidRPr="005F537A">
        <w:rPr>
          <w:rFonts w:ascii="Arial" w:eastAsia="Times New Roman" w:hAnsi="Arial" w:cs="Arial"/>
          <w:color w:val="8C8282"/>
          <w:sz w:val="21"/>
        </w:rPr>
        <w:t xml:space="preserve"> </w:t>
      </w:r>
      <w:proofErr w:type="spellStart"/>
      <w:r w:rsidRPr="005F537A">
        <w:rPr>
          <w:rFonts w:ascii="Arial" w:eastAsia="Times New Roman" w:hAnsi="Arial" w:cs="Arial"/>
          <w:color w:val="8C8282"/>
          <w:sz w:val="21"/>
        </w:rPr>
        <w:t>освіту”</w:t>
      </w:r>
      <w:proofErr w:type="spellEnd"/>
      <w:r w:rsidR="00E03275" w:rsidRPr="005F537A">
        <w:rPr>
          <w:rFonts w:ascii="Arial" w:eastAsia="Times New Roman" w:hAnsi="Arial" w:cs="Arial"/>
          <w:color w:val="000000"/>
          <w:sz w:val="21"/>
          <w:szCs w:val="21"/>
        </w:rPr>
        <w:fldChar w:fldCharType="end"/>
      </w:r>
      <w:r w:rsidRPr="005F537A">
        <w:rPr>
          <w:rFonts w:ascii="Arial" w:eastAsia="Times New Roman" w:hAnsi="Arial" w:cs="Arial"/>
          <w:color w:val="000000"/>
          <w:sz w:val="21"/>
          <w:szCs w:val="21"/>
        </w:rPr>
        <w:t>,  </w:t>
      </w:r>
      <w:proofErr w:type="spellStart"/>
      <w:r w:rsidR="00E03275" w:rsidRPr="005F537A">
        <w:rPr>
          <w:rFonts w:ascii="Arial" w:eastAsia="Times New Roman" w:hAnsi="Arial" w:cs="Arial"/>
          <w:color w:val="000000"/>
          <w:sz w:val="21"/>
          <w:szCs w:val="21"/>
        </w:rPr>
        <w:fldChar w:fldCharType="begin"/>
      </w:r>
      <w:r w:rsidRPr="005F537A">
        <w:rPr>
          <w:rFonts w:ascii="Arial" w:eastAsia="Times New Roman" w:hAnsi="Arial" w:cs="Arial"/>
          <w:color w:val="000000"/>
          <w:sz w:val="21"/>
          <w:szCs w:val="21"/>
        </w:rPr>
        <w:instrText xml:space="preserve"> HYPERLINK "http://osvita.ua/legislation/law/2232/" </w:instrText>
      </w:r>
      <w:r w:rsidR="00E03275" w:rsidRPr="005F537A">
        <w:rPr>
          <w:rFonts w:ascii="Arial" w:eastAsia="Times New Roman" w:hAnsi="Arial" w:cs="Arial"/>
          <w:color w:val="000000"/>
          <w:sz w:val="21"/>
          <w:szCs w:val="21"/>
        </w:rPr>
        <w:fldChar w:fldCharType="separate"/>
      </w:r>
      <w:r w:rsidRPr="005F537A">
        <w:rPr>
          <w:rFonts w:ascii="Arial" w:eastAsia="Times New Roman" w:hAnsi="Arial" w:cs="Arial"/>
          <w:color w:val="8C8282"/>
          <w:sz w:val="21"/>
        </w:rPr>
        <w:t>“Про</w:t>
      </w:r>
      <w:proofErr w:type="spellEnd"/>
      <w:r w:rsidRPr="005F537A">
        <w:rPr>
          <w:rFonts w:ascii="Arial" w:eastAsia="Times New Roman" w:hAnsi="Arial" w:cs="Arial"/>
          <w:color w:val="8C8282"/>
          <w:sz w:val="21"/>
        </w:rPr>
        <w:t xml:space="preserve"> загальну середню </w:t>
      </w:r>
      <w:proofErr w:type="spellStart"/>
      <w:r w:rsidRPr="005F537A">
        <w:rPr>
          <w:rFonts w:ascii="Arial" w:eastAsia="Times New Roman" w:hAnsi="Arial" w:cs="Arial"/>
          <w:color w:val="8C8282"/>
          <w:sz w:val="21"/>
        </w:rPr>
        <w:t>освіту”</w:t>
      </w:r>
      <w:proofErr w:type="spellEnd"/>
      <w:r w:rsidR="00E03275" w:rsidRPr="005F537A">
        <w:rPr>
          <w:rFonts w:ascii="Arial" w:eastAsia="Times New Roman" w:hAnsi="Arial" w:cs="Arial"/>
          <w:color w:val="000000"/>
          <w:sz w:val="21"/>
          <w:szCs w:val="21"/>
        </w:rPr>
        <w:fldChar w:fldCharType="end"/>
      </w:r>
      <w:r w:rsidRPr="005F537A">
        <w:rPr>
          <w:rFonts w:ascii="Arial" w:eastAsia="Times New Roman" w:hAnsi="Arial" w:cs="Arial"/>
          <w:color w:val="000000"/>
          <w:sz w:val="21"/>
          <w:szCs w:val="21"/>
        </w:rPr>
        <w:t>.</w:t>
      </w:r>
    </w:p>
    <w:p w:rsidR="005F537A" w:rsidRPr="005F537A" w:rsidRDefault="006D4CF0" w:rsidP="005F537A">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3</w:t>
      </w:r>
      <w:r w:rsidR="005F537A" w:rsidRPr="005F537A">
        <w:rPr>
          <w:rFonts w:ascii="Arial" w:eastAsia="Times New Roman" w:hAnsi="Arial" w:cs="Arial"/>
          <w:color w:val="000000"/>
          <w:sz w:val="21"/>
          <w:szCs w:val="21"/>
        </w:rPr>
        <w:t>.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6" w:history="1">
        <w:r w:rsidR="005F537A" w:rsidRPr="005F537A">
          <w:rPr>
            <w:rFonts w:ascii="Arial" w:eastAsia="Times New Roman" w:hAnsi="Arial" w:cs="Arial"/>
            <w:color w:val="8C8282"/>
            <w:sz w:val="21"/>
          </w:rPr>
          <w:t>додатком 1</w:t>
        </w:r>
      </w:hyperlink>
      <w:r w:rsidR="005F537A" w:rsidRPr="005F537A">
        <w:rPr>
          <w:rFonts w:ascii="Arial" w:eastAsia="Times New Roman" w:hAnsi="Arial" w:cs="Arial"/>
          <w:color w:val="000000"/>
          <w:sz w:val="21"/>
          <w:szCs w:val="21"/>
        </w:rPr>
        <w:t> до цього Порядку (далі – заява).</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До заяви додаються: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оригінал або копія відповідного документа про освіту (у разі наявності).</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5F537A">
        <w:rPr>
          <w:rFonts w:ascii="Arial" w:eastAsia="Times New Roman" w:hAnsi="Arial" w:cs="Arial"/>
          <w:color w:val="000000"/>
          <w:sz w:val="21"/>
          <w:szCs w:val="21"/>
        </w:rPr>
        <w:t>психолого-медико-педагогічної</w:t>
      </w:r>
      <w:proofErr w:type="spellEnd"/>
      <w:r w:rsidRPr="005F537A">
        <w:rPr>
          <w:rFonts w:ascii="Arial" w:eastAsia="Times New Roman" w:hAnsi="Arial" w:cs="Arial"/>
          <w:color w:val="000000"/>
          <w:sz w:val="21"/>
          <w:szCs w:val="21"/>
        </w:rPr>
        <w:t xml:space="preserve"> консультації.</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4</w:t>
      </w:r>
      <w:r w:rsidR="005F537A" w:rsidRPr="005F537A">
        <w:rPr>
          <w:rFonts w:ascii="Arial" w:eastAsia="Times New Roman" w:hAnsi="Arial" w:cs="Arial"/>
          <w:color w:val="000000"/>
          <w:sz w:val="21"/>
          <w:szCs w:val="21"/>
        </w:rPr>
        <w:t>.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lastRenderedPageBreak/>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5F537A" w:rsidRPr="005F537A" w:rsidRDefault="005F537A" w:rsidP="005F537A">
      <w:pPr>
        <w:shd w:val="clear" w:color="auto" w:fill="FFFFFF"/>
        <w:spacing w:after="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7" w:history="1">
        <w:r w:rsidRPr="005F537A">
          <w:rPr>
            <w:rFonts w:ascii="Arial" w:eastAsia="Times New Roman" w:hAnsi="Arial" w:cs="Arial"/>
            <w:color w:val="8C8282"/>
            <w:sz w:val="21"/>
          </w:rPr>
          <w:t>№ 369</w:t>
        </w:r>
      </w:hyperlink>
      <w:r w:rsidRPr="005F537A">
        <w:rPr>
          <w:rFonts w:ascii="Arial" w:eastAsia="Times New Roman" w:hAnsi="Arial" w:cs="Arial"/>
          <w:color w:val="000000"/>
          <w:sz w:val="21"/>
          <w:szCs w:val="21"/>
        </w:rPr>
        <w:t>, зареєстрованого наказом Міністерства юстиції України від 26 березня 2017 року № 416/30284.</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5</w:t>
      </w:r>
      <w:r w:rsidR="005F537A" w:rsidRPr="005F537A">
        <w:rPr>
          <w:rFonts w:ascii="Arial" w:eastAsia="Times New Roman" w:hAnsi="Arial" w:cs="Arial"/>
          <w:color w:val="000000"/>
          <w:sz w:val="21"/>
          <w:szCs w:val="21"/>
        </w:rPr>
        <w:t>. Зарахування дітей до закладу освіти здійснюється, як правило, до початку навчального року та відповідно до території обслуговування.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w:t>
      </w:r>
      <w:r w:rsidR="006D4CF0">
        <w:rPr>
          <w:rFonts w:ascii="Arial" w:eastAsia="Times New Roman" w:hAnsi="Arial" w:cs="Arial"/>
          <w:color w:val="000000"/>
          <w:sz w:val="21"/>
          <w:szCs w:val="21"/>
        </w:rPr>
        <w:t>.</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w:t>
      </w:r>
      <w:proofErr w:type="spellStart"/>
      <w:r w:rsidRPr="005F537A">
        <w:rPr>
          <w:rFonts w:ascii="Arial" w:eastAsia="Times New Roman" w:hAnsi="Arial" w:cs="Arial"/>
          <w:color w:val="000000"/>
          <w:sz w:val="21"/>
          <w:szCs w:val="21"/>
        </w:rPr>
        <w:t>психолого-медико-педагогічної</w:t>
      </w:r>
      <w:proofErr w:type="spellEnd"/>
      <w:r w:rsidRPr="005F537A">
        <w:rPr>
          <w:rFonts w:ascii="Arial" w:eastAsia="Times New Roman" w:hAnsi="Arial" w:cs="Arial"/>
          <w:color w:val="000000"/>
          <w:sz w:val="21"/>
          <w:szCs w:val="21"/>
        </w:rPr>
        <w:t xml:space="preserve"> консультації).</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6</w:t>
      </w:r>
      <w:r w:rsidR="005F537A" w:rsidRPr="005F537A">
        <w:rPr>
          <w:rFonts w:ascii="Arial" w:eastAsia="Times New Roman" w:hAnsi="Arial" w:cs="Arial"/>
          <w:color w:val="000000"/>
          <w:sz w:val="21"/>
          <w:szCs w:val="21"/>
        </w:rPr>
        <w:t xml:space="preserve">.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w:t>
      </w:r>
      <w:proofErr w:type="spellStart"/>
      <w:r w:rsidR="005F537A" w:rsidRPr="005F537A">
        <w:rPr>
          <w:rFonts w:ascii="Arial" w:eastAsia="Times New Roman" w:hAnsi="Arial" w:cs="Arial"/>
          <w:color w:val="000000"/>
          <w:sz w:val="21"/>
          <w:szCs w:val="21"/>
        </w:rPr>
        <w:t>веб-сайті</w:t>
      </w:r>
      <w:proofErr w:type="spellEnd"/>
      <w:r w:rsidR="005F537A" w:rsidRPr="005F537A">
        <w:rPr>
          <w:rFonts w:ascii="Arial" w:eastAsia="Times New Roman" w:hAnsi="Arial" w:cs="Arial"/>
          <w:color w:val="000000"/>
          <w:sz w:val="21"/>
          <w:szCs w:val="21"/>
        </w:rPr>
        <w:t xml:space="preserve"> (а у разі його відсутності – на </w:t>
      </w:r>
      <w:proofErr w:type="spellStart"/>
      <w:r w:rsidR="005F537A" w:rsidRPr="005F537A">
        <w:rPr>
          <w:rFonts w:ascii="Arial" w:eastAsia="Times New Roman" w:hAnsi="Arial" w:cs="Arial"/>
          <w:color w:val="000000"/>
          <w:sz w:val="21"/>
          <w:szCs w:val="21"/>
        </w:rPr>
        <w:t>веб-сайті</w:t>
      </w:r>
      <w:proofErr w:type="spellEnd"/>
      <w:r w:rsidR="005F537A" w:rsidRPr="005F537A">
        <w:rPr>
          <w:rFonts w:ascii="Arial" w:eastAsia="Times New Roman" w:hAnsi="Arial" w:cs="Arial"/>
          <w:color w:val="000000"/>
          <w:sz w:val="21"/>
          <w:szCs w:val="21"/>
        </w:rPr>
        <w:t xml:space="preserve">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7. Заклад</w:t>
      </w:r>
      <w:r w:rsidR="005F537A" w:rsidRPr="005F537A">
        <w:rPr>
          <w:rFonts w:ascii="Arial" w:eastAsia="Times New Roman" w:hAnsi="Arial" w:cs="Arial"/>
          <w:color w:val="000000"/>
          <w:sz w:val="21"/>
          <w:szCs w:val="21"/>
        </w:rPr>
        <w:t xml:space="preserve"> осв</w:t>
      </w:r>
      <w:r>
        <w:rPr>
          <w:rFonts w:ascii="Arial" w:eastAsia="Times New Roman" w:hAnsi="Arial" w:cs="Arial"/>
          <w:color w:val="000000"/>
          <w:sz w:val="21"/>
          <w:szCs w:val="21"/>
        </w:rPr>
        <w:t>іти обробляє</w:t>
      </w:r>
      <w:r w:rsidR="005F537A" w:rsidRPr="005F537A">
        <w:rPr>
          <w:rFonts w:ascii="Arial" w:eastAsia="Times New Roman" w:hAnsi="Arial" w:cs="Arial"/>
          <w:color w:val="000000"/>
          <w:sz w:val="21"/>
          <w:szCs w:val="21"/>
        </w:rPr>
        <w:t xml:space="preserve"> надані їм персональні дані відповідно до Закону України «Про захист персональних даних».</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8</w:t>
      </w:r>
      <w:r w:rsidR="005F537A" w:rsidRPr="005F537A">
        <w:rPr>
          <w:rFonts w:ascii="Arial" w:eastAsia="Times New Roman" w:hAnsi="Arial" w:cs="Arial"/>
          <w:color w:val="000000"/>
          <w:sz w:val="21"/>
          <w:szCs w:val="21"/>
        </w:rPr>
        <w:t xml:space="preserve">.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w:t>
      </w:r>
      <w:proofErr w:type="spellStart"/>
      <w:r w:rsidR="005F537A" w:rsidRPr="005F537A">
        <w:rPr>
          <w:rFonts w:ascii="Arial" w:eastAsia="Times New Roman" w:hAnsi="Arial" w:cs="Arial"/>
          <w:color w:val="000000"/>
          <w:sz w:val="21"/>
          <w:szCs w:val="21"/>
        </w:rPr>
        <w:t>веб-сайті</w:t>
      </w:r>
      <w:proofErr w:type="spellEnd"/>
      <w:r w:rsidR="005F537A" w:rsidRPr="005F537A">
        <w:rPr>
          <w:rFonts w:ascii="Arial" w:eastAsia="Times New Roman" w:hAnsi="Arial" w:cs="Arial"/>
          <w:color w:val="000000"/>
          <w:sz w:val="21"/>
          <w:szCs w:val="21"/>
        </w:rPr>
        <w:t xml:space="preserve"> відповідного органу, як правило, не пізніше ніж за 6 місяців до початку приймання заяв про зарахування до закладів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9</w:t>
      </w:r>
      <w:r w:rsidR="005F537A" w:rsidRPr="005F537A">
        <w:rPr>
          <w:rFonts w:ascii="Arial" w:eastAsia="Times New Roman" w:hAnsi="Arial" w:cs="Arial"/>
          <w:color w:val="000000"/>
          <w:sz w:val="21"/>
          <w:szCs w:val="21"/>
        </w:rPr>
        <w:t>. Переведення учня до іншого закладу освіти здійснюється відповідно до розділу ІІІ цього Порядку на підставі наказу керівника закладу освіти.</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10</w:t>
      </w:r>
      <w:r w:rsidR="005F537A" w:rsidRPr="005F537A">
        <w:rPr>
          <w:rFonts w:ascii="Arial" w:eastAsia="Times New Roman" w:hAnsi="Arial" w:cs="Arial"/>
          <w:color w:val="000000"/>
          <w:sz w:val="21"/>
          <w:szCs w:val="21"/>
        </w:rPr>
        <w:t>. Відрахування учня із закладу освіти здійснюється відповідно до розділу ІV цього Порядку на підставі наказу керівника закладу освіти.</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11</w:t>
      </w:r>
      <w:r w:rsidR="005F537A" w:rsidRPr="005F537A">
        <w:rPr>
          <w:rFonts w:ascii="Arial" w:eastAsia="Times New Roman" w:hAnsi="Arial" w:cs="Arial"/>
          <w:color w:val="000000"/>
          <w:sz w:val="21"/>
          <w:szCs w:val="21"/>
        </w:rPr>
        <w:t>.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12</w:t>
      </w:r>
      <w:r w:rsidR="005F537A" w:rsidRPr="005F537A">
        <w:rPr>
          <w:rFonts w:ascii="Arial" w:eastAsia="Times New Roman" w:hAnsi="Arial" w:cs="Arial"/>
          <w:color w:val="000000"/>
          <w:sz w:val="21"/>
          <w:szCs w:val="21"/>
        </w:rPr>
        <w:t>.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13</w:t>
      </w:r>
      <w:r w:rsidR="005F537A" w:rsidRPr="005F537A">
        <w:rPr>
          <w:rFonts w:ascii="Arial" w:eastAsia="Times New Roman" w:hAnsi="Arial" w:cs="Arial"/>
          <w:color w:val="000000"/>
          <w:sz w:val="21"/>
          <w:szCs w:val="21"/>
        </w:rPr>
        <w:t xml:space="preserve">.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w:t>
      </w:r>
      <w:r w:rsidR="005F537A" w:rsidRPr="005F537A">
        <w:rPr>
          <w:rFonts w:ascii="Arial" w:eastAsia="Times New Roman" w:hAnsi="Arial" w:cs="Arial"/>
          <w:color w:val="000000"/>
          <w:sz w:val="21"/>
          <w:szCs w:val="21"/>
        </w:rPr>
        <w:lastRenderedPageBreak/>
        <w:t>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5F537A" w:rsidRPr="005F537A" w:rsidRDefault="006D4CF0" w:rsidP="005F537A">
      <w:pPr>
        <w:shd w:val="clear" w:color="auto" w:fill="FFFFFF"/>
        <w:spacing w:after="21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14</w:t>
      </w:r>
      <w:r w:rsidR="005F537A" w:rsidRPr="005F537A">
        <w:rPr>
          <w:rFonts w:ascii="Arial" w:eastAsia="Times New Roman" w:hAnsi="Arial" w:cs="Arial"/>
          <w:color w:val="000000"/>
          <w:sz w:val="21"/>
          <w:szCs w:val="21"/>
        </w:rPr>
        <w:t>. За недотримання працівниками закладу освіти положень цього Порядку відповідає керівник цього закладу освіти.</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ІІ. Зарахування до закладу загальної середньої освіти</w:t>
      </w:r>
      <w:r w:rsidRPr="005F537A">
        <w:rPr>
          <w:rFonts w:ascii="Arial" w:eastAsia="Times New Roman" w:hAnsi="Arial" w:cs="Arial"/>
          <w:b/>
          <w:bCs/>
          <w:color w:val="000000"/>
          <w:sz w:val="21"/>
          <w:szCs w:val="21"/>
          <w:bdr w:val="none" w:sz="0" w:space="0" w:color="auto" w:frame="1"/>
        </w:rPr>
        <w:br/>
      </w:r>
      <w:r w:rsidRPr="005F537A">
        <w:rPr>
          <w:rFonts w:ascii="Arial" w:eastAsia="Times New Roman" w:hAnsi="Arial" w:cs="Arial"/>
          <w:b/>
          <w:bCs/>
          <w:color w:val="000000"/>
          <w:sz w:val="21"/>
        </w:rPr>
        <w:t>1. Зарахування до початкової школи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Впродовж 01-15 червня заяви про зарахування дітей не приймаються, що не виключає права батьків подавати заяви після 15 червня на вільні місця.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Дитина зараховується до першого класу за однією з процедур, визначених пунктами 2, 7 або 3-7 чи пунктом 8 цього розділу.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Список зарахованих учнів із зазначенням їх прізвищ оприлюднюється виключно в закладі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наявність вільних місць оприлюднюється відповідно до пункту 7 розділу І цього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5F537A" w:rsidRPr="005F537A" w:rsidRDefault="005F537A" w:rsidP="005F537A">
      <w:pPr>
        <w:shd w:val="clear" w:color="auto" w:fill="FFFFFF"/>
        <w:spacing w:after="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8" w:history="1">
        <w:r w:rsidRPr="005F537A">
          <w:rPr>
            <w:rFonts w:ascii="Arial" w:eastAsia="Times New Roman" w:hAnsi="Arial" w:cs="Arial"/>
            <w:color w:val="8C8282"/>
            <w:sz w:val="21"/>
          </w:rPr>
          <w:t>додаток 2</w:t>
        </w:r>
      </w:hyperlink>
      <w:r w:rsidRPr="005F537A">
        <w:rPr>
          <w:rFonts w:ascii="Arial" w:eastAsia="Times New Roman" w:hAnsi="Arial" w:cs="Arial"/>
          <w:color w:val="000000"/>
          <w:sz w:val="21"/>
          <w:szCs w:val="21"/>
        </w:rPr>
        <w:t xml:space="preserve">). Така довідка має бути видана закладом освіти, на території </w:t>
      </w:r>
      <w:r w:rsidRPr="005F537A">
        <w:rPr>
          <w:rFonts w:ascii="Arial" w:eastAsia="Times New Roman" w:hAnsi="Arial" w:cs="Arial"/>
          <w:color w:val="000000"/>
          <w:sz w:val="21"/>
          <w:szCs w:val="21"/>
        </w:rPr>
        <w:lastRenderedPageBreak/>
        <w:t>якого проживає ця дитина, впродовж одного робочого дня з дати звернення одного з батьків дитини.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5F537A" w:rsidRPr="005F537A" w:rsidRDefault="005F537A" w:rsidP="005F537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список зарахованих учнів із зазначенням лише їх прізвищ;</w:t>
      </w:r>
    </w:p>
    <w:p w:rsidR="005F537A" w:rsidRPr="005F537A" w:rsidRDefault="005F537A" w:rsidP="005F537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оголошення про дату, час, місце і спосіб проведення жеребкування;</w:t>
      </w:r>
    </w:p>
    <w:p w:rsidR="005F537A" w:rsidRPr="005F537A" w:rsidRDefault="005F537A" w:rsidP="005F537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інформацію про кількість вільних місць і прізвища дітей, які претендують на вільні місця;</w:t>
      </w:r>
    </w:p>
    <w:p w:rsidR="005F537A" w:rsidRPr="005F537A" w:rsidRDefault="005F537A" w:rsidP="005F537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наказ керівника закладу освіти про утворення конкурсної комісії у складі 3 осіб для проведення жеребкування.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5F537A" w:rsidRPr="005F537A" w:rsidRDefault="005F537A" w:rsidP="005F537A">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відкриття додаткового (додаткових) класу (класів), у тому числі інклюзивного чи спеціального;</w:t>
      </w:r>
    </w:p>
    <w:p w:rsidR="005F537A" w:rsidRPr="005F537A" w:rsidRDefault="005F537A" w:rsidP="005F537A">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внесення необхідних змін в організацію освітнього процесу;</w:t>
      </w:r>
    </w:p>
    <w:p w:rsidR="005F537A" w:rsidRPr="005F537A" w:rsidRDefault="005F537A" w:rsidP="005F537A">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вивільнення приміщень, що використовуються не за призначенням (у тому числі, шляхом припинення орендних відносин).</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6. Після 15 червня зарахування на вільні місця відбувається у такому порядку:</w:t>
      </w:r>
    </w:p>
    <w:p w:rsidR="005F537A" w:rsidRPr="005F537A" w:rsidRDefault="005F537A" w:rsidP="005F537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до початку навчального року – діти, які мають право на першочергове зарахування;</w:t>
      </w:r>
    </w:p>
    <w:p w:rsidR="005F537A" w:rsidRPr="005F537A" w:rsidRDefault="005F537A" w:rsidP="005F537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впродовж навчального року – у порядку надходження заяв про зарахування.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кількість зарахованих учнів та наявність вільних місць оприлюднюється відповідно до пункту 7 розділу І цього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Зарахування інших дітей на вільні місця (у разі їх наявності) відбувається за результатами жеребкування до 15 червня включно.</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Після 15 червня зарахування на вільні місця відбувається у порядку надходження заяв про зарахування.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9. Зарахування дітей до 2-4 класів початкової школи відбувається на вільні місця у порядку надходження заяв про зарахування.</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2. Порядок проведення жеребкування для зарахування дітей до закладу освіти на вільні місця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Жеребкування проводиться у період з 5 по 10 червня.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lastRenderedPageBreak/>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Жеребки виготовляються чи запаковуються у спосіб, що унеможливлює ознайомлення з їх змістом до моменту діставання їх з пристрою.</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Тип пристрою та жеребків визначається конкурсною комісією до її засідання, на якому відбувається жеребкування.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4. Загальна кількість жеребків має дорівнювати кількості дітей, які претендують на вільні місця.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5. Жеребки до їх поміщення у пристрій демонструються присутнім учасникам жеребкування, які мають право оглянути як жеребки, так і пристрій.</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результат кожного учасника жеребкування відразу фіксується у протоколі засідання конкурсної комісії.</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3. Зарахування до гімназії</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5F537A" w:rsidRPr="005F537A" w:rsidRDefault="005F537A" w:rsidP="005F537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до початку навчального року – діти, які мають право на першочергове зарахування;</w:t>
      </w:r>
    </w:p>
    <w:p w:rsidR="005F537A" w:rsidRPr="005F537A" w:rsidRDefault="005F537A" w:rsidP="005F537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впродовж навчального року – у порядку надходження заяв про зарахування.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Зарахування до 6-9 класів гімназії на вільні місця відбувається у порядку надходження заяв про зарахування.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кількість зарахованих учнів та наявність вільних місць оприлюднюється відповідно до пункту 7 розділу І цього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Для зарахування</w:t>
      </w:r>
      <w:r w:rsidR="006D4CF0">
        <w:rPr>
          <w:rFonts w:ascii="Arial" w:eastAsia="Times New Roman" w:hAnsi="Arial" w:cs="Arial"/>
          <w:color w:val="000000"/>
          <w:sz w:val="21"/>
          <w:szCs w:val="21"/>
        </w:rPr>
        <w:t xml:space="preserve"> до закладу освіти ІІ </w:t>
      </w:r>
      <w:r w:rsidRPr="005F537A">
        <w:rPr>
          <w:rFonts w:ascii="Arial" w:eastAsia="Times New Roman" w:hAnsi="Arial" w:cs="Arial"/>
          <w:color w:val="000000"/>
          <w:sz w:val="21"/>
          <w:szCs w:val="21"/>
        </w:rPr>
        <w:t xml:space="preserve"> ступенів заяви подаються до 31 травня включно.</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lastRenderedPageBreak/>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До 6-9 класів переводяться всі учні, відповідно, 5-8 класів цього ж закладу освіти, які не виявили намір припинити навчання в ньому.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Інформація про кількість зарахованих учнів та наявність вільних місць оприлюднюється відповідно до пункту 7 розділу І цього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ІІІ. Переведення учнів між закладами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До закладу освіти, з якого переводиться учень, подаються:</w:t>
      </w:r>
    </w:p>
    <w:p w:rsidR="005F537A" w:rsidRPr="005F537A" w:rsidRDefault="005F537A" w:rsidP="005F537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заява одного з батьків учня (для учнів, які не досягли повноліття) або учня;</w:t>
      </w:r>
    </w:p>
    <w:p w:rsidR="005F537A" w:rsidRPr="005F537A" w:rsidRDefault="005F537A" w:rsidP="005F537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письмове підтвердження або його сканована копія з іншого закладу освіти про можливість зарахування до нього відповідного учня.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5F537A" w:rsidRPr="005F537A" w:rsidRDefault="005F537A" w:rsidP="005F537A">
      <w:pPr>
        <w:numPr>
          <w:ilvl w:val="0"/>
          <w:numId w:val="10"/>
        </w:numPr>
        <w:shd w:val="clear" w:color="auto" w:fill="FFFFFF"/>
        <w:spacing w:after="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заяву про зарахування згідно з </w:t>
      </w:r>
      <w:hyperlink r:id="rId9" w:history="1">
        <w:r w:rsidRPr="005F537A">
          <w:rPr>
            <w:rFonts w:ascii="Arial" w:eastAsia="Times New Roman" w:hAnsi="Arial" w:cs="Arial"/>
            <w:color w:val="8C8282"/>
            <w:sz w:val="21"/>
          </w:rPr>
          <w:t>додатком 1</w:t>
        </w:r>
      </w:hyperlink>
      <w:r w:rsidRPr="005F537A">
        <w:rPr>
          <w:rFonts w:ascii="Arial" w:eastAsia="Times New Roman" w:hAnsi="Arial" w:cs="Arial"/>
          <w:color w:val="000000"/>
          <w:sz w:val="21"/>
          <w:szCs w:val="21"/>
        </w:rPr>
        <w:t> до цього Порядку;</w:t>
      </w:r>
    </w:p>
    <w:p w:rsidR="005F537A" w:rsidRPr="005F537A" w:rsidRDefault="005F537A" w:rsidP="005F537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5F537A">
        <w:rPr>
          <w:rFonts w:ascii="Arial" w:eastAsia="Times New Roman" w:hAnsi="Arial" w:cs="Arial"/>
          <w:color w:val="000000"/>
          <w:sz w:val="21"/>
          <w:szCs w:val="21"/>
        </w:rPr>
        <w:t>особову справу учня.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5F537A" w:rsidRPr="005F537A" w:rsidRDefault="005F537A" w:rsidP="005F537A">
      <w:pPr>
        <w:shd w:val="clear" w:color="auto" w:fill="FFFFFF"/>
        <w:spacing w:after="0" w:line="240" w:lineRule="auto"/>
        <w:jc w:val="center"/>
        <w:rPr>
          <w:rFonts w:ascii="Arial" w:eastAsia="Times New Roman" w:hAnsi="Arial" w:cs="Arial"/>
          <w:color w:val="000000"/>
          <w:sz w:val="21"/>
          <w:szCs w:val="21"/>
        </w:rPr>
      </w:pPr>
      <w:r w:rsidRPr="005F537A">
        <w:rPr>
          <w:rFonts w:ascii="Arial" w:eastAsia="Times New Roman" w:hAnsi="Arial" w:cs="Arial"/>
          <w:b/>
          <w:bCs/>
          <w:color w:val="000000"/>
          <w:sz w:val="21"/>
        </w:rPr>
        <w:t>ІV. Відрахування учнів із закладів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1. Із закладу освіти відраховуються учні, які:</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lastRenderedPageBreak/>
        <w:t>1) здобули повну загальну середню освіту та отримали відповідний документ про освіту;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зараховані до іншого закладу освіти для здобуття повної загальної середньої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3) переводяться до іншого закладу освіти відповідно до розділу ІІІ цього Порядку;</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4) вибувають на постійне місце проживання за межі України.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Відрахування із зазначених підстав здійснюється шляхом видачі відповідного наказу керівником закладу освіти.</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5F537A" w:rsidRPr="005F537A" w:rsidRDefault="005F537A" w:rsidP="005F537A">
      <w:pPr>
        <w:shd w:val="clear" w:color="auto" w:fill="FFFFFF"/>
        <w:spacing w:after="210" w:line="240" w:lineRule="auto"/>
        <w:jc w:val="both"/>
        <w:rPr>
          <w:rFonts w:ascii="Arial" w:eastAsia="Times New Roman" w:hAnsi="Arial" w:cs="Arial"/>
          <w:color w:val="000000"/>
          <w:sz w:val="21"/>
          <w:szCs w:val="21"/>
        </w:rPr>
      </w:pPr>
      <w:r w:rsidRPr="005F537A">
        <w:rPr>
          <w:rFonts w:ascii="Arial" w:eastAsia="Times New Roman" w:hAnsi="Arial" w:cs="Arial"/>
          <w:color w:val="000000"/>
          <w:sz w:val="21"/>
          <w:szCs w:val="21"/>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5F537A" w:rsidRPr="005F537A" w:rsidRDefault="006D4CF0" w:rsidP="005F537A">
      <w:pPr>
        <w:shd w:val="clear" w:color="auto" w:fill="FFFFFF"/>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Директор гімназії                           </w:t>
      </w:r>
      <w:proofErr w:type="spellStart"/>
      <w:r>
        <w:rPr>
          <w:rFonts w:ascii="Arial" w:eastAsia="Times New Roman" w:hAnsi="Arial" w:cs="Arial"/>
          <w:color w:val="000000"/>
          <w:sz w:val="21"/>
          <w:szCs w:val="21"/>
        </w:rPr>
        <w:t>Височанський</w:t>
      </w:r>
      <w:proofErr w:type="spellEnd"/>
      <w:r>
        <w:rPr>
          <w:rFonts w:ascii="Arial" w:eastAsia="Times New Roman" w:hAnsi="Arial" w:cs="Arial"/>
          <w:color w:val="000000"/>
          <w:sz w:val="21"/>
          <w:szCs w:val="21"/>
        </w:rPr>
        <w:t xml:space="preserve"> М.І.</w:t>
      </w:r>
    </w:p>
    <w:p w:rsidR="00851A6F" w:rsidRDefault="00851A6F"/>
    <w:sectPr w:rsidR="00851A6F" w:rsidSect="00E032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9D"/>
    <w:multiLevelType w:val="multilevel"/>
    <w:tmpl w:val="1FE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F0DE1"/>
    <w:multiLevelType w:val="multilevel"/>
    <w:tmpl w:val="6C2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63337"/>
    <w:multiLevelType w:val="multilevel"/>
    <w:tmpl w:val="FB42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A339D"/>
    <w:multiLevelType w:val="multilevel"/>
    <w:tmpl w:val="935A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C610A"/>
    <w:multiLevelType w:val="multilevel"/>
    <w:tmpl w:val="FF64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42FA8"/>
    <w:multiLevelType w:val="multilevel"/>
    <w:tmpl w:val="6A9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003EA"/>
    <w:multiLevelType w:val="multilevel"/>
    <w:tmpl w:val="D28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F64F7"/>
    <w:multiLevelType w:val="multilevel"/>
    <w:tmpl w:val="3EC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25D20"/>
    <w:multiLevelType w:val="multilevel"/>
    <w:tmpl w:val="BC4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677C5"/>
    <w:multiLevelType w:val="multilevel"/>
    <w:tmpl w:val="468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9"/>
  </w:num>
  <w:num w:numId="5">
    <w:abstractNumId w:val="8"/>
  </w:num>
  <w:num w:numId="6">
    <w:abstractNumId w:val="6"/>
  </w:num>
  <w:num w:numId="7">
    <w:abstractNumId w:val="7"/>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537A"/>
    <w:rsid w:val="005F537A"/>
    <w:rsid w:val="006D4CF0"/>
    <w:rsid w:val="00851A6F"/>
    <w:rsid w:val="00AF0888"/>
    <w:rsid w:val="00E032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75"/>
  </w:style>
  <w:style w:type="paragraph" w:styleId="1">
    <w:name w:val="heading 1"/>
    <w:basedOn w:val="a"/>
    <w:link w:val="10"/>
    <w:uiPriority w:val="9"/>
    <w:qFormat/>
    <w:rsid w:val="005F5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F5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37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F537A"/>
    <w:rPr>
      <w:rFonts w:ascii="Times New Roman" w:eastAsia="Times New Roman" w:hAnsi="Times New Roman" w:cs="Times New Roman"/>
      <w:b/>
      <w:bCs/>
      <w:sz w:val="27"/>
      <w:szCs w:val="27"/>
    </w:rPr>
  </w:style>
  <w:style w:type="character" w:styleId="a3">
    <w:name w:val="Hyperlink"/>
    <w:basedOn w:val="a0"/>
    <w:uiPriority w:val="99"/>
    <w:semiHidden/>
    <w:unhideWhenUsed/>
    <w:rsid w:val="005F537A"/>
    <w:rPr>
      <w:color w:val="0000FF"/>
      <w:u w:val="single"/>
    </w:rPr>
  </w:style>
  <w:style w:type="paragraph" w:styleId="a4">
    <w:name w:val="Normal (Web)"/>
    <w:basedOn w:val="a"/>
    <w:uiPriority w:val="99"/>
    <w:semiHidden/>
    <w:unhideWhenUsed/>
    <w:rsid w:val="005F53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537A"/>
    <w:rPr>
      <w:b/>
      <w:bCs/>
    </w:rPr>
  </w:style>
</w:styles>
</file>

<file path=word/webSettings.xml><?xml version="1.0" encoding="utf-8"?>
<w:webSettings xmlns:r="http://schemas.openxmlformats.org/officeDocument/2006/relationships" xmlns:w="http://schemas.openxmlformats.org/wordprocessingml/2006/main">
  <w:divs>
    <w:div w:id="16865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607/60708/Poryadok_zarahuvannya_do_pershogo_klasu_2.pdf" TargetMode="External"/><Relationship Id="rId3" Type="http://schemas.openxmlformats.org/officeDocument/2006/relationships/settings" Target="settings.xml"/><Relationship Id="rId7" Type="http://schemas.openxmlformats.org/officeDocument/2006/relationships/hyperlink" Target="http://osvita.ua/legislation/Ser_osv/55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607/60708/Poryadok_zarahuvannya_do_pershogo_klasu.pdf" TargetMode="External"/><Relationship Id="rId11" Type="http://schemas.openxmlformats.org/officeDocument/2006/relationships/theme" Target="theme/theme1.xml"/><Relationship Id="rId5" Type="http://schemas.openxmlformats.org/officeDocument/2006/relationships/hyperlink" Target="http://osvita.ua/legislation/law/22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doc/files/news/607/60708/Poryadok_zarahuvannya_do_pershogo_klasu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15278</Words>
  <Characters>8709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dc:creator>
  <cp:keywords/>
  <dc:description/>
  <cp:lastModifiedBy>Batushka@ukr.net</cp:lastModifiedBy>
  <cp:revision>4</cp:revision>
  <dcterms:created xsi:type="dcterms:W3CDTF">2018-05-13T13:17:00Z</dcterms:created>
  <dcterms:modified xsi:type="dcterms:W3CDTF">2021-09-24T19:11:00Z</dcterms:modified>
</cp:coreProperties>
</file>