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5D" w:rsidRPr="0080091C" w:rsidRDefault="00F0325D" w:rsidP="00F032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</w:rPr>
      </w:pPr>
      <w:r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</w:rPr>
        <w:t>23.0</w:t>
      </w:r>
      <w:r w:rsidR="00674EF2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  <w:t>4</w:t>
      </w:r>
      <w:r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</w:rPr>
        <w:t>.2020</w:t>
      </w:r>
    </w:p>
    <w:p w:rsidR="00F0325D" w:rsidRPr="0080091C" w:rsidRDefault="00F0325D" w:rsidP="00F032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</w:pPr>
      <w:r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</w:rPr>
        <w:t>укра</w:t>
      </w:r>
      <w:r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  <w:t>ї</w:t>
      </w:r>
      <w:r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</w:rPr>
        <w:t>нська л</w:t>
      </w:r>
      <w:r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  <w:t>і</w:t>
      </w:r>
      <w:r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</w:rPr>
        <w:t>тература</w:t>
      </w:r>
    </w:p>
    <w:p w:rsidR="00F0325D" w:rsidRPr="0080091C" w:rsidRDefault="00F0325D" w:rsidP="00F032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</w:pPr>
      <w:r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  <w:t>7 клас</w:t>
      </w:r>
    </w:p>
    <w:p w:rsidR="00F0325D" w:rsidRPr="0080091C" w:rsidRDefault="00F0325D" w:rsidP="00F032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</w:pPr>
    </w:p>
    <w:p w:rsidR="00F0325D" w:rsidRPr="0080091C" w:rsidRDefault="00F0325D" w:rsidP="008009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</w:pPr>
      <w:r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u w:val="single"/>
          <w:lang w:val="uk-UA"/>
        </w:rPr>
        <w:t>Тема.</w:t>
      </w:r>
      <w:r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  <w:t xml:space="preserve">  Олег Ольжич –</w:t>
      </w:r>
      <w:r w:rsidR="0080091C"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  <w:t xml:space="preserve"> </w:t>
      </w:r>
      <w:r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  <w:t xml:space="preserve">поет національного героїзму. заклик іти  за </w:t>
      </w:r>
      <w:r w:rsidR="0080091C" w:rsidRPr="0080091C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  <w:t>велінням  свого серця, жити повнокровним життям у вірші «Господь багатий  нас благословив». ПРоблема людської  волі  в поезії «Захочеш і будеш…»</w:t>
      </w:r>
    </w:p>
    <w:p w:rsidR="00F0325D" w:rsidRPr="0080091C" w:rsidRDefault="00F0325D" w:rsidP="008009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</w:rPr>
      </w:pPr>
    </w:p>
    <w:p w:rsidR="0080091C" w:rsidRPr="0080091C" w:rsidRDefault="0080091C" w:rsidP="00674EF2">
      <w:pPr>
        <w:shd w:val="clear" w:color="auto" w:fill="FFFFFF"/>
        <w:spacing w:after="210" w:line="540" w:lineRule="atLeast"/>
        <w:outlineLvl w:val="0"/>
        <w:rPr>
          <w:rFonts w:ascii="Arial" w:eastAsia="Times New Roman" w:hAnsi="Arial" w:cs="Arial"/>
          <w:color w:val="2F2F2F"/>
          <w:kern w:val="36"/>
          <w:sz w:val="27"/>
          <w:szCs w:val="27"/>
          <w:lang w:val="uk-UA"/>
        </w:rPr>
      </w:pPr>
      <w:proofErr w:type="spellStart"/>
      <w:r w:rsidRPr="0080091C">
        <w:rPr>
          <w:rFonts w:ascii="Arial" w:eastAsia="Times New Roman" w:hAnsi="Arial" w:cs="Arial"/>
          <w:color w:val="2F2F2F"/>
          <w:kern w:val="36"/>
          <w:sz w:val="27"/>
          <w:szCs w:val="27"/>
        </w:rPr>
        <w:t>Аналіз</w:t>
      </w:r>
      <w:proofErr w:type="spellEnd"/>
      <w:r w:rsidRPr="0080091C">
        <w:rPr>
          <w:rFonts w:ascii="Arial" w:eastAsia="Times New Roman" w:hAnsi="Arial" w:cs="Arial"/>
          <w:color w:val="2F2F2F"/>
          <w:kern w:val="36"/>
          <w:sz w:val="27"/>
          <w:szCs w:val="27"/>
        </w:rPr>
        <w:t xml:space="preserve"> </w:t>
      </w:r>
      <w:proofErr w:type="spellStart"/>
      <w:r w:rsidRPr="0080091C">
        <w:rPr>
          <w:rFonts w:ascii="Arial" w:eastAsia="Times New Roman" w:hAnsi="Arial" w:cs="Arial"/>
          <w:color w:val="2F2F2F"/>
          <w:kern w:val="36"/>
          <w:sz w:val="27"/>
          <w:szCs w:val="27"/>
        </w:rPr>
        <w:t>вірша</w:t>
      </w:r>
      <w:proofErr w:type="spellEnd"/>
      <w:r w:rsidRPr="0080091C">
        <w:rPr>
          <w:rFonts w:ascii="Arial" w:eastAsia="Times New Roman" w:hAnsi="Arial" w:cs="Arial"/>
          <w:color w:val="2F2F2F"/>
          <w:kern w:val="36"/>
          <w:sz w:val="27"/>
          <w:szCs w:val="27"/>
        </w:rPr>
        <w:t xml:space="preserve"> «Господь </w:t>
      </w:r>
      <w:proofErr w:type="spellStart"/>
      <w:r w:rsidRPr="0080091C">
        <w:rPr>
          <w:rFonts w:ascii="Arial" w:eastAsia="Times New Roman" w:hAnsi="Arial" w:cs="Arial"/>
          <w:color w:val="2F2F2F"/>
          <w:kern w:val="36"/>
          <w:sz w:val="27"/>
          <w:szCs w:val="27"/>
        </w:rPr>
        <w:t>багатий</w:t>
      </w:r>
      <w:proofErr w:type="spellEnd"/>
      <w:r w:rsidRPr="0080091C">
        <w:rPr>
          <w:rFonts w:ascii="Arial" w:eastAsia="Times New Roman" w:hAnsi="Arial" w:cs="Arial"/>
          <w:color w:val="2F2F2F"/>
          <w:kern w:val="36"/>
          <w:sz w:val="27"/>
          <w:szCs w:val="27"/>
        </w:rPr>
        <w:t xml:space="preserve"> </w:t>
      </w:r>
      <w:proofErr w:type="gramStart"/>
      <w:r w:rsidRPr="0080091C">
        <w:rPr>
          <w:rFonts w:ascii="Arial" w:eastAsia="Times New Roman" w:hAnsi="Arial" w:cs="Arial"/>
          <w:color w:val="2F2F2F"/>
          <w:kern w:val="36"/>
          <w:sz w:val="27"/>
          <w:szCs w:val="27"/>
        </w:rPr>
        <w:t>нас</w:t>
      </w:r>
      <w:proofErr w:type="gramEnd"/>
      <w:r w:rsidRPr="0080091C">
        <w:rPr>
          <w:rFonts w:ascii="Arial" w:eastAsia="Times New Roman" w:hAnsi="Arial" w:cs="Arial"/>
          <w:color w:val="2F2F2F"/>
          <w:kern w:val="36"/>
          <w:sz w:val="27"/>
          <w:szCs w:val="27"/>
        </w:rPr>
        <w:t xml:space="preserve"> благословив» Олега </w:t>
      </w:r>
      <w:proofErr w:type="spellStart"/>
      <w:r w:rsidRPr="0080091C">
        <w:rPr>
          <w:rFonts w:ascii="Arial" w:eastAsia="Times New Roman" w:hAnsi="Arial" w:cs="Arial"/>
          <w:color w:val="2F2F2F"/>
          <w:kern w:val="36"/>
          <w:sz w:val="27"/>
          <w:szCs w:val="27"/>
        </w:rPr>
        <w:t>Ольжича</w:t>
      </w:r>
      <w:proofErr w:type="spellEnd"/>
      <w:r w:rsidRPr="0080091C">
        <w:rPr>
          <w:rFonts w:ascii="Arial" w:eastAsia="Times New Roman" w:hAnsi="Arial" w:cs="Arial"/>
          <w:color w:val="2F2F2F"/>
          <w:kern w:val="36"/>
          <w:sz w:val="27"/>
          <w:szCs w:val="27"/>
        </w:rPr>
        <w:t xml:space="preserve"> </w:t>
      </w:r>
      <w:r w:rsidRPr="0080091C">
        <w:rPr>
          <w:rFonts w:ascii="inherit" w:eastAsia="Times New Roman" w:hAnsi="inherit" w:cs="Arial"/>
          <w:b/>
          <w:bCs/>
          <w:color w:val="008000"/>
          <w:sz w:val="21"/>
        </w:rPr>
        <w:t>ГОСПОДЬ БАГАТИЙ НАС БЛАГОСЛОВИВ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І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вірити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і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прагнуть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— не вотще</w:t>
      </w:r>
      <w:proofErr w:type="gram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  <w:vertAlign w:val="superscript"/>
        </w:rPr>
        <w:t>1</w:t>
      </w:r>
      <w:proofErr w:type="gram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.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Безсмертне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і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величне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і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ясне-бо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.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Ось лине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хмара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з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літеплим</w:t>
      </w:r>
      <w:proofErr w:type="gram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 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дощем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,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І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розверзається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врочисте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небо.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 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gram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Господь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багатий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нас благословив</w:t>
      </w:r>
      <w:proofErr w:type="gramEnd"/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Дарами,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що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нікому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одняти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: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Любов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і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творчість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, туга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і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порив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,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Одвага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і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вогонь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самопосвяти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.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 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Солодких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грон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і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променистих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вин —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Доволі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на столах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Його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веселих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.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Іди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ж </w:t>
      </w:r>
      <w:proofErr w:type="spellStart"/>
      <w:proofErr w:type="gram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см</w:t>
      </w:r>
      <w:proofErr w:type="gram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іливо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і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бери один,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Твойому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серцю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найхмельніший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келих</w:t>
      </w:r>
      <w:proofErr w:type="spellEnd"/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.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008000"/>
          <w:sz w:val="28"/>
          <w:szCs w:val="28"/>
          <w:bdr w:val="none" w:sz="0" w:space="0" w:color="auto" w:frame="1"/>
        </w:rPr>
        <w:t> </w:t>
      </w:r>
      <w:r w:rsidRPr="0080091C">
        <w:rPr>
          <w:rFonts w:ascii="inherit" w:eastAsia="Times New Roman" w:hAnsi="inherit" w:cs="Arial"/>
          <w:color w:val="2F2F2F"/>
          <w:sz w:val="28"/>
          <w:szCs w:val="28"/>
        </w:rPr>
        <w:t> 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Тема</w:t>
      </w:r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: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роздуми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про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необхідність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розвивати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таланти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, </w:t>
      </w:r>
      <w:proofErr w:type="spellStart"/>
      <w:proofErr w:type="gram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дарован</w:t>
      </w:r>
      <w:proofErr w:type="gram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Богом (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роздуми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про 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служіння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своєму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народові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)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Головна думка</w:t>
      </w:r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: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заклик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правильно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скористатися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наділеними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дарами: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жити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недаремно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,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ідучи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gram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за</w:t>
      </w:r>
      <w:proofErr w:type="gram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велінням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свого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серця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(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уславлення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духовно-багатого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українського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народу)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proofErr w:type="gram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Р</w:t>
      </w:r>
      <w:proofErr w:type="gramEnd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ід</w:t>
      </w:r>
      <w:proofErr w:type="spellEnd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 xml:space="preserve"> </w:t>
      </w: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літератури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: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лірика</w:t>
      </w:r>
      <w:proofErr w:type="spellEnd"/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 xml:space="preserve">Вид </w:t>
      </w:r>
      <w:proofErr w:type="spellStart"/>
      <w:proofErr w:type="gram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л</w:t>
      </w:r>
      <w:proofErr w:type="gramEnd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ірики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: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громадянська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(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патріотична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)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лірика</w:t>
      </w:r>
      <w:proofErr w:type="spellEnd"/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Жанр:</w:t>
      </w:r>
      <w:r w:rsidRPr="0080091C">
        <w:rPr>
          <w:rFonts w:ascii="inherit" w:eastAsia="Times New Roman" w:hAnsi="inherit" w:cs="Arial"/>
          <w:color w:val="2F2F2F"/>
          <w:sz w:val="28"/>
          <w:szCs w:val="28"/>
        </w:rPr>
        <w:t> 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вірш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(1933)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2F2F2F"/>
          <w:sz w:val="28"/>
          <w:szCs w:val="28"/>
        </w:rPr>
        <w:t> </w:t>
      </w: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Художні</w:t>
      </w:r>
      <w:proofErr w:type="spellEnd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 xml:space="preserve"> </w:t>
      </w: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засоби</w:t>
      </w:r>
      <w:proofErr w:type="spellEnd"/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Епітети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: «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врочисте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небо», «Господь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багатий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», «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солодких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грон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», «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променистих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вин»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lastRenderedPageBreak/>
        <w:t>Персоніфікація</w:t>
      </w:r>
      <w:proofErr w:type="spellEnd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:</w:t>
      </w:r>
      <w:r w:rsidRPr="0080091C">
        <w:rPr>
          <w:rFonts w:ascii="inherit" w:eastAsia="Times New Roman" w:hAnsi="inherit" w:cs="Arial"/>
          <w:color w:val="2F2F2F"/>
          <w:sz w:val="28"/>
          <w:szCs w:val="28"/>
        </w:rPr>
        <w:t> </w:t>
      </w:r>
      <w:proofErr w:type="gram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столах</w:t>
      </w:r>
      <w:proofErr w:type="gram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веселих</w:t>
      </w:r>
      <w:proofErr w:type="spellEnd"/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Метафора</w:t>
      </w:r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: «лине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хмара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…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розверзається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небо», «</w:t>
      </w:r>
      <w:proofErr w:type="gram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Господь</w:t>
      </w:r>
      <w:proofErr w:type="gram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… благословив дарами», «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вогонь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самопосвяти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», «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твойому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серцю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найхмельніший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келих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»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Архаїзми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: «вотще», «</w:t>
      </w:r>
      <w:proofErr w:type="spellStart"/>
      <w:proofErr w:type="gram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л</w:t>
      </w:r>
      <w:proofErr w:type="gram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ітеплим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», «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самопосвята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».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Повтори (</w:t>
      </w: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що</w:t>
      </w:r>
      <w:proofErr w:type="spellEnd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 xml:space="preserve"> </w:t>
      </w: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надають</w:t>
      </w:r>
      <w:proofErr w:type="spellEnd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 xml:space="preserve"> </w:t>
      </w: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врочистості</w:t>
      </w:r>
      <w:proofErr w:type="spellEnd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):</w:t>
      </w:r>
      <w:r w:rsidRPr="0080091C">
        <w:rPr>
          <w:rFonts w:ascii="inherit" w:eastAsia="Times New Roman" w:hAnsi="inherit" w:cs="Arial"/>
          <w:color w:val="2F2F2F"/>
          <w:sz w:val="28"/>
          <w:szCs w:val="28"/>
        </w:rPr>
        <w:t> «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вірити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,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прагнуть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», «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величне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,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ясне-бо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»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2F2F2F"/>
          <w:sz w:val="28"/>
          <w:szCs w:val="28"/>
        </w:rPr>
        <w:t> </w:t>
      </w: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Кількість</w:t>
      </w:r>
      <w:proofErr w:type="spellEnd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 xml:space="preserve"> строф:</w:t>
      </w:r>
      <w:r w:rsidRPr="0080091C">
        <w:rPr>
          <w:rFonts w:ascii="inherit" w:eastAsia="Times New Roman" w:hAnsi="inherit" w:cs="Arial"/>
          <w:color w:val="2F2F2F"/>
          <w:sz w:val="28"/>
          <w:szCs w:val="28"/>
        </w:rPr>
        <w:t> три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 xml:space="preserve">Вид </w:t>
      </w: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строфи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: катрен (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чотиривірш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)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Римування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: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перехресне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(АБАБ) 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Рими</w:t>
      </w:r>
      <w:proofErr w:type="spellEnd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:</w:t>
      </w:r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  вотще –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дощем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,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ясне-бо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– небо, благословив –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порив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,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одняти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–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самопосвяти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, вин – один,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веселих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–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келих</w:t>
      </w:r>
      <w:proofErr w:type="spellEnd"/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2F2F2F"/>
          <w:sz w:val="28"/>
          <w:szCs w:val="28"/>
        </w:rPr>
        <w:t> 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Композиційна</w:t>
      </w:r>
      <w:proofErr w:type="spellEnd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 xml:space="preserve"> </w:t>
      </w: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будова</w:t>
      </w:r>
      <w:proofErr w:type="spellEnd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 xml:space="preserve"> </w:t>
      </w:r>
      <w:proofErr w:type="spellStart"/>
      <w:r w:rsidRPr="00674EF2">
        <w:rPr>
          <w:rFonts w:ascii="inherit" w:eastAsia="Times New Roman" w:hAnsi="inherit" w:cs="Arial"/>
          <w:b/>
          <w:bCs/>
          <w:color w:val="2F2F2F"/>
          <w:sz w:val="28"/>
          <w:szCs w:val="28"/>
        </w:rPr>
        <w:t>вірша</w:t>
      </w:r>
      <w:proofErr w:type="spellEnd"/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1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Безсмертне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—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величне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,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ясне-бо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(не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змарнувати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швидкоплинний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час, а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прожити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життя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в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служінні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народу)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2 Господь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багатий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gram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нас</w:t>
      </w:r>
      <w:proofErr w:type="gram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благословив дарами (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оспівування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духовного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багатства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 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українського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народу)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3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Іди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ж </w:t>
      </w:r>
      <w:proofErr w:type="spellStart"/>
      <w:proofErr w:type="gram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см</w:t>
      </w:r>
      <w:proofErr w:type="gram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іливо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бери один (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обов’язок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кожної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людини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– стати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гідним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сином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свого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народу)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r w:rsidRPr="0080091C">
        <w:rPr>
          <w:rFonts w:ascii="inherit" w:eastAsia="Times New Roman" w:hAnsi="inherit" w:cs="Arial"/>
          <w:color w:val="2F2F2F"/>
          <w:sz w:val="28"/>
          <w:szCs w:val="28"/>
        </w:rPr>
        <w:t> 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Якщо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розглядати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вірш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не в </w:t>
      </w:r>
      <w:proofErr w:type="spellStart"/>
      <w:proofErr w:type="gram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контексті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б</w:t>
      </w:r>
      <w:proofErr w:type="gram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іографії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 автора, то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він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насамперед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сприймається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роздуми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таланти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кожної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особистості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їх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розвиток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Якщо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взяти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уваги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життєвий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шлях та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вибі</w:t>
      </w:r>
      <w:proofErr w:type="gram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самого автора, то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він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служіння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народові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боротьбі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національне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визволення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  <w:bdr w:val="none" w:sz="0" w:space="0" w:color="auto" w:frame="1"/>
        </w:rPr>
        <w:t>.  </w:t>
      </w:r>
    </w:p>
    <w:p w:rsidR="0080091C" w:rsidRPr="0080091C" w:rsidRDefault="0080091C" w:rsidP="0080091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8"/>
          <w:szCs w:val="28"/>
        </w:rPr>
      </w:pP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Серед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«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солодких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променистих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вин», </w:t>
      </w:r>
      <w:proofErr w:type="spellStart"/>
      <w:proofErr w:type="gram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п</w:t>
      </w:r>
      <w:proofErr w:type="gram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ід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якими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поет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розуміє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«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солодкі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»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обіцянки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тих,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хто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хотів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би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бачити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Україну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на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колінах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, для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нього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«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найхмельнішим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 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келихом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» стала воля,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боротьбі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за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національну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ідею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він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посвятив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своє</w:t>
      </w:r>
      <w:proofErr w:type="spellEnd"/>
      <w:r w:rsidRPr="0080091C">
        <w:rPr>
          <w:rFonts w:ascii="inherit" w:eastAsia="Times New Roman" w:hAnsi="inherit" w:cs="Arial"/>
          <w:color w:val="2F2F2F"/>
          <w:sz w:val="28"/>
          <w:szCs w:val="28"/>
        </w:rPr>
        <w:t xml:space="preserve"> </w:t>
      </w:r>
      <w:proofErr w:type="spellStart"/>
      <w:r w:rsidRPr="0080091C">
        <w:rPr>
          <w:rFonts w:ascii="inherit" w:eastAsia="Times New Roman" w:hAnsi="inherit" w:cs="Arial"/>
          <w:color w:val="2F2F2F"/>
          <w:sz w:val="28"/>
          <w:szCs w:val="28"/>
        </w:rPr>
        <w:t>життя</w:t>
      </w:r>
      <w:proofErr w:type="spellEnd"/>
    </w:p>
    <w:p w:rsidR="0080091C" w:rsidRPr="0080091C" w:rsidRDefault="0080091C" w:rsidP="0080091C">
      <w:pPr>
        <w:shd w:val="clear" w:color="auto" w:fill="FFFFFF"/>
        <w:spacing w:line="360" w:lineRule="atLeast"/>
        <w:rPr>
          <w:rFonts w:ascii="inherit" w:eastAsia="Times New Roman" w:hAnsi="inherit" w:cs="Arial"/>
          <w:color w:val="2F2F2F"/>
          <w:sz w:val="21"/>
          <w:szCs w:val="21"/>
        </w:rPr>
      </w:pPr>
      <w:r w:rsidRPr="0080091C">
        <w:rPr>
          <w:rFonts w:ascii="inherit" w:eastAsia="Times New Roman" w:hAnsi="inherit" w:cs="Arial"/>
          <w:color w:val="2F2F2F"/>
          <w:sz w:val="21"/>
          <w:szCs w:val="21"/>
        </w:rPr>
        <w:t>      </w:t>
      </w:r>
    </w:p>
    <w:p w:rsidR="00F0325D" w:rsidRPr="009F570F" w:rsidRDefault="00F0325D" w:rsidP="008009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aps/>
          <w:color w:val="1F1F1F"/>
          <w:kern w:val="36"/>
          <w:sz w:val="32"/>
          <w:szCs w:val="32"/>
          <w:u w:val="single"/>
        </w:rPr>
      </w:pPr>
    </w:p>
    <w:p w:rsidR="009F570F" w:rsidRPr="009F570F" w:rsidRDefault="00674EF2" w:rsidP="009F570F">
      <w:pPr>
        <w:pStyle w:val="1"/>
        <w:spacing w:before="0" w:beforeAutospacing="0" w:after="375" w:afterAutospacing="0" w:line="360" w:lineRule="atLeast"/>
        <w:rPr>
          <w:b w:val="0"/>
          <w:bCs w:val="0"/>
          <w:i/>
          <w:caps/>
          <w:color w:val="1F1F1F"/>
          <w:sz w:val="32"/>
          <w:szCs w:val="32"/>
          <w:u w:val="single"/>
          <w:lang w:val="uk-UA"/>
        </w:rPr>
      </w:pPr>
      <w:r w:rsidRPr="009F570F">
        <w:rPr>
          <w:bCs w:val="0"/>
          <w:i/>
          <w:caps/>
          <w:color w:val="1F1F1F"/>
          <w:sz w:val="32"/>
          <w:szCs w:val="32"/>
          <w:u w:val="single"/>
        </w:rPr>
        <w:tab/>
      </w:r>
      <w:r w:rsidR="009F570F" w:rsidRPr="009F570F">
        <w:rPr>
          <w:bCs w:val="0"/>
          <w:i/>
          <w:caps/>
          <w:color w:val="1F1F1F"/>
          <w:sz w:val="32"/>
          <w:szCs w:val="32"/>
          <w:u w:val="single"/>
          <w:lang w:val="uk-UA"/>
        </w:rPr>
        <w:t xml:space="preserve">Зробіть аналіз вірша </w:t>
      </w:r>
      <w:r w:rsidRPr="009F570F">
        <w:rPr>
          <w:rFonts w:ascii="Arial" w:hAnsi="Arial" w:cs="Arial"/>
          <w:b w:val="0"/>
          <w:i/>
          <w:caps/>
          <w:color w:val="1F1F1F"/>
          <w:sz w:val="36"/>
          <w:szCs w:val="36"/>
          <w:u w:val="single"/>
        </w:rPr>
        <w:t> </w:t>
      </w:r>
      <w:r w:rsidR="009F570F" w:rsidRPr="009F570F">
        <w:rPr>
          <w:rFonts w:ascii="Arial" w:hAnsi="Arial" w:cs="Arial"/>
          <w:b w:val="0"/>
          <w:i/>
          <w:caps/>
          <w:color w:val="1F1F1F"/>
          <w:sz w:val="28"/>
          <w:szCs w:val="28"/>
          <w:u w:val="single"/>
          <w:lang w:val="uk-UA"/>
        </w:rPr>
        <w:t>вірша О. Ольжича «Захочеш і будеш»  самостійно</w:t>
      </w:r>
      <w:r w:rsidR="009F570F" w:rsidRPr="009F570F">
        <w:rPr>
          <w:b w:val="0"/>
          <w:bCs w:val="0"/>
          <w:i/>
          <w:caps/>
          <w:color w:val="1F1F1F"/>
          <w:sz w:val="32"/>
          <w:szCs w:val="32"/>
          <w:u w:val="single"/>
          <w:lang w:val="uk-UA"/>
        </w:rPr>
        <w:t xml:space="preserve"> </w:t>
      </w:r>
    </w:p>
    <w:p w:rsidR="00F0325D" w:rsidRDefault="00F0325D" w:rsidP="006F13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24"/>
          <w:szCs w:val="24"/>
        </w:rPr>
      </w:pPr>
    </w:p>
    <w:p w:rsidR="00F0325D" w:rsidRDefault="00F0325D" w:rsidP="006F13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24"/>
          <w:szCs w:val="24"/>
        </w:rPr>
      </w:pPr>
    </w:p>
    <w:p w:rsidR="009F570F" w:rsidRPr="009F570F" w:rsidRDefault="009F570F">
      <w:pPr>
        <w:rPr>
          <w:lang w:val="uk-UA"/>
        </w:rPr>
      </w:pPr>
    </w:p>
    <w:p w:rsidR="007C1C3E" w:rsidRPr="009F570F" w:rsidRDefault="007C1C3E">
      <w:pPr>
        <w:rPr>
          <w:lang w:val="uk-UA"/>
        </w:rPr>
      </w:pPr>
    </w:p>
    <w:sectPr w:rsidR="007C1C3E" w:rsidRPr="009F570F" w:rsidSect="00B4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36F"/>
    <w:rsid w:val="00130214"/>
    <w:rsid w:val="00674EF2"/>
    <w:rsid w:val="006F136F"/>
    <w:rsid w:val="007829EE"/>
    <w:rsid w:val="007C1C3E"/>
    <w:rsid w:val="0080091C"/>
    <w:rsid w:val="009769AE"/>
    <w:rsid w:val="009F570F"/>
    <w:rsid w:val="00B40EE9"/>
    <w:rsid w:val="00F0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E9"/>
  </w:style>
  <w:style w:type="paragraph" w:styleId="1">
    <w:name w:val="heading 1"/>
    <w:basedOn w:val="a"/>
    <w:link w:val="10"/>
    <w:uiPriority w:val="9"/>
    <w:qFormat/>
    <w:rsid w:val="00800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91C"/>
    <w:rPr>
      <w:b/>
      <w:bCs/>
    </w:rPr>
  </w:style>
  <w:style w:type="character" w:styleId="a5">
    <w:name w:val="Hyperlink"/>
    <w:basedOn w:val="a0"/>
    <w:uiPriority w:val="99"/>
    <w:semiHidden/>
    <w:unhideWhenUsed/>
    <w:rsid w:val="00674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2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972">
          <w:marLeft w:val="0"/>
          <w:marRight w:val="330"/>
          <w:marTop w:val="780"/>
          <w:marBottom w:val="225"/>
          <w:divBdr>
            <w:top w:val="single" w:sz="6" w:space="14" w:color="E5E4E4"/>
            <w:left w:val="single" w:sz="6" w:space="10" w:color="E5E4E4"/>
            <w:bottom w:val="single" w:sz="6" w:space="13" w:color="E5E4E4"/>
            <w:right w:val="single" w:sz="6" w:space="11" w:color="E5E4E4"/>
          </w:divBdr>
          <w:divsChild>
            <w:div w:id="152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6</cp:revision>
  <dcterms:created xsi:type="dcterms:W3CDTF">2020-04-17T09:52:00Z</dcterms:created>
  <dcterms:modified xsi:type="dcterms:W3CDTF">2020-04-23T09:02:00Z</dcterms:modified>
</cp:coreProperties>
</file>