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8C" w:rsidRDefault="00950BD6">
      <w:r>
        <w:t>Множення різниці на число</w:t>
      </w:r>
    </w:p>
    <w:p w:rsidR="002C2C8D" w:rsidRDefault="00950BD6">
      <w:r>
        <w:t xml:space="preserve"> Опрацювати усно вправу 844, правило ст. 131. Виконати вправи 846, 847.</w:t>
      </w:r>
      <w:bookmarkStart w:id="0" w:name="_GoBack"/>
      <w:bookmarkEnd w:id="0"/>
    </w:p>
    <w:sectPr w:rsidR="002C2C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D"/>
    <w:rsid w:val="002C2C8D"/>
    <w:rsid w:val="005A656B"/>
    <w:rsid w:val="008E3FC8"/>
    <w:rsid w:val="00950BD6"/>
    <w:rsid w:val="00A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6</cp:revision>
  <dcterms:created xsi:type="dcterms:W3CDTF">2020-03-13T08:41:00Z</dcterms:created>
  <dcterms:modified xsi:type="dcterms:W3CDTF">2020-03-18T13:48:00Z</dcterms:modified>
</cp:coreProperties>
</file>