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C" w:rsidRDefault="002C2C8D">
      <w:r>
        <w:t>Накреслити прямокутник за вправою 829.</w:t>
      </w:r>
    </w:p>
    <w:p w:rsidR="002C2C8D" w:rsidRDefault="002C2C8D">
      <w:r>
        <w:t>Обчислити вирази вправа 833, скласти та розв’язати задачу вправа 832.</w:t>
      </w:r>
      <w:bookmarkStart w:id="0" w:name="_GoBack"/>
      <w:bookmarkEnd w:id="0"/>
    </w:p>
    <w:sectPr w:rsidR="002C2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2C2C8D"/>
    <w:rsid w:val="00A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2020-03-13T08:41:00Z</dcterms:created>
  <dcterms:modified xsi:type="dcterms:W3CDTF">2020-03-13T08:42:00Z</dcterms:modified>
</cp:coreProperties>
</file>