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75D" w:rsidRDefault="00E11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</w:rPr>
      </w:pPr>
    </w:p>
    <w:p w:rsidR="00E1175D" w:rsidRDefault="00E772D0">
      <w:pPr>
        <w:jc w:val="center"/>
        <w:rPr>
          <w:rFonts w:ascii="Cambria" w:eastAsia="Cambria" w:hAnsi="Cambria" w:cs="Cambria"/>
          <w:b/>
          <w:i/>
          <w:sz w:val="52"/>
          <w:szCs w:val="52"/>
        </w:rPr>
      </w:pPr>
      <w:proofErr w:type="spellStart"/>
      <w:r>
        <w:rPr>
          <w:rFonts w:ascii="Cambria" w:eastAsia="Cambria" w:hAnsi="Cambria" w:cs="Cambria"/>
          <w:b/>
          <w:i/>
          <w:sz w:val="52"/>
          <w:szCs w:val="52"/>
        </w:rPr>
        <w:t>Компетентнісні</w:t>
      </w:r>
      <w:proofErr w:type="spellEnd"/>
      <w:r>
        <w:rPr>
          <w:rFonts w:ascii="Cambria" w:eastAsia="Cambria" w:hAnsi="Cambria" w:cs="Cambria"/>
          <w:b/>
          <w:i/>
          <w:sz w:val="52"/>
          <w:szCs w:val="52"/>
        </w:rPr>
        <w:t xml:space="preserve"> задачі</w:t>
      </w:r>
    </w:p>
    <w:p w:rsidR="00E1175D" w:rsidRDefault="00E772D0">
      <w:pPr>
        <w:numPr>
          <w:ilvl w:val="0"/>
          <w:numId w:val="1"/>
        </w:numPr>
        <w:spacing w:after="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Під час карантину потрібно вирішити будь-які </w:t>
      </w:r>
      <w:r>
        <w:rPr>
          <w:rFonts w:ascii="Cambria" w:eastAsia="Cambria" w:hAnsi="Cambria" w:cs="Cambria"/>
          <w:b/>
          <w:sz w:val="28"/>
          <w:szCs w:val="28"/>
        </w:rPr>
        <w:t xml:space="preserve">3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компетентнісні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задачі </w:t>
      </w:r>
      <w:r>
        <w:rPr>
          <w:rFonts w:ascii="Cambria" w:eastAsia="Cambria" w:hAnsi="Cambria" w:cs="Cambria"/>
          <w:sz w:val="28"/>
          <w:szCs w:val="28"/>
        </w:rPr>
        <w:t>із запропонованих.</w:t>
      </w:r>
    </w:p>
    <w:p w:rsidR="00E1175D" w:rsidRDefault="00E772D0">
      <w:pPr>
        <w:numPr>
          <w:ilvl w:val="0"/>
          <w:numId w:val="1"/>
        </w:numPr>
        <w:spacing w:after="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Для розв’язування кожної задачі потрібно використати </w:t>
      </w:r>
      <w:r>
        <w:rPr>
          <w:rFonts w:ascii="Cambria" w:eastAsia="Cambria" w:hAnsi="Cambria" w:cs="Cambria"/>
          <w:b/>
          <w:sz w:val="28"/>
          <w:szCs w:val="28"/>
        </w:rPr>
        <w:t>не менше двох програм</w:t>
      </w:r>
      <w:r>
        <w:rPr>
          <w:rFonts w:ascii="Cambria" w:eastAsia="Cambria" w:hAnsi="Cambria" w:cs="Cambria"/>
          <w:sz w:val="28"/>
          <w:szCs w:val="28"/>
        </w:rPr>
        <w:t xml:space="preserve">, наприклад, Word або </w:t>
      </w:r>
      <w:proofErr w:type="spellStart"/>
      <w:r>
        <w:rPr>
          <w:rFonts w:ascii="Cambria" w:eastAsia="Cambria" w:hAnsi="Cambria" w:cs="Cambria"/>
          <w:sz w:val="28"/>
          <w:szCs w:val="28"/>
        </w:rPr>
        <w:t>Google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-документи (подання плану, довідки, доповіді по темі), Excel або </w:t>
      </w:r>
      <w:proofErr w:type="spellStart"/>
      <w:r>
        <w:rPr>
          <w:rFonts w:ascii="Cambria" w:eastAsia="Cambria" w:hAnsi="Cambria" w:cs="Cambria"/>
          <w:sz w:val="28"/>
          <w:szCs w:val="28"/>
        </w:rPr>
        <w:t>Google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-таблиці (для створення таблиць, діаграм, графіків та розрахунків по темі), PowerPoint або </w:t>
      </w:r>
      <w:proofErr w:type="spellStart"/>
      <w:r>
        <w:rPr>
          <w:rFonts w:ascii="Cambria" w:eastAsia="Cambria" w:hAnsi="Cambria" w:cs="Cambria"/>
          <w:sz w:val="28"/>
          <w:szCs w:val="28"/>
        </w:rPr>
        <w:t>Google</w:t>
      </w:r>
      <w:proofErr w:type="spellEnd"/>
      <w:r>
        <w:rPr>
          <w:rFonts w:ascii="Cambria" w:eastAsia="Cambria" w:hAnsi="Cambria" w:cs="Cambria"/>
          <w:sz w:val="28"/>
          <w:szCs w:val="28"/>
        </w:rPr>
        <w:t>-презентації (для створення фотоальбомів та презентації гото</w:t>
      </w:r>
      <w:r>
        <w:rPr>
          <w:rFonts w:ascii="Cambria" w:eastAsia="Cambria" w:hAnsi="Cambria" w:cs="Cambria"/>
          <w:sz w:val="28"/>
          <w:szCs w:val="28"/>
        </w:rPr>
        <w:t xml:space="preserve">вої роботи), </w:t>
      </w:r>
      <w:proofErr w:type="spellStart"/>
      <w:r>
        <w:rPr>
          <w:rFonts w:ascii="Cambria" w:eastAsia="Cambria" w:hAnsi="Cambria" w:cs="Cambria"/>
          <w:sz w:val="28"/>
          <w:szCs w:val="28"/>
        </w:rPr>
        <w:t>Paint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(для створення і редагування малюнків). Можна також створювати </w:t>
      </w:r>
      <w:proofErr w:type="spellStart"/>
      <w:r>
        <w:rPr>
          <w:rFonts w:ascii="Cambria" w:eastAsia="Cambria" w:hAnsi="Cambria" w:cs="Cambria"/>
          <w:sz w:val="28"/>
          <w:szCs w:val="28"/>
        </w:rPr>
        <w:t>Google</w:t>
      </w:r>
      <w:proofErr w:type="spellEnd"/>
      <w:r>
        <w:rPr>
          <w:rFonts w:ascii="Cambria" w:eastAsia="Cambria" w:hAnsi="Cambria" w:cs="Cambria"/>
          <w:sz w:val="28"/>
          <w:szCs w:val="28"/>
        </w:rPr>
        <w:t>-сайти по темі для представлення результатів своєї роботи.</w:t>
      </w:r>
    </w:p>
    <w:p w:rsidR="00E1175D" w:rsidRDefault="00E772D0">
      <w:pPr>
        <w:numPr>
          <w:ilvl w:val="0"/>
          <w:numId w:val="1"/>
        </w:numPr>
        <w:spacing w:after="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Обов’язково потрібно вказувати своє прізвище, ім’я та клас для підпису своєї роботи. </w:t>
      </w:r>
    </w:p>
    <w:p w:rsidR="0057168C" w:rsidRPr="0057168C" w:rsidRDefault="00E772D0" w:rsidP="0057168C">
      <w:pPr>
        <w:numPr>
          <w:ilvl w:val="0"/>
          <w:numId w:val="1"/>
        </w:numPr>
        <w:jc w:val="both"/>
        <w:rPr>
          <w:rFonts w:ascii="Cambria" w:eastAsia="Cambria" w:hAnsi="Cambria" w:cs="Cambria"/>
          <w:b/>
          <w:i/>
          <w:sz w:val="36"/>
          <w:szCs w:val="36"/>
        </w:rPr>
      </w:pPr>
      <w:r>
        <w:rPr>
          <w:rFonts w:ascii="Cambria" w:eastAsia="Cambria" w:hAnsi="Cambria" w:cs="Cambria"/>
          <w:sz w:val="28"/>
          <w:szCs w:val="28"/>
        </w:rPr>
        <w:t>Результати своєї роботи</w:t>
      </w:r>
      <w:r>
        <w:rPr>
          <w:rFonts w:ascii="Cambria" w:eastAsia="Cambria" w:hAnsi="Cambria" w:cs="Cambria"/>
          <w:sz w:val="28"/>
          <w:szCs w:val="28"/>
        </w:rPr>
        <w:t xml:space="preserve"> надіслати вчителеві інформатики: </w:t>
      </w:r>
      <w:bookmarkStart w:id="0" w:name="_GoBack"/>
      <w:bookmarkEnd w:id="0"/>
    </w:p>
    <w:p w:rsidR="00E1175D" w:rsidRDefault="00E772D0" w:rsidP="0057168C">
      <w:pPr>
        <w:numPr>
          <w:ilvl w:val="0"/>
          <w:numId w:val="1"/>
        </w:numPr>
        <w:jc w:val="both"/>
        <w:rPr>
          <w:rFonts w:ascii="Cambria" w:eastAsia="Cambria" w:hAnsi="Cambria" w:cs="Cambria"/>
          <w:b/>
          <w:i/>
          <w:sz w:val="36"/>
          <w:szCs w:val="36"/>
        </w:rPr>
      </w:pPr>
      <w:r>
        <w:rPr>
          <w:rFonts w:ascii="Cambria" w:eastAsia="Cambria" w:hAnsi="Cambria" w:cs="Cambria"/>
          <w:b/>
          <w:i/>
          <w:sz w:val="36"/>
          <w:szCs w:val="36"/>
        </w:rPr>
        <w:t>Пер</w:t>
      </w:r>
      <w:r>
        <w:rPr>
          <w:rFonts w:ascii="Cambria" w:eastAsia="Cambria" w:hAnsi="Cambria" w:cs="Cambria"/>
          <w:b/>
          <w:i/>
          <w:sz w:val="36"/>
          <w:szCs w:val="36"/>
        </w:rPr>
        <w:t>елік задач:</w:t>
      </w:r>
    </w:p>
    <w:p w:rsidR="00E1175D" w:rsidRDefault="00E772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обудуйте схему маршруту екскурсії та опис історичних пам'яток Полтави або буд</w:t>
      </w:r>
      <w:r>
        <w:rPr>
          <w:rFonts w:ascii="Times New Roman" w:eastAsia="Times New Roman" w:hAnsi="Times New Roman" w:cs="Times New Roman"/>
          <w:sz w:val="28"/>
          <w:szCs w:val="28"/>
        </w:rPr>
        <w:t>ь-якого іншого міста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зразком на малюнку (м. Полтава):</w:t>
      </w:r>
    </w:p>
    <w:p w:rsidR="00E1175D" w:rsidRDefault="00E772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426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6010275" cy="35052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50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175D" w:rsidRDefault="00E772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(текстові та фотоматеріали </w:t>
      </w:r>
      <w:r>
        <w:rPr>
          <w:rFonts w:ascii="Times New Roman" w:eastAsia="Times New Roman" w:hAnsi="Times New Roman" w:cs="Times New Roman"/>
          <w:sz w:val="28"/>
          <w:szCs w:val="28"/>
        </w:rPr>
        <w:t>знайти в Інтернеті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з використанням:</w:t>
      </w:r>
    </w:p>
    <w:p w:rsidR="00E1175D" w:rsidRDefault="00E772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графічного редактора, наприклад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 редактора презентацій, наприклад PowerPoint;</w:t>
      </w:r>
    </w:p>
    <w:p w:rsidR="00E1175D" w:rsidRDefault="00E772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б) текстового процесора, наприклад Word, для зображення схеми маршруту екскурсії та редактора відео для створення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відеосюжету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історичні пам'ятки;</w:t>
      </w:r>
    </w:p>
    <w:p w:rsidR="00E1175D" w:rsidRDefault="00E772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текстового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оцесора, наприклад Word, для опису пам'яток.</w:t>
      </w:r>
    </w:p>
    <w:p w:rsidR="00E1175D" w:rsidRDefault="00E772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Побудуйте схему маршруту одноденної  пішохідної екскурсії  та опис історичних пам'яток, пов'язаних з подіями з історії України XVI-XVIII ст. та визначними історичними особистостями у вашому обласному центрі. Розрахунок довжини маршруту виконайте в таблично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процесорі. Інші засоби опрацювання даних виберіть самостійно.</w:t>
      </w:r>
    </w:p>
    <w:p w:rsidR="00E1175D" w:rsidRDefault="00E772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Побудуйте схему маршруту одноденної пішохідної екскурсії та опис історичних пам'яток, пов'язаних із подіями з історії України XVI-XVIII ст. та визначними історичними особистостями в будь-яком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обласному центрі України за вашим вибором. Розрахуйте вартість екскурсії, включаючи проїзд, харчування, замовлення платних екскурсій. Розрахунки вартості виконайте в табличному процесорі, інші засоби опрацювання даних виберіть самостійно.</w:t>
      </w:r>
    </w:p>
    <w:p w:rsidR="00E1175D" w:rsidRDefault="00E772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Знайдіть відомо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та створіть пам'ятку для уроків трудового навчання: у текстовому процесорі - як обирати режим прання одягу залежно від позначень, наведених на одязі; у редакторі презентацій - як обирати режим прасування одягу залежно від тканини, з якої виготовлено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яг, та позначень, наведених на одязі.</w:t>
      </w:r>
    </w:p>
    <w:p w:rsidR="00E1175D" w:rsidRDefault="00E772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Знайдіть відомості та створіть презентацію для уроку географії, у якій розкажіть про особливості розселення населення в різних областях України. Діаграми розселення виконайте в табличному процесорі.</w:t>
      </w:r>
    </w:p>
    <w:p w:rsidR="00E1175D" w:rsidRDefault="00E772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Знайдіть рецепти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фотографії страв, які готують у різних країнах до свята Великодня. Створіть у текстовому процесорі добірку святкових страв для використання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навчання. Складіть програму, наприклад у середовищі </w:t>
      </w:r>
      <w:r>
        <w:rPr>
          <w:rFonts w:ascii="Times New Roman" w:eastAsia="Times New Roman" w:hAnsi="Times New Roman" w:cs="Times New Roman"/>
          <w:sz w:val="28"/>
          <w:szCs w:val="28"/>
        </w:rPr>
        <w:t>Excel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обчислення вартості традиційного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українського великоднього кошика.</w:t>
      </w:r>
    </w:p>
    <w:p w:rsidR="00E1175D" w:rsidRDefault="00E772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Знайдіть рецепти великодньої паски. Створіть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приготування паски за одним з рецептів. У табличному процесорі обчисліть вартість продуктів для приготування паски за вибраним рецептом.</w:t>
      </w:r>
    </w:p>
    <w:p w:rsidR="00E1175D" w:rsidRDefault="00E772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 плануєте класом піти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охід до лісу. Знайдіть відомості про способи орієнтування в лісі без компаса та прийоми виживання у складних погодних умовах. Створіть у текстовому процесорі пам'ятку зі знайденими відомостями. У табличному процесорі виконайте розрахунки кількості питної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оди, потрібної для походу залежно від його тривалості та кількості учасників, і вартості покупки потрібної кількості води залежно від ємності упаковок.</w:t>
      </w:r>
    </w:p>
    <w:p w:rsidR="00E1175D" w:rsidRDefault="00E772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Ваша родина вирішила зробити ремонт у вашій кімнаті. Вам запропонували вибрати шпалери', розрахувати кіл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ькість рулонів, що потрібна для ремонту, їх вартість та подати батькам ваше бачення вигляду кімнати й отримані розрахунки. Засоби для розв'язання задачі та подання результатів батькам виберіть самостійно.</w:t>
      </w:r>
    </w:p>
    <w:sectPr w:rsidR="00E1175D">
      <w:headerReference w:type="default" r:id="rId8"/>
      <w:pgSz w:w="11906" w:h="16838"/>
      <w:pgMar w:top="567" w:right="567" w:bottom="284" w:left="1134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2D0" w:rsidRDefault="00E772D0">
      <w:pPr>
        <w:spacing w:after="0" w:line="240" w:lineRule="auto"/>
      </w:pPr>
      <w:r>
        <w:separator/>
      </w:r>
    </w:p>
  </w:endnote>
  <w:endnote w:type="continuationSeparator" w:id="0">
    <w:p w:rsidR="00E772D0" w:rsidRDefault="00E7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sine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2D0" w:rsidRDefault="00E772D0">
      <w:pPr>
        <w:spacing w:after="0" w:line="240" w:lineRule="auto"/>
      </w:pPr>
      <w:r>
        <w:separator/>
      </w:r>
    </w:p>
  </w:footnote>
  <w:footnote w:type="continuationSeparator" w:id="0">
    <w:p w:rsidR="00E772D0" w:rsidRDefault="00E7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5D" w:rsidRDefault="00E1175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i/>
        <w:color w:val="000000"/>
        <w:sz w:val="28"/>
        <w:szCs w:val="28"/>
      </w:rPr>
    </w:pPr>
  </w:p>
  <w:tbl>
    <w:tblPr>
      <w:tblStyle w:val="a5"/>
      <w:tblW w:w="10435" w:type="dxa"/>
      <w:tblInd w:w="0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6211"/>
      <w:gridCol w:w="4224"/>
    </w:tblGrid>
    <w:tr w:rsidR="00E1175D">
      <w:trPr>
        <w:trHeight w:val="212"/>
      </w:trPr>
      <w:tc>
        <w:tcPr>
          <w:tcW w:w="6211" w:type="dxa"/>
        </w:tcPr>
        <w:p w:rsidR="00E1175D" w:rsidRDefault="00E772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 w:line="240" w:lineRule="auto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61996" cy="372462"/>
                <wp:effectExtent l="0" t="0" r="0" b="0"/>
                <wp:docPr id="1" name="image3.png" descr="classroom, education, professor, room, school, teacher ico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lassroom, education, professor, room, school, teacher icon"/>
                        <pic:cNvPicPr preferRelativeResize="0"/>
                      </pic:nvPicPr>
                      <pic:blipFill>
                        <a:blip r:embed="rId1"/>
                        <a:srcRect b="193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996" cy="3724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Cousine" w:eastAsia="Cousine" w:hAnsi="Cousine" w:cs="Cousine"/>
              <w:i/>
              <w:color w:val="000000"/>
              <w:sz w:val="24"/>
              <w:szCs w:val="24"/>
            </w:rPr>
            <w:t xml:space="preserve">Урок №61-65 </w:t>
          </w:r>
          <w:proofErr w:type="spellStart"/>
          <w:r>
            <w:rPr>
              <w:rFonts w:ascii="Cousine" w:eastAsia="Cousine" w:hAnsi="Cousine" w:cs="Cousine"/>
              <w:i/>
              <w:color w:val="000000"/>
              <w:sz w:val="24"/>
              <w:szCs w:val="24"/>
            </w:rPr>
            <w:t>Компетентнісні</w:t>
          </w:r>
          <w:proofErr w:type="spellEnd"/>
          <w:r>
            <w:rPr>
              <w:rFonts w:ascii="Cousine" w:eastAsia="Cousine" w:hAnsi="Cousine" w:cs="Cousine"/>
              <w:i/>
              <w:color w:val="000000"/>
              <w:sz w:val="24"/>
              <w:szCs w:val="24"/>
            </w:rPr>
            <w:t xml:space="preserve"> задачі</w:t>
          </w:r>
        </w:p>
      </w:tc>
      <w:tc>
        <w:tcPr>
          <w:tcW w:w="4224" w:type="dxa"/>
        </w:tcPr>
        <w:p w:rsidR="00E1175D" w:rsidRDefault="00E772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Cambria" w:eastAsia="Cambria" w:hAnsi="Cambria" w:cs="Cambria"/>
              <w:b/>
              <w:color w:val="4F81BD"/>
              <w:sz w:val="36"/>
              <w:szCs w:val="36"/>
            </w:rPr>
          </w:pPr>
          <w:r>
            <w:rPr>
              <w:noProof/>
              <w:color w:val="000000"/>
            </w:rPr>
            <w:drawing>
              <wp:inline distT="0" distB="0" distL="114300" distR="114300">
                <wp:extent cx="2038350" cy="352425"/>
                <wp:effectExtent l="0" t="0" r="0" b="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</w:rPr>
            <w:drawing>
              <wp:inline distT="0" distB="0" distL="114300" distR="114300">
                <wp:extent cx="266700" cy="352425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E1175D" w:rsidRDefault="00E117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03B9B"/>
    <w:multiLevelType w:val="multilevel"/>
    <w:tmpl w:val="F0CC477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B31B57"/>
    <w:multiLevelType w:val="multilevel"/>
    <w:tmpl w:val="FD6CB690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5D"/>
    <w:rsid w:val="0057168C"/>
    <w:rsid w:val="00E1175D"/>
    <w:rsid w:val="00E7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9244"/>
  <w15:docId w15:val="{02EC8C5F-9BD2-47E0-AF7B-658CF56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2393</Words>
  <Characters>1365</Characters>
  <Application>Microsoft Office Word</Application>
  <DocSecurity>0</DocSecurity>
  <Lines>11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lub_sedl_skul@ukr.net</cp:lastModifiedBy>
  <cp:revision>2</cp:revision>
  <dcterms:created xsi:type="dcterms:W3CDTF">2020-04-01T08:25:00Z</dcterms:created>
  <dcterms:modified xsi:type="dcterms:W3CDTF">2020-04-01T08:27:00Z</dcterms:modified>
</cp:coreProperties>
</file>