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C" w:rsidRDefault="00712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13.03.2020   8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8E0077" w:rsidRPr="006B6ED7" w:rsidRDefault="006B6E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ED7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 w:rsidRPr="006B6ED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6B6ED7">
        <w:rPr>
          <w:rFonts w:ascii="Times New Roman" w:hAnsi="Times New Roman" w:cs="Times New Roman"/>
          <w:b/>
          <w:sz w:val="28"/>
          <w:szCs w:val="28"/>
        </w:rPr>
        <w:t>нська</w:t>
      </w:r>
      <w:proofErr w:type="spellEnd"/>
      <w:r w:rsidRPr="006B6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ED7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6B6ED7" w:rsidRDefault="006B6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6ED7">
        <w:rPr>
          <w:rFonts w:ascii="Times New Roman" w:hAnsi="Times New Roman" w:cs="Times New Roman"/>
          <w:sz w:val="28"/>
          <w:szCs w:val="28"/>
          <w:lang w:val="uk-UA"/>
        </w:rPr>
        <w:t xml:space="preserve">. 146-148 «Відокремлені означення», </w:t>
      </w:r>
      <w:proofErr w:type="spellStart"/>
      <w:r w:rsidRPr="006B6ED7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B6ED7">
        <w:rPr>
          <w:rFonts w:ascii="Times New Roman" w:hAnsi="Times New Roman" w:cs="Times New Roman"/>
          <w:sz w:val="28"/>
          <w:szCs w:val="28"/>
          <w:lang w:val="uk-UA"/>
        </w:rPr>
        <w:t>. 317 (усно),</w:t>
      </w:r>
    </w:p>
    <w:p w:rsidR="006B6ED7" w:rsidRDefault="006B6ED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ED7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B6ED7">
        <w:rPr>
          <w:rFonts w:ascii="Times New Roman" w:hAnsi="Times New Roman" w:cs="Times New Roman"/>
          <w:sz w:val="28"/>
          <w:szCs w:val="28"/>
          <w:lang w:val="uk-UA"/>
        </w:rPr>
        <w:t xml:space="preserve">. 320, 323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6ED7">
        <w:rPr>
          <w:rFonts w:ascii="Times New Roman" w:hAnsi="Times New Roman" w:cs="Times New Roman"/>
          <w:sz w:val="28"/>
          <w:szCs w:val="28"/>
          <w:lang w:val="uk-UA"/>
        </w:rPr>
        <w:t xml:space="preserve"> письмово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72C" w:rsidRDefault="0071272C" w:rsidP="0071272C">
      <w:pPr>
        <w:rPr>
          <w:rFonts w:ascii="Times New Roman" w:hAnsi="Times New Roman" w:cs="Times New Roman"/>
          <w:b/>
          <w:sz w:val="28"/>
          <w:szCs w:val="28"/>
        </w:rPr>
      </w:pPr>
    </w:p>
    <w:p w:rsidR="0071272C" w:rsidRDefault="0071272C" w:rsidP="0071272C">
      <w:pPr>
        <w:rPr>
          <w:rFonts w:ascii="Times New Roman" w:hAnsi="Times New Roman" w:cs="Times New Roman"/>
          <w:b/>
          <w:sz w:val="28"/>
          <w:szCs w:val="28"/>
        </w:rPr>
      </w:pPr>
    </w:p>
    <w:p w:rsidR="0071272C" w:rsidRDefault="0071272C" w:rsidP="0071272C">
      <w:pPr>
        <w:rPr>
          <w:rFonts w:ascii="Times New Roman" w:hAnsi="Times New Roman" w:cs="Times New Roman"/>
          <w:b/>
          <w:sz w:val="28"/>
          <w:szCs w:val="28"/>
        </w:rPr>
      </w:pPr>
    </w:p>
    <w:p w:rsidR="0071272C" w:rsidRDefault="0071272C" w:rsidP="00712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13.03.2020   8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6B6ED7" w:rsidRPr="006B6ED7" w:rsidRDefault="006B6ED7" w:rsidP="006B6E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ED7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6B6ED7" w:rsidRDefault="006B6ED7" w:rsidP="006B6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Бічуя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Біографія її. Повість «Шпага Славка Беркути».</w:t>
      </w:r>
    </w:p>
    <w:p w:rsidR="006B6ED7" w:rsidRPr="006B6ED7" w:rsidRDefault="006B6ED7" w:rsidP="006B6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(читаємо повість)</w:t>
      </w:r>
    </w:p>
    <w:sectPr w:rsidR="006B6ED7" w:rsidRPr="006B6ED7" w:rsidSect="008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D7"/>
    <w:rsid w:val="00207B27"/>
    <w:rsid w:val="006B6ED7"/>
    <w:rsid w:val="0071272C"/>
    <w:rsid w:val="008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2020-03-12T21:18:00Z</dcterms:created>
  <dcterms:modified xsi:type="dcterms:W3CDTF">2020-03-12T21:35:00Z</dcterms:modified>
</cp:coreProperties>
</file>