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0B" w:rsidRDefault="005C658F" w:rsidP="00EA69CD">
      <w:pPr>
        <w:autoSpaceDE w:val="0"/>
        <w:autoSpaceDN w:val="0"/>
        <w:adjustRightInd w:val="0"/>
        <w:spacing w:after="0"/>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15</w:t>
      </w:r>
      <w:r w:rsidR="003B53E8">
        <w:rPr>
          <w:rFonts w:ascii="Times New Roman" w:hAnsi="Times New Roman" w:cs="Times New Roman"/>
          <w:b/>
          <w:bCs/>
          <w:sz w:val="28"/>
          <w:szCs w:val="28"/>
          <w:lang w:val="uk-UA"/>
        </w:rPr>
        <w:t>.</w:t>
      </w:r>
      <w:r w:rsidR="0043182E">
        <w:rPr>
          <w:rFonts w:ascii="Times New Roman" w:hAnsi="Times New Roman" w:cs="Times New Roman"/>
          <w:b/>
          <w:bCs/>
          <w:sz w:val="28"/>
          <w:szCs w:val="28"/>
          <w:lang w:val="uk-UA"/>
        </w:rPr>
        <w:t>05.</w:t>
      </w:r>
      <w:r w:rsidR="003B53E8">
        <w:rPr>
          <w:rFonts w:ascii="Times New Roman" w:hAnsi="Times New Roman" w:cs="Times New Roman"/>
          <w:b/>
          <w:bCs/>
          <w:sz w:val="28"/>
          <w:szCs w:val="28"/>
          <w:lang w:val="uk-UA"/>
        </w:rPr>
        <w:t>2020</w:t>
      </w:r>
      <w:r w:rsidR="00BF1760">
        <w:rPr>
          <w:rFonts w:ascii="Times New Roman" w:hAnsi="Times New Roman" w:cs="Times New Roman"/>
          <w:b/>
          <w:bCs/>
          <w:sz w:val="28"/>
          <w:szCs w:val="28"/>
          <w:lang w:val="uk-UA"/>
        </w:rPr>
        <w:t xml:space="preserve"> </w:t>
      </w:r>
    </w:p>
    <w:p w:rsidR="008A010B" w:rsidRDefault="00EA69CD" w:rsidP="008A010B">
      <w:pPr>
        <w:spacing w:after="0"/>
        <w:jc w:val="both"/>
        <w:rPr>
          <w:rFonts w:ascii="Times New Roman" w:hAnsi="Times New Roman" w:cs="Times New Roman"/>
          <w:b/>
          <w:sz w:val="28"/>
          <w:szCs w:val="28"/>
          <w:lang w:val="uk-UA"/>
        </w:rPr>
      </w:pPr>
      <w:r w:rsidRPr="003B53E8">
        <w:rPr>
          <w:rFonts w:ascii="Times New Roman" w:hAnsi="Times New Roman" w:cs="Times New Roman"/>
          <w:b/>
          <w:bCs/>
          <w:i/>
          <w:sz w:val="28"/>
          <w:szCs w:val="28"/>
          <w:lang w:val="uk-UA"/>
        </w:rPr>
        <w:t>Тема.</w:t>
      </w:r>
      <w:r>
        <w:rPr>
          <w:rFonts w:ascii="Times New Roman" w:hAnsi="Times New Roman" w:cs="Times New Roman"/>
          <w:b/>
          <w:bCs/>
          <w:sz w:val="28"/>
          <w:szCs w:val="28"/>
          <w:lang w:val="uk-UA"/>
        </w:rPr>
        <w:t xml:space="preserve"> </w:t>
      </w:r>
      <w:r w:rsidR="005C658F">
        <w:rPr>
          <w:rFonts w:ascii="Times New Roman" w:hAnsi="Times New Roman" w:cs="Times New Roman"/>
          <w:b/>
          <w:sz w:val="28"/>
          <w:szCs w:val="28"/>
          <w:lang w:val="uk-UA"/>
        </w:rPr>
        <w:t>Природоохоронні території. Червона книга України</w:t>
      </w:r>
    </w:p>
    <w:p w:rsidR="0043182E" w:rsidRDefault="0043182E" w:rsidP="008A010B">
      <w:pPr>
        <w:spacing w:after="0"/>
        <w:jc w:val="both"/>
        <w:rPr>
          <w:rFonts w:ascii="Times New Roman" w:hAnsi="Times New Roman" w:cs="Times New Roman"/>
          <w:b/>
          <w:sz w:val="28"/>
          <w:szCs w:val="28"/>
          <w:lang w:val="uk-UA"/>
        </w:rPr>
      </w:pPr>
    </w:p>
    <w:p w:rsidR="003B53E8" w:rsidRDefault="0043182E" w:rsidP="0043182E">
      <w:pPr>
        <w:autoSpaceDE w:val="0"/>
        <w:autoSpaceDN w:val="0"/>
        <w:adjustRightInd w:val="0"/>
        <w:spacing w:after="0"/>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Перевір свої знання</w:t>
      </w:r>
    </w:p>
    <w:p w:rsidR="009F6804" w:rsidRPr="009F6804" w:rsidRDefault="009F6804" w:rsidP="009F6804">
      <w:pPr>
        <w:pStyle w:val="a5"/>
        <w:numPr>
          <w:ilvl w:val="0"/>
          <w:numId w:val="43"/>
        </w:numPr>
        <w:autoSpaceDE w:val="0"/>
        <w:autoSpaceDN w:val="0"/>
        <w:adjustRightInd w:val="0"/>
        <w:spacing w:after="0"/>
        <w:rPr>
          <w:rFonts w:ascii="Times New Roman" w:hAnsi="Times New Roman"/>
          <w:bCs/>
          <w:i/>
          <w:sz w:val="28"/>
          <w:szCs w:val="28"/>
          <w:lang w:val="uk-UA"/>
        </w:rPr>
      </w:pPr>
      <w:r w:rsidRPr="009F6804">
        <w:rPr>
          <w:rFonts w:ascii="Times New Roman" w:hAnsi="Times New Roman"/>
          <w:bCs/>
          <w:i/>
          <w:sz w:val="28"/>
          <w:szCs w:val="28"/>
          <w:lang w:val="uk-UA"/>
        </w:rPr>
        <w:t>Дай відповіді на питання:</w:t>
      </w:r>
    </w:p>
    <w:p w:rsidR="005C658F" w:rsidRDefault="005C658F" w:rsidP="005C658F">
      <w:pPr>
        <w:pStyle w:val="a5"/>
        <w:numPr>
          <w:ilvl w:val="0"/>
          <w:numId w:val="45"/>
        </w:numPr>
        <w:tabs>
          <w:tab w:val="left" w:pos="261"/>
        </w:tabs>
        <w:spacing w:after="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Які типи взаємодії живих організмів в екосистемах вам відомі?</w:t>
      </w:r>
    </w:p>
    <w:p w:rsidR="005C658F" w:rsidRDefault="005C658F" w:rsidP="005C658F">
      <w:pPr>
        <w:pStyle w:val="a5"/>
        <w:numPr>
          <w:ilvl w:val="0"/>
          <w:numId w:val="45"/>
        </w:numPr>
        <w:tabs>
          <w:tab w:val="left" w:pos="261"/>
        </w:tabs>
        <w:spacing w:after="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Як господарська діяльність людини впливає на тваринний світ?</w:t>
      </w:r>
    </w:p>
    <w:p w:rsidR="005C658F" w:rsidRDefault="005C658F" w:rsidP="005C658F">
      <w:pPr>
        <w:pStyle w:val="a5"/>
        <w:numPr>
          <w:ilvl w:val="0"/>
          <w:numId w:val="45"/>
        </w:numPr>
        <w:tabs>
          <w:tab w:val="left" w:pos="261"/>
        </w:tabs>
        <w:spacing w:after="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Що таке раціональне природокористування?</w:t>
      </w:r>
    </w:p>
    <w:p w:rsidR="005C658F" w:rsidRDefault="005C658F" w:rsidP="005C658F">
      <w:pPr>
        <w:pStyle w:val="a5"/>
        <w:numPr>
          <w:ilvl w:val="0"/>
          <w:numId w:val="45"/>
        </w:numPr>
        <w:tabs>
          <w:tab w:val="left" w:pos="261"/>
        </w:tabs>
        <w:spacing w:after="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Що таке екологічна етика?</w:t>
      </w:r>
    </w:p>
    <w:p w:rsidR="005C658F" w:rsidRPr="005C658F" w:rsidRDefault="005C658F" w:rsidP="005C658F">
      <w:pPr>
        <w:pStyle w:val="a5"/>
        <w:numPr>
          <w:ilvl w:val="0"/>
          <w:numId w:val="45"/>
        </w:numPr>
        <w:autoSpaceDE w:val="0"/>
        <w:autoSpaceDN w:val="0"/>
        <w:adjustRightInd w:val="0"/>
        <w:spacing w:after="0"/>
        <w:jc w:val="both"/>
        <w:rPr>
          <w:rFonts w:ascii="Times New Roman" w:eastAsia="Times New Roman" w:hAnsi="Times New Roman"/>
          <w:bCs/>
          <w:iCs/>
          <w:sz w:val="28"/>
          <w:szCs w:val="28"/>
          <w:lang w:val="uk-UA" w:eastAsia="uk-UA"/>
        </w:rPr>
      </w:pPr>
      <w:r w:rsidRPr="005C658F">
        <w:rPr>
          <w:rFonts w:ascii="Times New Roman" w:eastAsia="Times New Roman" w:hAnsi="Times New Roman"/>
          <w:bCs/>
          <w:iCs/>
          <w:sz w:val="28"/>
          <w:szCs w:val="28"/>
          <w:lang w:val="uk-UA" w:eastAsia="uk-UA"/>
        </w:rPr>
        <w:t>Які вам відомі заходи охорони природних ресурсів?</w:t>
      </w:r>
    </w:p>
    <w:p w:rsidR="005C658F" w:rsidRDefault="005C658F" w:rsidP="005C658F">
      <w:pPr>
        <w:pStyle w:val="a5"/>
        <w:tabs>
          <w:tab w:val="left" w:pos="261"/>
        </w:tabs>
        <w:spacing w:after="0"/>
        <w:jc w:val="both"/>
        <w:rPr>
          <w:rFonts w:ascii="Times New Roman" w:eastAsia="Times New Roman" w:hAnsi="Times New Roman"/>
          <w:sz w:val="28"/>
          <w:szCs w:val="28"/>
          <w:lang w:val="uk-UA" w:eastAsia="uk-UA"/>
        </w:rPr>
      </w:pPr>
    </w:p>
    <w:p w:rsidR="009F6804" w:rsidRDefault="009F6804" w:rsidP="0043182E">
      <w:pPr>
        <w:autoSpaceDE w:val="0"/>
        <w:autoSpaceDN w:val="0"/>
        <w:adjustRightInd w:val="0"/>
        <w:spacing w:after="0"/>
        <w:jc w:val="center"/>
        <w:rPr>
          <w:rFonts w:ascii="Times New Roman" w:hAnsi="Times New Roman" w:cs="Times New Roman"/>
          <w:b/>
          <w:bCs/>
          <w:i/>
          <w:sz w:val="28"/>
          <w:szCs w:val="28"/>
          <w:lang w:val="uk-UA"/>
        </w:rPr>
      </w:pPr>
    </w:p>
    <w:p w:rsidR="008A010B" w:rsidRDefault="008A010B" w:rsidP="008A010B">
      <w:pPr>
        <w:autoSpaceDE w:val="0"/>
        <w:autoSpaceDN w:val="0"/>
        <w:adjustRightInd w:val="0"/>
        <w:spacing w:after="0"/>
        <w:jc w:val="center"/>
        <w:rPr>
          <w:rFonts w:ascii="Times New Roman" w:hAnsi="Times New Roman" w:cs="Times New Roman"/>
          <w:b/>
          <w:bCs/>
          <w:i/>
          <w:sz w:val="28"/>
          <w:szCs w:val="28"/>
          <w:lang w:val="uk-UA"/>
        </w:rPr>
      </w:pPr>
      <w:r w:rsidRPr="008A010B">
        <w:rPr>
          <w:rFonts w:ascii="Times New Roman" w:hAnsi="Times New Roman" w:cs="Times New Roman"/>
          <w:b/>
          <w:bCs/>
          <w:i/>
          <w:sz w:val="28"/>
          <w:szCs w:val="28"/>
          <w:lang w:val="uk-UA"/>
        </w:rPr>
        <w:t>Інформація для опрацювання</w:t>
      </w:r>
    </w:p>
    <w:p w:rsidR="005C658F" w:rsidRDefault="005C658F" w:rsidP="005C658F">
      <w:pPr>
        <w:autoSpaceDE w:val="0"/>
        <w:autoSpaceDN w:val="0"/>
        <w:adjustRightInd w:val="0"/>
        <w:spacing w:after="0"/>
        <w:jc w:val="both"/>
        <w:rPr>
          <w:rFonts w:ascii="Times New Roman" w:hAnsi="Times New Roman" w:cs="Times New Roman"/>
          <w:b/>
          <w:i/>
          <w:sz w:val="28"/>
          <w:szCs w:val="28"/>
          <w:lang w:val="uk-UA"/>
        </w:rPr>
      </w:pPr>
      <w:r>
        <w:rPr>
          <w:rFonts w:ascii="Times New Roman" w:eastAsia="Times New Roman" w:hAnsi="Times New Roman" w:cs="Times New Roman"/>
          <w:b/>
          <w:i/>
          <w:sz w:val="28"/>
          <w:szCs w:val="28"/>
          <w:lang w:val="uk-UA" w:eastAsia="uk-UA"/>
        </w:rPr>
        <w:t>1.</w:t>
      </w:r>
      <w:r w:rsidRPr="001762FF">
        <w:rPr>
          <w:rFonts w:ascii="Times New Roman" w:hAnsi="Times New Roman" w:cs="Times New Roman"/>
          <w:b/>
          <w:i/>
          <w:sz w:val="28"/>
          <w:szCs w:val="28"/>
          <w:lang w:val="uk-UA"/>
        </w:rPr>
        <w:t xml:space="preserve"> </w:t>
      </w:r>
      <w:r w:rsidRPr="002373C6">
        <w:rPr>
          <w:rFonts w:ascii="Times New Roman" w:hAnsi="Times New Roman" w:cs="Times New Roman"/>
          <w:b/>
          <w:i/>
          <w:sz w:val="28"/>
          <w:szCs w:val="28"/>
          <w:lang w:val="uk-UA"/>
        </w:rPr>
        <w:t xml:space="preserve">Червона книга України </w:t>
      </w:r>
    </w:p>
    <w:p w:rsidR="005C658F" w:rsidRDefault="005C658F" w:rsidP="005C658F">
      <w:pPr>
        <w:autoSpaceDE w:val="0"/>
        <w:autoSpaceDN w:val="0"/>
        <w:adjustRightInd w:val="0"/>
        <w:spacing w:after="0"/>
        <w:jc w:val="both"/>
        <w:rPr>
          <w:rFonts w:ascii="Times New Roman" w:hAnsi="Times New Roman"/>
          <w:sz w:val="28"/>
          <w:szCs w:val="28"/>
          <w:lang w:val="uk-UA"/>
        </w:rPr>
      </w:pPr>
      <w:r>
        <w:rPr>
          <w:rFonts w:ascii="Times New Roman" w:eastAsia="Times New Roman" w:hAnsi="Times New Roman"/>
          <w:bCs/>
          <w:iCs/>
          <w:sz w:val="28"/>
          <w:szCs w:val="28"/>
          <w:lang w:val="uk-UA" w:eastAsia="uk-UA"/>
        </w:rPr>
        <w:t xml:space="preserve"> </w:t>
      </w:r>
      <w:r w:rsidRPr="003B2DD3">
        <w:rPr>
          <w:rFonts w:ascii="Times New Roman" w:hAnsi="Times New Roman"/>
          <w:sz w:val="28"/>
          <w:szCs w:val="28"/>
          <w:lang w:val="uk-UA"/>
        </w:rPr>
        <w:t xml:space="preserve"> Ви, напевно, чули про списки видів тварин, рослин і грибів, які підлягають охороні. Якщо є загроза існування виду, його заносять до Міжнародної Червоної книги, яку видає Міжнародний союз охорони природи і природних ресурсів(МСОП), а також до Червоних списків окремих регіонів (наприклад, Європейського червоного списку) та національних Червоних книг тих країн, на території яких він мешкає. До Червоних книг окремих держав заносять також види, чисельність яких на території цієї держави незнач</w:t>
      </w:r>
      <w:r w:rsidRPr="003B2DD3">
        <w:rPr>
          <w:rFonts w:ascii="Times New Roman" w:hAnsi="Times New Roman"/>
          <w:sz w:val="28"/>
          <w:szCs w:val="28"/>
          <w:lang w:val="uk-UA"/>
        </w:rPr>
        <w:softHyphen/>
        <w:t xml:space="preserve">на або швидко знижується. </w:t>
      </w:r>
    </w:p>
    <w:p w:rsidR="005C658F" w:rsidRPr="003B2DD3" w:rsidRDefault="005C658F" w:rsidP="005C658F">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F41212">
        <w:rPr>
          <w:rFonts w:ascii="Times New Roman" w:hAnsi="Times New Roman"/>
          <w:b/>
          <w:i/>
          <w:sz w:val="28"/>
          <w:szCs w:val="28"/>
          <w:u w:val="single"/>
          <w:lang w:val="uk-UA"/>
        </w:rPr>
        <w:t>Червона книга</w:t>
      </w:r>
      <w:r w:rsidRPr="003B2DD3">
        <w:rPr>
          <w:rFonts w:ascii="Times New Roman" w:hAnsi="Times New Roman"/>
          <w:sz w:val="28"/>
          <w:szCs w:val="28"/>
          <w:lang w:val="uk-UA"/>
        </w:rPr>
        <w:t xml:space="preserve"> - це список рідкісних і зника</w:t>
      </w:r>
      <w:r w:rsidRPr="003B2DD3">
        <w:rPr>
          <w:rFonts w:ascii="Times New Roman" w:hAnsi="Times New Roman"/>
          <w:sz w:val="28"/>
          <w:szCs w:val="28"/>
          <w:lang w:val="uk-UA"/>
        </w:rPr>
        <w:softHyphen/>
        <w:t>ючих видів. Вона вміщує основні дані про їхній спосіб життя, поширення в минулому та в наш час, заходи щодо їх охорони тощо.</w:t>
      </w:r>
    </w:p>
    <w:p w:rsidR="005C658F" w:rsidRPr="003B2DD3" w:rsidRDefault="005C658F" w:rsidP="005C658F">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B2DD3">
        <w:rPr>
          <w:rFonts w:ascii="Times New Roman" w:hAnsi="Times New Roman"/>
          <w:sz w:val="28"/>
          <w:szCs w:val="28"/>
          <w:lang w:val="uk-UA"/>
        </w:rPr>
        <w:t>Види, занесені до Червоної книги України (мал. 322), залежно від стану популяцій та ступеня загрози для їхнього існування, поділені на кілька категорій: зниклі, зниклі в природі, зникаючі, вразливі, рідкісні тощо. Наприклад, до категорії зниклих видів віднесено тюленя-монаха, якого з 50-х років XX ст. біля берегів нашої країни не зустрічали. До зниклих у природі видів відносять зубра (мал. 322). У період з 1965 по 1967 роки на територію нашої країни була завезена 41 особина цих тварин. У 1990 році популяції цих тварин сягнули свого максимуму - 685 голів. Але внаслі</w:t>
      </w:r>
      <w:r w:rsidRPr="003B2DD3">
        <w:rPr>
          <w:rFonts w:ascii="Times New Roman" w:hAnsi="Times New Roman"/>
          <w:sz w:val="28"/>
          <w:szCs w:val="28"/>
          <w:lang w:val="uk-UA"/>
        </w:rPr>
        <w:softHyphen/>
        <w:t>док нераціонального ведення мисливського господарства та браконьєр</w:t>
      </w:r>
      <w:r w:rsidRPr="003B2DD3">
        <w:rPr>
          <w:rFonts w:ascii="Times New Roman" w:hAnsi="Times New Roman"/>
          <w:sz w:val="28"/>
          <w:szCs w:val="28"/>
          <w:lang w:val="uk-UA"/>
        </w:rPr>
        <w:softHyphen/>
        <w:t>ства вже в 2008 році чисельність зубрів скоротилася майже втричі й нині становить близько 200 особин.</w:t>
      </w:r>
    </w:p>
    <w:p w:rsidR="005C658F" w:rsidRDefault="005C658F" w:rsidP="005C658F">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B2DD3">
        <w:rPr>
          <w:rFonts w:ascii="Times New Roman" w:hAnsi="Times New Roman"/>
          <w:sz w:val="28"/>
          <w:szCs w:val="28"/>
          <w:lang w:val="uk-UA"/>
        </w:rPr>
        <w:t>Основні заходи охорони видів, занесених до Червоної книги, - це за</w:t>
      </w:r>
      <w:r w:rsidRPr="003B2DD3">
        <w:rPr>
          <w:rFonts w:ascii="Times New Roman" w:hAnsi="Times New Roman"/>
          <w:sz w:val="28"/>
          <w:szCs w:val="28"/>
          <w:lang w:val="uk-UA"/>
        </w:rPr>
        <w:softHyphen/>
        <w:t>борона або істотне обмеження їхнього використання, посилення відпові</w:t>
      </w:r>
      <w:r w:rsidRPr="003B2DD3">
        <w:rPr>
          <w:rFonts w:ascii="Times New Roman" w:hAnsi="Times New Roman"/>
          <w:sz w:val="28"/>
          <w:szCs w:val="28"/>
          <w:lang w:val="uk-UA"/>
        </w:rPr>
        <w:softHyphen/>
        <w:t>дальності за їхнє незаконне добування і знищення, створення територій природно-</w:t>
      </w:r>
      <w:r w:rsidRPr="003B2DD3">
        <w:rPr>
          <w:rFonts w:ascii="Times New Roman" w:hAnsi="Times New Roman"/>
          <w:sz w:val="28"/>
          <w:szCs w:val="28"/>
          <w:lang w:val="uk-UA"/>
        </w:rPr>
        <w:lastRenderedPageBreak/>
        <w:t>заповідного фонду в місцях, які мають важливе значення для виживання цих видів. Відловлювання чи знищення цих тварин, а також руйнування місць їхнього проживання карається законами України.</w:t>
      </w:r>
    </w:p>
    <w:p w:rsidR="005C658F" w:rsidRPr="006A14EF" w:rsidRDefault="005C658F" w:rsidP="005C658F">
      <w:pPr>
        <w:autoSpaceDE w:val="0"/>
        <w:autoSpaceDN w:val="0"/>
        <w:adjustRightInd w:val="0"/>
        <w:spacing w:after="0"/>
        <w:jc w:val="both"/>
        <w:rPr>
          <w:rFonts w:ascii="Times New Roman" w:hAnsi="Times New Roman"/>
          <w:sz w:val="28"/>
          <w:szCs w:val="28"/>
          <w:lang w:val="uk-UA"/>
        </w:rPr>
      </w:pPr>
    </w:p>
    <w:p w:rsidR="005C658F" w:rsidRPr="003B2DD3" w:rsidRDefault="005C658F" w:rsidP="005C658F">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B2DD3">
        <w:rPr>
          <w:rFonts w:ascii="Times New Roman" w:hAnsi="Times New Roman"/>
          <w:sz w:val="28"/>
          <w:szCs w:val="28"/>
          <w:lang w:val="uk-UA"/>
        </w:rPr>
        <w:t>Учені складають списки видів тварин, які вимерли на нашій планеті починаючи з 1600 року. Під</w:t>
      </w:r>
      <w:r w:rsidRPr="003B2DD3">
        <w:rPr>
          <w:rFonts w:ascii="Times New Roman" w:hAnsi="Times New Roman"/>
          <w:sz w:val="28"/>
          <w:szCs w:val="28"/>
          <w:lang w:val="uk-UA"/>
        </w:rPr>
        <w:softHyphen/>
        <w:t xml:space="preserve">ставою для занесення в </w:t>
      </w:r>
      <w:r w:rsidRPr="003B2DD3">
        <w:rPr>
          <w:rFonts w:ascii="Times New Roman" w:hAnsi="Times New Roman"/>
          <w:b/>
          <w:i/>
          <w:sz w:val="28"/>
          <w:szCs w:val="28"/>
          <w:u w:val="single"/>
          <w:lang w:val="uk-UA"/>
        </w:rPr>
        <w:t>Чорний список</w:t>
      </w:r>
      <w:r w:rsidRPr="003B2DD3">
        <w:rPr>
          <w:rFonts w:ascii="Times New Roman" w:hAnsi="Times New Roman"/>
          <w:sz w:val="28"/>
          <w:szCs w:val="28"/>
          <w:lang w:val="uk-UA"/>
        </w:rPr>
        <w:t xml:space="preserve"> є те, що певний вид тварин не зустрічався протягом останніх 50 років. Серед них - тур (предок великої рогатої худоби), нелітаючий птах - дронт, мешканець морів - ссавець стеллерова корова, мандрівний голуб, який мешкав на території Північ</w:t>
      </w:r>
      <w:r w:rsidRPr="003B2DD3">
        <w:rPr>
          <w:rFonts w:ascii="Times New Roman" w:hAnsi="Times New Roman"/>
          <w:sz w:val="28"/>
          <w:szCs w:val="28"/>
          <w:lang w:val="uk-UA"/>
        </w:rPr>
        <w:softHyphen/>
        <w:t>ної Америки, сумчастий вовк - мешканець Австралії та Нової Гвінеї і багато інших (мал. 323).</w:t>
      </w:r>
    </w:p>
    <w:p w:rsidR="005C658F" w:rsidRPr="001762FF" w:rsidRDefault="005C658F" w:rsidP="005C658F">
      <w:pPr>
        <w:autoSpaceDE w:val="0"/>
        <w:autoSpaceDN w:val="0"/>
        <w:adjustRightInd w:val="0"/>
        <w:spacing w:after="0"/>
        <w:jc w:val="both"/>
        <w:rPr>
          <w:rFonts w:ascii="Times New Roman" w:eastAsia="Times New Roman" w:hAnsi="Times New Roman"/>
          <w:bCs/>
          <w:iCs/>
          <w:sz w:val="28"/>
          <w:szCs w:val="28"/>
          <w:lang w:val="uk-UA" w:eastAsia="uk-UA"/>
        </w:rPr>
      </w:pPr>
    </w:p>
    <w:p w:rsidR="005C658F" w:rsidRPr="002373C6" w:rsidRDefault="005C658F" w:rsidP="005C658F">
      <w:pPr>
        <w:spacing w:after="0"/>
        <w:jc w:val="both"/>
        <w:rPr>
          <w:rFonts w:ascii="Times New Roman" w:hAnsi="Times New Roman" w:cs="Times New Roman"/>
          <w:b/>
          <w:i/>
          <w:sz w:val="28"/>
          <w:szCs w:val="28"/>
          <w:lang w:val="uk-UA"/>
        </w:rPr>
      </w:pPr>
      <w:r>
        <w:rPr>
          <w:rFonts w:ascii="Times New Roman" w:eastAsia="Times New Roman" w:hAnsi="Times New Roman" w:cs="Times New Roman"/>
          <w:b/>
          <w:bCs/>
          <w:i/>
          <w:iCs/>
          <w:sz w:val="28"/>
          <w:szCs w:val="28"/>
          <w:lang w:val="uk-UA" w:eastAsia="uk-UA"/>
        </w:rPr>
        <w:t>2.</w:t>
      </w:r>
      <w:r w:rsidRPr="001762FF">
        <w:rPr>
          <w:rFonts w:ascii="Times New Roman" w:hAnsi="Times New Roman" w:cs="Times New Roman"/>
          <w:b/>
          <w:i/>
          <w:sz w:val="28"/>
          <w:szCs w:val="28"/>
          <w:lang w:val="uk-UA"/>
        </w:rPr>
        <w:t xml:space="preserve"> </w:t>
      </w:r>
      <w:r w:rsidRPr="002373C6">
        <w:rPr>
          <w:rFonts w:ascii="Times New Roman" w:hAnsi="Times New Roman" w:cs="Times New Roman"/>
          <w:b/>
          <w:i/>
          <w:sz w:val="28"/>
          <w:szCs w:val="28"/>
          <w:lang w:val="uk-UA"/>
        </w:rPr>
        <w:t>Природоохоронні території</w:t>
      </w:r>
    </w:p>
    <w:p w:rsidR="005C658F" w:rsidRPr="003F6A1D" w:rsidRDefault="005C658F" w:rsidP="005C658F">
      <w:pPr>
        <w:autoSpaceDE w:val="0"/>
        <w:autoSpaceDN w:val="0"/>
        <w:adjustRightInd w:val="0"/>
        <w:spacing w:after="0"/>
        <w:jc w:val="both"/>
        <w:rPr>
          <w:rFonts w:ascii="Times New Roman" w:hAnsi="Times New Roman"/>
          <w:sz w:val="28"/>
          <w:szCs w:val="28"/>
          <w:lang w:val="uk-UA"/>
        </w:rPr>
      </w:pPr>
      <w:r w:rsidRPr="003F6A1D">
        <w:rPr>
          <w:rFonts w:ascii="Times New Roman" w:hAnsi="Times New Roman"/>
          <w:sz w:val="28"/>
          <w:szCs w:val="28"/>
          <w:lang w:val="uk-UA"/>
        </w:rPr>
        <w:t xml:space="preserve">  Природно-заповідний фонд України - це ділянки суходолу та водного простору, природні комплекси та об'єкти, які мають особливу природоохоронну, наукову, естетичну цінність і призначені для збереження різноманітності тваринного та рослинного світу. Керує природно-заповідним фондом України Міністерство екології та природних ресурсів України.</w:t>
      </w:r>
    </w:p>
    <w:p w:rsidR="005C658F" w:rsidRPr="003B2DD3" w:rsidRDefault="005C658F" w:rsidP="005C658F">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B2DD3">
        <w:rPr>
          <w:rFonts w:ascii="Times New Roman" w:hAnsi="Times New Roman"/>
          <w:sz w:val="28"/>
          <w:szCs w:val="28"/>
          <w:lang w:val="uk-UA"/>
        </w:rPr>
        <w:t>До складу природно-заповідного фонду України, з одного боку, нале</w:t>
      </w:r>
      <w:r w:rsidRPr="003B2DD3">
        <w:rPr>
          <w:rFonts w:ascii="Times New Roman" w:hAnsi="Times New Roman"/>
          <w:sz w:val="28"/>
          <w:szCs w:val="28"/>
          <w:lang w:val="uk-UA"/>
        </w:rPr>
        <w:softHyphen/>
        <w:t>жать природні території та об'єкти: біосферні та природні заповідники, національні природні парки, регіональні ландшафтні парки, заказники, пам'ятки природи та заповідні урочища. З другого боку, це можуть бути штучно створені об'єкти: ботанічні сади, зоологічні парки, дендрологічні парки, пам'ятки садово-паркового мистецтва.</w:t>
      </w:r>
    </w:p>
    <w:p w:rsidR="005C658F" w:rsidRPr="003B2DD3" w:rsidRDefault="005C658F" w:rsidP="005C658F">
      <w:pPr>
        <w:autoSpaceDE w:val="0"/>
        <w:autoSpaceDN w:val="0"/>
        <w:adjustRightInd w:val="0"/>
        <w:spacing w:after="0"/>
        <w:jc w:val="both"/>
        <w:rPr>
          <w:rFonts w:ascii="Times New Roman" w:hAnsi="Times New Roman"/>
          <w:sz w:val="28"/>
          <w:szCs w:val="28"/>
          <w:lang w:val="uk-UA"/>
        </w:rPr>
      </w:pPr>
      <w:r w:rsidRPr="003F6A1D">
        <w:rPr>
          <w:rFonts w:ascii="Times New Roman" w:hAnsi="Times New Roman"/>
          <w:sz w:val="28"/>
          <w:szCs w:val="28"/>
          <w:lang w:val="uk-UA"/>
        </w:rPr>
        <w:t xml:space="preserve">  </w:t>
      </w:r>
      <w:r w:rsidRPr="003B2DD3">
        <w:rPr>
          <w:rFonts w:ascii="Times New Roman" w:hAnsi="Times New Roman"/>
          <w:b/>
          <w:i/>
          <w:sz w:val="28"/>
          <w:szCs w:val="28"/>
          <w:lang w:val="uk-UA"/>
        </w:rPr>
        <w:t>Природні заповідники України</w:t>
      </w:r>
      <w:r w:rsidRPr="003B2DD3">
        <w:rPr>
          <w:rFonts w:ascii="Times New Roman" w:hAnsi="Times New Roman"/>
          <w:sz w:val="28"/>
          <w:szCs w:val="28"/>
          <w:lang w:val="uk-UA"/>
        </w:rPr>
        <w:t xml:space="preserve"> - це природоохоронні, науково-до</w:t>
      </w:r>
      <w:r w:rsidRPr="003B2DD3">
        <w:rPr>
          <w:rFonts w:ascii="Times New Roman" w:hAnsi="Times New Roman"/>
          <w:sz w:val="28"/>
          <w:szCs w:val="28"/>
          <w:lang w:val="uk-UA"/>
        </w:rPr>
        <w:softHyphen/>
        <w:t>слідні установи загальнодержавного значення, які створюються з метою збереження в природному стані типових для даної ланд</w:t>
      </w:r>
      <w:r w:rsidRPr="003B2DD3">
        <w:rPr>
          <w:rFonts w:ascii="Times New Roman" w:hAnsi="Times New Roman"/>
          <w:sz w:val="28"/>
          <w:szCs w:val="28"/>
          <w:lang w:val="uk-UA"/>
        </w:rPr>
        <w:softHyphen/>
        <w:t xml:space="preserve">шафтної зони природних комплексів. Ділянки </w:t>
      </w:r>
      <w:r>
        <w:rPr>
          <w:rFonts w:ascii="Times New Roman" w:hAnsi="Times New Roman"/>
          <w:sz w:val="28"/>
          <w:szCs w:val="28"/>
          <w:lang w:val="uk-UA"/>
        </w:rPr>
        <w:t>заповідників, ви</w:t>
      </w:r>
      <w:r w:rsidRPr="003B2DD3">
        <w:rPr>
          <w:rFonts w:ascii="Times New Roman" w:hAnsi="Times New Roman"/>
          <w:sz w:val="28"/>
          <w:szCs w:val="28"/>
          <w:lang w:val="uk-UA"/>
        </w:rPr>
        <w:t>лучаються з господарського користування</w:t>
      </w:r>
      <w:r w:rsidRPr="003F6A1D">
        <w:rPr>
          <w:rFonts w:ascii="Times New Roman" w:hAnsi="Times New Roman"/>
          <w:sz w:val="28"/>
          <w:szCs w:val="28"/>
          <w:lang w:val="uk-UA"/>
        </w:rPr>
        <w:t>(Поліський, Канівський, Черемський, Кримський…)</w:t>
      </w:r>
      <w:r w:rsidRPr="003B2DD3">
        <w:rPr>
          <w:rFonts w:ascii="Times New Roman" w:hAnsi="Times New Roman"/>
          <w:sz w:val="28"/>
          <w:szCs w:val="28"/>
          <w:lang w:val="uk-UA"/>
        </w:rPr>
        <w:t xml:space="preserve">. </w:t>
      </w:r>
    </w:p>
    <w:p w:rsidR="005C658F" w:rsidRPr="003F6A1D" w:rsidRDefault="005C658F" w:rsidP="005C658F">
      <w:pPr>
        <w:autoSpaceDE w:val="0"/>
        <w:autoSpaceDN w:val="0"/>
        <w:adjustRightInd w:val="0"/>
        <w:spacing w:after="0"/>
        <w:jc w:val="both"/>
        <w:rPr>
          <w:rFonts w:ascii="Times New Roman" w:hAnsi="Times New Roman"/>
          <w:sz w:val="28"/>
          <w:szCs w:val="28"/>
          <w:lang w:val="uk-UA"/>
        </w:rPr>
      </w:pPr>
      <w:r w:rsidRPr="003F6A1D">
        <w:rPr>
          <w:rFonts w:ascii="Times New Roman" w:hAnsi="Times New Roman"/>
          <w:sz w:val="28"/>
          <w:szCs w:val="28"/>
          <w:lang w:val="uk-UA"/>
        </w:rPr>
        <w:t xml:space="preserve">  Важливе міжнародне значення мають </w:t>
      </w:r>
      <w:r w:rsidRPr="003F6A1D">
        <w:rPr>
          <w:rFonts w:ascii="Times New Roman" w:hAnsi="Times New Roman"/>
          <w:b/>
          <w:i/>
          <w:sz w:val="28"/>
          <w:szCs w:val="28"/>
          <w:lang w:val="uk-UA"/>
        </w:rPr>
        <w:t>біосферні заповідники</w:t>
      </w:r>
      <w:r w:rsidRPr="003F6A1D">
        <w:rPr>
          <w:rFonts w:ascii="Times New Roman" w:hAnsi="Times New Roman"/>
          <w:sz w:val="28"/>
          <w:szCs w:val="28"/>
          <w:lang w:val="uk-UA"/>
        </w:rPr>
        <w:t>. Їх створюють з метою збереження у природному стані найбільш типових або унікальних природних комплексів біосфери та постійного стеження за змінами, що в них відбуваються. В Україні є чотири біосферних запо</w:t>
      </w:r>
      <w:r w:rsidRPr="003F6A1D">
        <w:rPr>
          <w:rFonts w:ascii="Times New Roman" w:hAnsi="Times New Roman"/>
          <w:sz w:val="28"/>
          <w:szCs w:val="28"/>
          <w:lang w:val="uk-UA"/>
        </w:rPr>
        <w:softHyphen/>
        <w:t>відники: «</w:t>
      </w:r>
      <w:proofErr w:type="spellStart"/>
      <w:r w:rsidRPr="003F6A1D">
        <w:rPr>
          <w:rFonts w:ascii="Times New Roman" w:hAnsi="Times New Roman"/>
          <w:sz w:val="28"/>
          <w:szCs w:val="28"/>
          <w:lang w:val="uk-UA"/>
        </w:rPr>
        <w:t>Асканія-Нова</w:t>
      </w:r>
      <w:proofErr w:type="spellEnd"/>
      <w:r w:rsidRPr="003F6A1D">
        <w:rPr>
          <w:rFonts w:ascii="Times New Roman" w:hAnsi="Times New Roman"/>
          <w:sz w:val="28"/>
          <w:szCs w:val="28"/>
          <w:lang w:val="uk-UA"/>
        </w:rPr>
        <w:t>» (Херсонська обл.), Карпатський (Закарпатська обл.), Чорноморський (Херсонська та Миколаївська області), Дунайський (Одеська обл.).</w:t>
      </w:r>
    </w:p>
    <w:p w:rsidR="005C658F" w:rsidRPr="003F6A1D" w:rsidRDefault="005C658F" w:rsidP="005C658F">
      <w:pPr>
        <w:autoSpaceDE w:val="0"/>
        <w:autoSpaceDN w:val="0"/>
        <w:adjustRightInd w:val="0"/>
        <w:spacing w:after="0"/>
        <w:jc w:val="both"/>
        <w:rPr>
          <w:rFonts w:ascii="Times New Roman" w:hAnsi="Times New Roman"/>
          <w:sz w:val="28"/>
          <w:szCs w:val="28"/>
          <w:lang w:val="uk-UA"/>
        </w:rPr>
      </w:pPr>
      <w:r w:rsidRPr="003F6A1D">
        <w:rPr>
          <w:rFonts w:ascii="Times New Roman" w:hAnsi="Times New Roman"/>
          <w:sz w:val="28"/>
          <w:szCs w:val="28"/>
          <w:lang w:val="uk-UA"/>
        </w:rPr>
        <w:t xml:space="preserve">  </w:t>
      </w:r>
      <w:r w:rsidRPr="003B2DD3">
        <w:rPr>
          <w:rFonts w:ascii="Times New Roman" w:hAnsi="Times New Roman"/>
          <w:b/>
          <w:i/>
          <w:sz w:val="28"/>
          <w:szCs w:val="28"/>
          <w:lang w:val="uk-UA"/>
        </w:rPr>
        <w:t>Національні природні парки</w:t>
      </w:r>
      <w:r w:rsidRPr="003B2DD3">
        <w:rPr>
          <w:rFonts w:ascii="Times New Roman" w:hAnsi="Times New Roman"/>
          <w:sz w:val="28"/>
          <w:szCs w:val="28"/>
          <w:lang w:val="uk-UA"/>
        </w:rPr>
        <w:t xml:space="preserve"> - природоохоронні території</w:t>
      </w:r>
      <w:r w:rsidRPr="003F6A1D">
        <w:rPr>
          <w:rFonts w:ascii="Times New Roman" w:hAnsi="Times New Roman"/>
          <w:sz w:val="28"/>
          <w:szCs w:val="28"/>
          <w:lang w:val="uk-UA"/>
        </w:rPr>
        <w:t>, у яких</w:t>
      </w:r>
      <w:r w:rsidRPr="003B2DD3">
        <w:rPr>
          <w:rFonts w:ascii="Times New Roman" w:hAnsi="Times New Roman"/>
          <w:sz w:val="28"/>
          <w:szCs w:val="28"/>
          <w:lang w:val="uk-UA"/>
        </w:rPr>
        <w:t xml:space="preserve"> з дотриманням заповідного режиму можуть здійснюватись різні форми відпочинку, на</w:t>
      </w:r>
      <w:r w:rsidRPr="003B2DD3">
        <w:rPr>
          <w:rFonts w:ascii="Times New Roman" w:hAnsi="Times New Roman"/>
          <w:sz w:val="28"/>
          <w:szCs w:val="28"/>
          <w:lang w:val="uk-UA"/>
        </w:rPr>
        <w:softHyphen/>
        <w:t>приклад організований туризм.</w:t>
      </w:r>
    </w:p>
    <w:p w:rsidR="005C658F" w:rsidRPr="003B2DD3" w:rsidRDefault="005C658F" w:rsidP="005C658F">
      <w:pPr>
        <w:autoSpaceDE w:val="0"/>
        <w:autoSpaceDN w:val="0"/>
        <w:adjustRightInd w:val="0"/>
        <w:spacing w:after="0"/>
        <w:jc w:val="both"/>
        <w:rPr>
          <w:rFonts w:ascii="Times New Roman" w:hAnsi="Times New Roman"/>
          <w:sz w:val="28"/>
          <w:szCs w:val="28"/>
          <w:lang w:val="uk-UA"/>
        </w:rPr>
      </w:pPr>
      <w:r w:rsidRPr="003F6A1D">
        <w:rPr>
          <w:rFonts w:ascii="Times New Roman" w:hAnsi="Times New Roman"/>
          <w:b/>
          <w:i/>
          <w:sz w:val="28"/>
          <w:szCs w:val="28"/>
          <w:lang w:val="uk-UA"/>
        </w:rPr>
        <w:lastRenderedPageBreak/>
        <w:t xml:space="preserve">  Заказники</w:t>
      </w:r>
      <w:r w:rsidRPr="003F6A1D">
        <w:rPr>
          <w:rFonts w:ascii="Times New Roman" w:hAnsi="Times New Roman"/>
          <w:sz w:val="28"/>
          <w:szCs w:val="28"/>
          <w:lang w:val="uk-UA"/>
        </w:rPr>
        <w:t xml:space="preserve"> – природоохоронні території, на яких охороняються певні види тварин і рослин і допускається обмежена господарська діяльність.</w:t>
      </w:r>
    </w:p>
    <w:p w:rsidR="005C658F" w:rsidRDefault="005C658F" w:rsidP="005C658F">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3F6A1D">
        <w:rPr>
          <w:rFonts w:ascii="Times New Roman" w:hAnsi="Times New Roman"/>
          <w:b/>
          <w:i/>
          <w:sz w:val="28"/>
          <w:szCs w:val="28"/>
          <w:lang w:val="uk-UA"/>
        </w:rPr>
        <w:t>Зоологічні парки</w:t>
      </w:r>
      <w:r w:rsidRPr="003F6A1D">
        <w:rPr>
          <w:rFonts w:ascii="Times New Roman" w:hAnsi="Times New Roman"/>
          <w:sz w:val="28"/>
          <w:szCs w:val="28"/>
          <w:lang w:val="uk-UA"/>
        </w:rPr>
        <w:t xml:space="preserve"> – створюють з метою вивчення, збереження, акліматизації та ефективного господарського використання рідкісних і типових видів місцевої і світової фауни. Головне завдання – проведення освітньо-виховної роботи, прищеплення дбайливого ставлення до природи.</w:t>
      </w:r>
    </w:p>
    <w:p w:rsidR="005C658F" w:rsidRPr="003F6A1D" w:rsidRDefault="005C658F" w:rsidP="005C658F">
      <w:pPr>
        <w:autoSpaceDE w:val="0"/>
        <w:autoSpaceDN w:val="0"/>
        <w:adjustRightInd w:val="0"/>
        <w:spacing w:after="0"/>
        <w:jc w:val="both"/>
        <w:rPr>
          <w:rFonts w:ascii="Times New Roman" w:hAnsi="Times New Roman"/>
          <w:sz w:val="28"/>
          <w:szCs w:val="28"/>
          <w:lang w:val="uk-UA"/>
        </w:rPr>
      </w:pPr>
    </w:p>
    <w:p w:rsidR="005C658F" w:rsidRPr="005C658F" w:rsidRDefault="005C658F" w:rsidP="005C658F">
      <w:pPr>
        <w:pStyle w:val="a5"/>
        <w:numPr>
          <w:ilvl w:val="0"/>
          <w:numId w:val="2"/>
        </w:numPr>
        <w:autoSpaceDE w:val="0"/>
        <w:autoSpaceDN w:val="0"/>
        <w:adjustRightInd w:val="0"/>
        <w:spacing w:after="0"/>
        <w:jc w:val="both"/>
        <w:rPr>
          <w:b/>
          <w:lang w:val="uk-UA"/>
        </w:rPr>
      </w:pPr>
      <w:r w:rsidRPr="005C658F">
        <w:rPr>
          <w:rFonts w:ascii="Times New Roman" w:hAnsi="Times New Roman"/>
          <w:b/>
          <w:sz w:val="28"/>
          <w:szCs w:val="28"/>
          <w:lang w:val="uk-UA"/>
        </w:rPr>
        <w:t>Опрацювати §54.</w:t>
      </w:r>
    </w:p>
    <w:p w:rsidR="009F6804" w:rsidRPr="009F6804" w:rsidRDefault="009F6804" w:rsidP="005C658F">
      <w:pPr>
        <w:autoSpaceDE w:val="0"/>
        <w:autoSpaceDN w:val="0"/>
        <w:adjustRightInd w:val="0"/>
        <w:spacing w:after="0"/>
        <w:jc w:val="both"/>
        <w:rPr>
          <w:b/>
          <w:lang w:val="uk-UA"/>
        </w:rPr>
      </w:pPr>
    </w:p>
    <w:p w:rsidR="0043182E" w:rsidRDefault="0043182E" w:rsidP="008A010B">
      <w:pPr>
        <w:autoSpaceDE w:val="0"/>
        <w:autoSpaceDN w:val="0"/>
        <w:adjustRightInd w:val="0"/>
        <w:spacing w:after="0"/>
        <w:jc w:val="center"/>
        <w:rPr>
          <w:rFonts w:ascii="Times New Roman" w:hAnsi="Times New Roman" w:cs="Times New Roman"/>
          <w:b/>
          <w:bCs/>
          <w:i/>
          <w:sz w:val="28"/>
          <w:szCs w:val="28"/>
          <w:lang w:val="uk-UA"/>
        </w:rPr>
      </w:pPr>
    </w:p>
    <w:sectPr w:rsidR="0043182E" w:rsidSect="007A6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Arial"/>
    <w:panose1 w:val="00000000000000000000"/>
    <w:charset w:val="00"/>
    <w:family w:val="swiss"/>
    <w:notTrueType/>
    <w:pitch w:val="variable"/>
    <w:sig w:usb0="00000001" w:usb1="00000000" w:usb2="00000000" w:usb3="00000000" w:csb0="0000009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D55"/>
    <w:multiLevelType w:val="hybridMultilevel"/>
    <w:tmpl w:val="FD5A09CE"/>
    <w:lvl w:ilvl="0" w:tplc="0419000F">
      <w:start w:val="1"/>
      <w:numFmt w:val="decimal"/>
      <w:lvlText w:val="%1."/>
      <w:lvlJc w:val="left"/>
      <w:pPr>
        <w:ind w:left="5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357908"/>
    <w:multiLevelType w:val="hybridMultilevel"/>
    <w:tmpl w:val="E970FA36"/>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C35A4"/>
    <w:multiLevelType w:val="hybridMultilevel"/>
    <w:tmpl w:val="13445F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C07D1E"/>
    <w:multiLevelType w:val="hybridMultilevel"/>
    <w:tmpl w:val="F27E86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EE6098"/>
    <w:multiLevelType w:val="hybridMultilevel"/>
    <w:tmpl w:val="EC62FC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8502AA"/>
    <w:multiLevelType w:val="hybridMultilevel"/>
    <w:tmpl w:val="4FFE1C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150CBF"/>
    <w:multiLevelType w:val="hybridMultilevel"/>
    <w:tmpl w:val="6BF8968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981E80"/>
    <w:multiLevelType w:val="hybridMultilevel"/>
    <w:tmpl w:val="7E064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7F33"/>
    <w:multiLevelType w:val="hybridMultilevel"/>
    <w:tmpl w:val="4B2C41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87CA8"/>
    <w:multiLevelType w:val="hybridMultilevel"/>
    <w:tmpl w:val="CBC26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E58D5"/>
    <w:multiLevelType w:val="hybridMultilevel"/>
    <w:tmpl w:val="2A7C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F36E0A"/>
    <w:multiLevelType w:val="hybridMultilevel"/>
    <w:tmpl w:val="27E62DB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63E1766"/>
    <w:multiLevelType w:val="hybridMultilevel"/>
    <w:tmpl w:val="3B2A0F56"/>
    <w:lvl w:ilvl="0" w:tplc="9EE8C620">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A14E3B"/>
    <w:multiLevelType w:val="hybridMultilevel"/>
    <w:tmpl w:val="C756E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8794E"/>
    <w:multiLevelType w:val="hybridMultilevel"/>
    <w:tmpl w:val="15165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F6B29"/>
    <w:multiLevelType w:val="hybridMultilevel"/>
    <w:tmpl w:val="A148AE1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8067B1"/>
    <w:multiLevelType w:val="hybridMultilevel"/>
    <w:tmpl w:val="7C36C1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9422DC"/>
    <w:multiLevelType w:val="hybridMultilevel"/>
    <w:tmpl w:val="2BF4B6D8"/>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8">
    <w:nsid w:val="420A3D83"/>
    <w:multiLevelType w:val="hybridMultilevel"/>
    <w:tmpl w:val="0F742FC6"/>
    <w:lvl w:ilvl="0" w:tplc="ACF4BE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227119C"/>
    <w:multiLevelType w:val="hybridMultilevel"/>
    <w:tmpl w:val="3CA017B4"/>
    <w:lvl w:ilvl="0" w:tplc="457AEA40">
      <w:start w:val="1"/>
      <w:numFmt w:val="decimal"/>
      <w:lvlText w:val="%1."/>
      <w:lvlJc w:val="left"/>
      <w:pPr>
        <w:ind w:left="360" w:hanging="360"/>
      </w:pPr>
      <w:rPr>
        <w:rFonts w:ascii="Times New Roman" w:hAnsi="Times New Roman" w:cs="Times New Roman" w:hint="default"/>
        <w:sz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42A44039"/>
    <w:multiLevelType w:val="hybridMultilevel"/>
    <w:tmpl w:val="3DDA3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CA3781"/>
    <w:multiLevelType w:val="hybridMultilevel"/>
    <w:tmpl w:val="78442A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B62AD4"/>
    <w:multiLevelType w:val="hybridMultilevel"/>
    <w:tmpl w:val="7CDC9E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434B46"/>
    <w:multiLevelType w:val="hybridMultilevel"/>
    <w:tmpl w:val="E68880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237158"/>
    <w:multiLevelType w:val="hybridMultilevel"/>
    <w:tmpl w:val="1AF0C2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7A6486"/>
    <w:multiLevelType w:val="hybridMultilevel"/>
    <w:tmpl w:val="6E60B430"/>
    <w:lvl w:ilvl="0" w:tplc="ACF4BE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D810777"/>
    <w:multiLevelType w:val="hybridMultilevel"/>
    <w:tmpl w:val="37A6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764FE9"/>
    <w:multiLevelType w:val="hybridMultilevel"/>
    <w:tmpl w:val="DEDEA67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004760"/>
    <w:multiLevelType w:val="hybridMultilevel"/>
    <w:tmpl w:val="8E6C5D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300FB1"/>
    <w:multiLevelType w:val="hybridMultilevel"/>
    <w:tmpl w:val="5B74E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41D38"/>
    <w:multiLevelType w:val="hybridMultilevel"/>
    <w:tmpl w:val="4DBC8D46"/>
    <w:lvl w:ilvl="0" w:tplc="ACF4B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3737E7"/>
    <w:multiLevelType w:val="hybridMultilevel"/>
    <w:tmpl w:val="C96A82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9D6C83"/>
    <w:multiLevelType w:val="hybridMultilevel"/>
    <w:tmpl w:val="362ED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126B67"/>
    <w:multiLevelType w:val="hybridMultilevel"/>
    <w:tmpl w:val="48D2ED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7B31324"/>
    <w:multiLevelType w:val="hybridMultilevel"/>
    <w:tmpl w:val="F27E86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A8238CB"/>
    <w:multiLevelType w:val="hybridMultilevel"/>
    <w:tmpl w:val="F8849A9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AA91833"/>
    <w:multiLevelType w:val="hybridMultilevel"/>
    <w:tmpl w:val="98686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C146A5"/>
    <w:multiLevelType w:val="hybridMultilevel"/>
    <w:tmpl w:val="DACAF47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C83961"/>
    <w:multiLevelType w:val="hybridMultilevel"/>
    <w:tmpl w:val="EDF8CD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9726E"/>
    <w:multiLevelType w:val="hybridMultilevel"/>
    <w:tmpl w:val="88189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8D49F0"/>
    <w:multiLevelType w:val="hybridMultilevel"/>
    <w:tmpl w:val="668444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7F1503"/>
    <w:multiLevelType w:val="hybridMultilevel"/>
    <w:tmpl w:val="0E589702"/>
    <w:lvl w:ilvl="0" w:tplc="0419000F">
      <w:start w:val="1"/>
      <w:numFmt w:val="decimal"/>
      <w:lvlText w:val="%1."/>
      <w:lvlJc w:val="left"/>
      <w:pPr>
        <w:ind w:left="786"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BD1A7B"/>
    <w:multiLevelType w:val="hybridMultilevel"/>
    <w:tmpl w:val="2DC0A9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B111CB2"/>
    <w:multiLevelType w:val="hybridMultilevel"/>
    <w:tmpl w:val="13F85CC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CC8550F"/>
    <w:multiLevelType w:val="hybridMultilevel"/>
    <w:tmpl w:val="09C6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9"/>
  </w:num>
  <w:num w:numId="7">
    <w:abstractNumId w:val="23"/>
  </w:num>
  <w:num w:numId="8">
    <w:abstractNumId w:val="2"/>
  </w:num>
  <w:num w:numId="9">
    <w:abstractNumId w:val="16"/>
  </w:num>
  <w:num w:numId="10">
    <w:abstractNumId w:val="30"/>
  </w:num>
  <w:num w:numId="11">
    <w:abstractNumId w:val="1"/>
  </w:num>
  <w:num w:numId="12">
    <w:abstractNumId w:val="36"/>
  </w:num>
  <w:num w:numId="13">
    <w:abstractNumId w:val="18"/>
  </w:num>
  <w:num w:numId="14">
    <w:abstractNumId w:val="2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9"/>
  </w:num>
  <w:num w:numId="18">
    <w:abstractNumId w:val="20"/>
  </w:num>
  <w:num w:numId="19">
    <w:abstractNumId w:val="31"/>
  </w:num>
  <w:num w:numId="20">
    <w:abstractNumId w:val="0"/>
  </w:num>
  <w:num w:numId="21">
    <w:abstractNumId w:val="44"/>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
  </w:num>
  <w:num w:numId="25">
    <w:abstractNumId w:val="22"/>
  </w:num>
  <w:num w:numId="26">
    <w:abstractNumId w:val="29"/>
  </w:num>
  <w:num w:numId="27">
    <w:abstractNumId w:val="6"/>
  </w:num>
  <w:num w:numId="28">
    <w:abstractNumId w:val="43"/>
  </w:num>
  <w:num w:numId="29">
    <w:abstractNumId w:val="42"/>
  </w:num>
  <w:num w:numId="30">
    <w:abstractNumId w:val="35"/>
  </w:num>
  <w:num w:numId="31">
    <w:abstractNumId w:val="11"/>
  </w:num>
  <w:num w:numId="32">
    <w:abstractNumId w:val="33"/>
  </w:num>
  <w:num w:numId="33">
    <w:abstractNumId w:val="4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7"/>
  </w:num>
  <w:num w:numId="37">
    <w:abstractNumId w:val="34"/>
  </w:num>
  <w:num w:numId="38">
    <w:abstractNumId w:val="3"/>
  </w:num>
  <w:num w:numId="39">
    <w:abstractNumId w:val="17"/>
  </w:num>
  <w:num w:numId="40">
    <w:abstractNumId w:val="26"/>
  </w:num>
  <w:num w:numId="41">
    <w:abstractNumId w:val="10"/>
  </w:num>
  <w:num w:numId="42">
    <w:abstractNumId w:val="7"/>
  </w:num>
  <w:num w:numId="43">
    <w:abstractNumId w:val="1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53E8"/>
    <w:rsid w:val="000329F1"/>
    <w:rsid w:val="000B0A6B"/>
    <w:rsid w:val="00125AEA"/>
    <w:rsid w:val="001A159D"/>
    <w:rsid w:val="002877C4"/>
    <w:rsid w:val="00287EFF"/>
    <w:rsid w:val="003B53E8"/>
    <w:rsid w:val="003D1267"/>
    <w:rsid w:val="0043182E"/>
    <w:rsid w:val="004A2655"/>
    <w:rsid w:val="00521D7A"/>
    <w:rsid w:val="005C658F"/>
    <w:rsid w:val="005F216D"/>
    <w:rsid w:val="006865B7"/>
    <w:rsid w:val="0077695C"/>
    <w:rsid w:val="007A670D"/>
    <w:rsid w:val="008A010B"/>
    <w:rsid w:val="008F052D"/>
    <w:rsid w:val="0092775C"/>
    <w:rsid w:val="00986E24"/>
    <w:rsid w:val="009D52EF"/>
    <w:rsid w:val="009F6804"/>
    <w:rsid w:val="00A40B35"/>
    <w:rsid w:val="00A44C95"/>
    <w:rsid w:val="00BF1760"/>
    <w:rsid w:val="00D330D0"/>
    <w:rsid w:val="00D86E28"/>
    <w:rsid w:val="00EA69CD"/>
    <w:rsid w:val="00F93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2">
    <w:name w:val="Стиль Times New Roman 12 пт"/>
    <w:rsid w:val="003B53E8"/>
    <w:rPr>
      <w:rFonts w:ascii="Times New Roman" w:hAnsi="Times New Roman" w:cs="Times New Roman" w:hint="default"/>
      <w:sz w:val="24"/>
    </w:rPr>
  </w:style>
  <w:style w:type="paragraph" w:customStyle="1" w:styleId="Pa19">
    <w:name w:val="Pa19"/>
    <w:basedOn w:val="a"/>
    <w:next w:val="a"/>
    <w:uiPriority w:val="99"/>
    <w:rsid w:val="003B53E8"/>
    <w:pPr>
      <w:autoSpaceDE w:val="0"/>
      <w:autoSpaceDN w:val="0"/>
      <w:adjustRightInd w:val="0"/>
      <w:spacing w:after="0" w:line="201" w:lineRule="atLeast"/>
    </w:pPr>
    <w:rPr>
      <w:rFonts w:ascii="Myriad Pro" w:eastAsia="Calibri" w:hAnsi="Myriad Pro" w:cs="Times New Roman"/>
      <w:sz w:val="24"/>
      <w:szCs w:val="24"/>
      <w:lang w:eastAsia="en-US"/>
    </w:rPr>
  </w:style>
  <w:style w:type="paragraph" w:customStyle="1" w:styleId="Pa36">
    <w:name w:val="Pa36"/>
    <w:basedOn w:val="a"/>
    <w:next w:val="a"/>
    <w:uiPriority w:val="99"/>
    <w:rsid w:val="003B53E8"/>
    <w:pPr>
      <w:autoSpaceDE w:val="0"/>
      <w:autoSpaceDN w:val="0"/>
      <w:adjustRightInd w:val="0"/>
      <w:spacing w:after="0" w:line="201" w:lineRule="atLeast"/>
    </w:pPr>
    <w:rPr>
      <w:rFonts w:ascii="Myriad Pro" w:eastAsia="Calibri" w:hAnsi="Myriad Pro" w:cs="Times New Roman"/>
      <w:sz w:val="24"/>
      <w:szCs w:val="24"/>
      <w:lang w:eastAsia="en-US"/>
    </w:rPr>
  </w:style>
  <w:style w:type="paragraph" w:styleId="a3">
    <w:name w:val="Balloon Text"/>
    <w:basedOn w:val="a"/>
    <w:link w:val="a4"/>
    <w:uiPriority w:val="99"/>
    <w:semiHidden/>
    <w:unhideWhenUsed/>
    <w:rsid w:val="003B53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3E8"/>
    <w:rPr>
      <w:rFonts w:ascii="Tahoma" w:hAnsi="Tahoma" w:cs="Tahoma"/>
      <w:sz w:val="16"/>
      <w:szCs w:val="16"/>
    </w:rPr>
  </w:style>
  <w:style w:type="paragraph" w:styleId="a5">
    <w:name w:val="List Paragraph"/>
    <w:basedOn w:val="a"/>
    <w:uiPriority w:val="34"/>
    <w:qFormat/>
    <w:rsid w:val="003B53E8"/>
    <w:pPr>
      <w:ind w:left="720"/>
      <w:contextualSpacing/>
    </w:pPr>
    <w:rPr>
      <w:rFonts w:ascii="Calibri" w:eastAsia="Calibri" w:hAnsi="Calibri" w:cs="Times New Roman"/>
      <w:lang w:eastAsia="en-US"/>
    </w:rPr>
  </w:style>
  <w:style w:type="paragraph" w:customStyle="1" w:styleId="a6">
    <w:name w:val="ПОДЗАГ без буллитов (ЗАГОЛОВКИ)"/>
    <w:basedOn w:val="a"/>
    <w:rsid w:val="000B0A6B"/>
    <w:pPr>
      <w:autoSpaceDE w:val="0"/>
      <w:autoSpaceDN w:val="0"/>
      <w:adjustRightInd w:val="0"/>
      <w:spacing w:before="57" w:after="0"/>
      <w:ind w:left="340" w:hanging="283"/>
    </w:pPr>
    <w:rPr>
      <w:rFonts w:ascii="Myriad Pro Cond" w:eastAsia="Times New Roman" w:hAnsi="Myriad Pro Cond" w:cs="Myriad Pro Cond"/>
      <w:color w:val="000000"/>
      <w:lang w:val="uk-UA"/>
    </w:rPr>
  </w:style>
  <w:style w:type="table" w:styleId="a7">
    <w:name w:val="Table Grid"/>
    <w:basedOn w:val="a1"/>
    <w:uiPriority w:val="59"/>
    <w:rsid w:val="008F05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EA69CD"/>
    <w:rPr>
      <w:color w:val="0000FF" w:themeColor="hyperlink"/>
      <w:u w:val="single"/>
    </w:rPr>
  </w:style>
  <w:style w:type="paragraph" w:customStyle="1" w:styleId="a9">
    <w:name w:val="ОСНОВНОЙ"/>
    <w:basedOn w:val="a"/>
    <w:rsid w:val="005C658F"/>
    <w:pPr>
      <w:autoSpaceDE w:val="0"/>
      <w:autoSpaceDN w:val="0"/>
      <w:adjustRightInd w:val="0"/>
      <w:spacing w:after="0"/>
      <w:ind w:firstLine="340"/>
      <w:jc w:val="both"/>
    </w:pPr>
    <w:rPr>
      <w:rFonts w:ascii="Minion Pro" w:eastAsia="Times New Roman" w:hAnsi="Minion Pro" w:cs="Minion Pro"/>
      <w:color w:val="00000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723</Words>
  <Characters>4122</Characters>
  <Application>Microsoft Office Word</Application>
  <DocSecurity>0</DocSecurity>
  <Lines>34</Lines>
  <Paragraphs>9</Paragraphs>
  <ScaleCrop>false</ScaleCrop>
  <Company>Grizli777</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2020-03-13T13:04:00Z</dcterms:created>
  <dcterms:modified xsi:type="dcterms:W3CDTF">2020-05-15T12:32:00Z</dcterms:modified>
</cp:coreProperties>
</file>