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B0" w:rsidRPr="00151495" w:rsidRDefault="00794EB0" w:rsidP="00794EB0">
      <w:pPr>
        <w:keepNext/>
        <w:spacing w:line="360" w:lineRule="auto"/>
        <w:jc w:val="center"/>
        <w:outlineLvl w:val="1"/>
        <w:rPr>
          <w:sz w:val="28"/>
          <w:szCs w:val="28"/>
          <w:lang w:val="uk-UA"/>
        </w:rPr>
      </w:pPr>
      <w:r w:rsidRPr="00151495">
        <w:rPr>
          <w:rFonts w:eastAsia="Arial Unicode MS"/>
          <w:bCs/>
          <w:iCs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-5715</wp:posOffset>
            </wp:positionV>
            <wp:extent cx="490220" cy="567055"/>
            <wp:effectExtent l="19050" t="0" r="5080" b="0"/>
            <wp:wrapTopAndBottom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51495">
        <w:rPr>
          <w:b/>
          <w:sz w:val="28"/>
          <w:szCs w:val="28"/>
          <w:lang w:val="uk-UA"/>
        </w:rPr>
        <w:t>УКРАЇНА</w:t>
      </w:r>
    </w:p>
    <w:p w:rsidR="00DB06B5" w:rsidRPr="00151495" w:rsidRDefault="00DB06B5" w:rsidP="00426885">
      <w:pPr>
        <w:pStyle w:val="a3"/>
        <w:rPr>
          <w:rFonts w:ascii="Times New Roman" w:hAnsi="Times New Roman"/>
          <w:b/>
          <w:color w:val="000000"/>
          <w:sz w:val="16"/>
          <w:szCs w:val="16"/>
        </w:rPr>
      </w:pPr>
    </w:p>
    <w:p w:rsidR="00426885" w:rsidRPr="00151495" w:rsidRDefault="00426885" w:rsidP="00426885">
      <w:pPr>
        <w:pStyle w:val="a3"/>
        <w:rPr>
          <w:rFonts w:ascii="Times New Roman" w:hAnsi="Times New Roman"/>
          <w:b/>
          <w:color w:val="000000"/>
          <w:szCs w:val="28"/>
        </w:rPr>
      </w:pPr>
      <w:r w:rsidRPr="00151495">
        <w:rPr>
          <w:rFonts w:ascii="Times New Roman" w:hAnsi="Times New Roman"/>
          <w:b/>
          <w:color w:val="000000"/>
          <w:szCs w:val="28"/>
        </w:rPr>
        <w:t>КОМУНАЛЬНИЙ ЗАКЛАД «ЛОЗІВСЬКИЙ ЛІЦЕЙ №8»</w:t>
      </w:r>
    </w:p>
    <w:p w:rsidR="00426885" w:rsidRPr="00151495" w:rsidRDefault="00426885" w:rsidP="00426885">
      <w:pPr>
        <w:pStyle w:val="a3"/>
        <w:rPr>
          <w:rFonts w:ascii="Times New Roman" w:hAnsi="Times New Roman"/>
          <w:b/>
          <w:color w:val="000000"/>
          <w:szCs w:val="28"/>
        </w:rPr>
      </w:pPr>
      <w:r w:rsidRPr="00151495">
        <w:rPr>
          <w:rFonts w:ascii="Times New Roman" w:hAnsi="Times New Roman"/>
          <w:b/>
          <w:color w:val="000000"/>
          <w:szCs w:val="28"/>
        </w:rPr>
        <w:t>ЛОЗІВСЬКОЇ МІСЬКОЇ РАДИ ХАРКІВСЬКОЇ ОБЛАСТІ</w:t>
      </w:r>
    </w:p>
    <w:p w:rsidR="00914831" w:rsidRPr="00151495" w:rsidRDefault="00914831" w:rsidP="00794EB0">
      <w:pPr>
        <w:spacing w:line="360" w:lineRule="auto"/>
        <w:rPr>
          <w:sz w:val="28"/>
          <w:szCs w:val="28"/>
          <w:lang w:val="uk-UA"/>
        </w:rPr>
      </w:pPr>
    </w:p>
    <w:p w:rsidR="00914831" w:rsidRPr="00151495" w:rsidRDefault="00914831" w:rsidP="00794EB0">
      <w:pPr>
        <w:pStyle w:val="1"/>
        <w:spacing w:line="360" w:lineRule="auto"/>
        <w:rPr>
          <w:rFonts w:ascii="Times New Roman" w:hAnsi="Times New Roman"/>
          <w:szCs w:val="28"/>
        </w:rPr>
      </w:pPr>
      <w:r w:rsidRPr="00151495">
        <w:rPr>
          <w:rFonts w:ascii="Times New Roman" w:hAnsi="Times New Roman"/>
          <w:szCs w:val="28"/>
        </w:rPr>
        <w:t>Н А К А З</w:t>
      </w:r>
    </w:p>
    <w:p w:rsidR="00794EB0" w:rsidRPr="00151495" w:rsidRDefault="00794EB0" w:rsidP="00794EB0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151495">
        <w:rPr>
          <w:b/>
          <w:sz w:val="28"/>
          <w:szCs w:val="28"/>
          <w:lang w:val="uk-UA"/>
        </w:rPr>
        <w:t>м.</w:t>
      </w:r>
      <w:r w:rsidR="00BC30F8" w:rsidRPr="00151495">
        <w:rPr>
          <w:b/>
          <w:sz w:val="28"/>
          <w:szCs w:val="28"/>
          <w:lang w:val="uk-UA"/>
        </w:rPr>
        <w:t xml:space="preserve"> </w:t>
      </w:r>
      <w:r w:rsidRPr="00151495">
        <w:rPr>
          <w:b/>
          <w:sz w:val="28"/>
          <w:szCs w:val="28"/>
          <w:lang w:val="uk-UA"/>
        </w:rPr>
        <w:t>Лозова</w:t>
      </w:r>
    </w:p>
    <w:p w:rsidR="00794EB0" w:rsidRPr="00151495" w:rsidRDefault="008B0E94" w:rsidP="00794EB0">
      <w:pPr>
        <w:spacing w:line="360" w:lineRule="auto"/>
        <w:rPr>
          <w:b/>
          <w:sz w:val="28"/>
          <w:szCs w:val="28"/>
          <w:lang w:val="uk-UA"/>
        </w:rPr>
      </w:pPr>
      <w:r w:rsidRPr="00151495">
        <w:rPr>
          <w:b/>
          <w:sz w:val="28"/>
          <w:szCs w:val="28"/>
          <w:lang w:val="uk-UA"/>
        </w:rPr>
        <w:t>28</w:t>
      </w:r>
      <w:r w:rsidR="00794EB0" w:rsidRPr="00151495">
        <w:rPr>
          <w:b/>
          <w:sz w:val="28"/>
          <w:szCs w:val="28"/>
          <w:lang w:val="uk-UA"/>
        </w:rPr>
        <w:t>.</w:t>
      </w:r>
      <w:r w:rsidR="009A4C0F" w:rsidRPr="00151495">
        <w:rPr>
          <w:b/>
          <w:sz w:val="28"/>
          <w:szCs w:val="28"/>
          <w:lang w:val="uk-UA"/>
        </w:rPr>
        <w:t>02.20</w:t>
      </w:r>
      <w:r w:rsidRPr="00151495">
        <w:rPr>
          <w:b/>
          <w:sz w:val="28"/>
          <w:szCs w:val="28"/>
          <w:lang w:val="uk-UA"/>
        </w:rPr>
        <w:t>25</w:t>
      </w:r>
      <w:r w:rsidR="00794EB0" w:rsidRPr="00151495">
        <w:rPr>
          <w:b/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B8647B" w:rsidRPr="00151495">
        <w:rPr>
          <w:b/>
          <w:sz w:val="28"/>
          <w:szCs w:val="28"/>
          <w:lang w:val="uk-UA"/>
        </w:rPr>
        <w:t xml:space="preserve">     </w:t>
      </w:r>
      <w:r w:rsidR="00794EB0" w:rsidRPr="00151495">
        <w:rPr>
          <w:b/>
          <w:sz w:val="28"/>
          <w:szCs w:val="28"/>
          <w:lang w:val="uk-UA"/>
        </w:rPr>
        <w:t xml:space="preserve">  </w:t>
      </w:r>
      <w:r w:rsidR="001F5B4A" w:rsidRPr="00151495">
        <w:rPr>
          <w:b/>
          <w:sz w:val="28"/>
          <w:szCs w:val="28"/>
          <w:lang w:val="uk-UA"/>
        </w:rPr>
        <w:t xml:space="preserve">     </w:t>
      </w:r>
      <w:r w:rsidR="00794EB0" w:rsidRPr="00151495">
        <w:rPr>
          <w:b/>
          <w:sz w:val="28"/>
          <w:szCs w:val="28"/>
          <w:lang w:val="uk-UA"/>
        </w:rPr>
        <w:t xml:space="preserve">  №</w:t>
      </w:r>
      <w:r w:rsidR="000F1690" w:rsidRPr="00151495">
        <w:rPr>
          <w:b/>
          <w:sz w:val="28"/>
          <w:szCs w:val="28"/>
          <w:lang w:val="uk-UA"/>
        </w:rPr>
        <w:t xml:space="preserve"> 16</w:t>
      </w:r>
      <w:r w:rsidR="00794EB0" w:rsidRPr="00151495">
        <w:rPr>
          <w:b/>
          <w:sz w:val="28"/>
          <w:szCs w:val="28"/>
          <w:lang w:val="uk-UA"/>
        </w:rPr>
        <w:t>-</w:t>
      </w:r>
      <w:r w:rsidR="006C7491" w:rsidRPr="00151495">
        <w:rPr>
          <w:b/>
          <w:sz w:val="28"/>
          <w:szCs w:val="28"/>
          <w:lang w:val="uk-UA"/>
        </w:rPr>
        <w:t>о</w:t>
      </w:r>
    </w:p>
    <w:p w:rsidR="00A12119" w:rsidRPr="00151495" w:rsidRDefault="00A12119" w:rsidP="00A12119">
      <w:pPr>
        <w:ind w:right="-143"/>
        <w:jc w:val="both"/>
        <w:rPr>
          <w:rFonts w:eastAsia="Calibri"/>
          <w:b/>
          <w:sz w:val="28"/>
          <w:szCs w:val="28"/>
          <w:lang w:val="uk-UA" w:eastAsia="en-US"/>
        </w:rPr>
      </w:pPr>
      <w:r w:rsidRPr="00151495">
        <w:rPr>
          <w:rFonts w:eastAsia="Calibri"/>
          <w:b/>
          <w:sz w:val="28"/>
          <w:szCs w:val="28"/>
          <w:lang w:val="uk-UA" w:eastAsia="en-US"/>
        </w:rPr>
        <w:t>Про зарахування дітей до 1-х класів</w:t>
      </w:r>
    </w:p>
    <w:p w:rsidR="00A12119" w:rsidRPr="00151495" w:rsidRDefault="00A12119" w:rsidP="00A12119">
      <w:pPr>
        <w:ind w:right="-143"/>
        <w:jc w:val="both"/>
        <w:rPr>
          <w:b/>
          <w:sz w:val="28"/>
          <w:szCs w:val="28"/>
          <w:lang w:val="uk-UA"/>
        </w:rPr>
      </w:pPr>
      <w:r w:rsidRPr="00151495">
        <w:rPr>
          <w:b/>
          <w:sz w:val="28"/>
          <w:szCs w:val="28"/>
          <w:lang w:val="uk-UA"/>
        </w:rPr>
        <w:t>КЗ «</w:t>
      </w:r>
      <w:proofErr w:type="spellStart"/>
      <w:r w:rsidRPr="00151495">
        <w:rPr>
          <w:b/>
          <w:sz w:val="28"/>
          <w:szCs w:val="28"/>
          <w:lang w:val="uk-UA"/>
        </w:rPr>
        <w:t>Лозівський</w:t>
      </w:r>
      <w:proofErr w:type="spellEnd"/>
      <w:r w:rsidRPr="00151495">
        <w:rPr>
          <w:b/>
          <w:sz w:val="28"/>
          <w:szCs w:val="28"/>
          <w:lang w:val="uk-UA"/>
        </w:rPr>
        <w:t xml:space="preserve"> ліцей №8»</w:t>
      </w:r>
    </w:p>
    <w:p w:rsidR="00A12119" w:rsidRPr="00151495" w:rsidRDefault="008B0E94" w:rsidP="00A12119">
      <w:pPr>
        <w:ind w:right="-143"/>
        <w:jc w:val="both"/>
        <w:rPr>
          <w:rFonts w:eastAsia="Calibri"/>
          <w:sz w:val="28"/>
          <w:szCs w:val="28"/>
          <w:lang w:val="uk-UA" w:eastAsia="en-US"/>
        </w:rPr>
      </w:pPr>
      <w:r w:rsidRPr="00151495">
        <w:rPr>
          <w:rFonts w:eastAsia="Calibri"/>
          <w:b/>
          <w:sz w:val="28"/>
          <w:szCs w:val="28"/>
          <w:lang w:val="uk-UA" w:eastAsia="en-US"/>
        </w:rPr>
        <w:t>на 2025/2026</w:t>
      </w:r>
      <w:r w:rsidR="00A12119" w:rsidRPr="00151495">
        <w:rPr>
          <w:rFonts w:eastAsia="Calibri"/>
          <w:b/>
          <w:sz w:val="28"/>
          <w:szCs w:val="28"/>
          <w:lang w:val="uk-UA" w:eastAsia="en-US"/>
        </w:rPr>
        <w:t xml:space="preserve"> навчальний рік</w:t>
      </w:r>
    </w:p>
    <w:p w:rsidR="008B0E94" w:rsidRPr="00151495" w:rsidRDefault="008B0E94" w:rsidP="00845439">
      <w:pPr>
        <w:pStyle w:val="ac"/>
        <w:jc w:val="both"/>
        <w:rPr>
          <w:sz w:val="28"/>
          <w:szCs w:val="28"/>
          <w:lang w:val="uk-UA"/>
        </w:rPr>
      </w:pPr>
    </w:p>
    <w:p w:rsidR="008B0E94" w:rsidRPr="00151495" w:rsidRDefault="008B0E94" w:rsidP="000F1690">
      <w:pPr>
        <w:pStyle w:val="ac"/>
        <w:ind w:firstLine="708"/>
        <w:jc w:val="both"/>
        <w:rPr>
          <w:sz w:val="28"/>
          <w:szCs w:val="28"/>
          <w:lang w:val="uk-UA"/>
        </w:rPr>
      </w:pPr>
    </w:p>
    <w:p w:rsidR="008B0E94" w:rsidRPr="00151495" w:rsidRDefault="008B0E94" w:rsidP="00151495">
      <w:pPr>
        <w:pStyle w:val="ac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151495">
        <w:rPr>
          <w:sz w:val="28"/>
          <w:szCs w:val="28"/>
          <w:lang w:val="uk-UA"/>
        </w:rPr>
        <w:t xml:space="preserve">Керуючись ст.53 Конституції України, ст.12, 13 Закону України «Про освіту», ст.8, 9 Закону України «Про повну загальну середню освіту», ст. 32 Закону України «Про місцеве самоврядування в Україні», відповідно до постанови Кабінету Міністрів України від 13.09.2017 №684 «Про затвердження Порядку ведення обліку дітей дошкільного, шкільного віку та учнів» (із змінами), на виконання наказу Міністерства освіти і науки України від 16.04.2018 №367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рішення міської ради від 27.02.2025 №2440 «Про проведення обліку дітей дошкільного, шкільного віку та учнів на території </w:t>
      </w:r>
      <w:proofErr w:type="spellStart"/>
      <w:r w:rsidRPr="00151495">
        <w:rPr>
          <w:sz w:val="28"/>
          <w:szCs w:val="28"/>
          <w:lang w:val="uk-UA"/>
        </w:rPr>
        <w:t>Лозівської</w:t>
      </w:r>
      <w:proofErr w:type="spellEnd"/>
      <w:r w:rsidRPr="00151495">
        <w:rPr>
          <w:sz w:val="28"/>
          <w:szCs w:val="28"/>
          <w:lang w:val="uk-UA"/>
        </w:rPr>
        <w:t xml:space="preserve"> міської територіальної громади на 2025 рік» (у </w:t>
      </w:r>
      <w:proofErr w:type="spellStart"/>
      <w:r w:rsidRPr="00151495">
        <w:rPr>
          <w:sz w:val="28"/>
          <w:szCs w:val="28"/>
          <w:lang w:val="uk-UA"/>
        </w:rPr>
        <w:t>т.ч</w:t>
      </w:r>
      <w:proofErr w:type="spellEnd"/>
      <w:r w:rsidRPr="00151495">
        <w:rPr>
          <w:sz w:val="28"/>
          <w:szCs w:val="28"/>
          <w:lang w:val="uk-UA"/>
        </w:rPr>
        <w:t xml:space="preserve">., закріплення території обслуговування за закладами дошкільної, загальної середньої освіти (їх структурними підрозділами), підпорядкованими Управлінню освіти, молоді та спорту </w:t>
      </w:r>
      <w:proofErr w:type="spellStart"/>
      <w:r w:rsidRPr="00151495">
        <w:rPr>
          <w:sz w:val="28"/>
          <w:szCs w:val="28"/>
          <w:lang w:val="uk-UA"/>
        </w:rPr>
        <w:t>Лозівської</w:t>
      </w:r>
      <w:proofErr w:type="spellEnd"/>
      <w:r w:rsidRPr="00151495">
        <w:rPr>
          <w:sz w:val="28"/>
          <w:szCs w:val="28"/>
          <w:lang w:val="uk-UA"/>
        </w:rPr>
        <w:t xml:space="preserve"> міської ради Харківської області), наказу УОМС від 28.02.2025 № 62 «Про зарахування дітей до 1-х класів закладів загальної середньої освіти на 2025/2026 навчальний рік» та з метою забезпечення конституційного права громадян на здобуття освіти, територіальної доступності повної загальної середньої освіти, формування оптимальної мережі закладу, організованого прийому дітей до 1-х класів,</w:t>
      </w:r>
    </w:p>
    <w:p w:rsidR="00400856" w:rsidRPr="00151495" w:rsidRDefault="00400856" w:rsidP="009A4C0F">
      <w:pPr>
        <w:spacing w:line="360" w:lineRule="auto"/>
        <w:ind w:right="99"/>
        <w:contextualSpacing/>
        <w:jc w:val="both"/>
        <w:rPr>
          <w:sz w:val="16"/>
          <w:szCs w:val="16"/>
          <w:lang w:val="uk-UA"/>
        </w:rPr>
      </w:pPr>
    </w:p>
    <w:p w:rsidR="00F05761" w:rsidRPr="00151495" w:rsidRDefault="00F05761" w:rsidP="00F05761">
      <w:pPr>
        <w:spacing w:line="360" w:lineRule="auto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>НАКАЗУЮ:</w:t>
      </w:r>
    </w:p>
    <w:p w:rsidR="00D11C3A" w:rsidRPr="00151495" w:rsidRDefault="00D11C3A" w:rsidP="00F05761">
      <w:pPr>
        <w:spacing w:line="360" w:lineRule="auto"/>
        <w:jc w:val="both"/>
        <w:rPr>
          <w:sz w:val="16"/>
          <w:szCs w:val="16"/>
          <w:lang w:val="uk-UA"/>
        </w:rPr>
      </w:pP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lastRenderedPageBreak/>
        <w:t xml:space="preserve">1. </w:t>
      </w:r>
      <w:r w:rsidR="008B0E94" w:rsidRPr="00151495">
        <w:rPr>
          <w:sz w:val="28"/>
          <w:lang w:val="uk-UA"/>
        </w:rPr>
        <w:t>Розпочати 01.03.2025</w:t>
      </w:r>
      <w:r w:rsidRPr="00151495">
        <w:rPr>
          <w:sz w:val="28"/>
          <w:lang w:val="uk-UA"/>
        </w:rPr>
        <w:t xml:space="preserve"> прийом заяв та документів про зара</w:t>
      </w:r>
      <w:r w:rsidR="008B0E94" w:rsidRPr="00151495">
        <w:rPr>
          <w:sz w:val="28"/>
          <w:lang w:val="uk-UA"/>
        </w:rPr>
        <w:t>хування дітей до 1-х класів 2025/2026</w:t>
      </w:r>
      <w:r w:rsidRPr="00151495">
        <w:rPr>
          <w:sz w:val="28"/>
          <w:lang w:val="uk-UA"/>
        </w:rPr>
        <w:t xml:space="preserve"> навчального року (додаток 1).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2. Розмістити інформацію про порядок зарахування учнів до 1-х класів та територію обслуговування закладу освіти на офіційному </w:t>
      </w:r>
      <w:proofErr w:type="spellStart"/>
      <w:r w:rsidRPr="00151495">
        <w:rPr>
          <w:sz w:val="28"/>
          <w:lang w:val="uk-UA"/>
        </w:rPr>
        <w:t>вебсайті</w:t>
      </w:r>
      <w:proofErr w:type="spellEnd"/>
      <w:r w:rsidRPr="00151495">
        <w:rPr>
          <w:sz w:val="28"/>
          <w:lang w:val="uk-UA"/>
        </w:rPr>
        <w:t xml:space="preserve"> закладу.</w:t>
      </w:r>
    </w:p>
    <w:p w:rsidR="000F1690" w:rsidRPr="00151495" w:rsidRDefault="008B0E94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До 01.03.2025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3. </w:t>
      </w:r>
      <w:r w:rsidR="008B0E94" w:rsidRPr="00151495">
        <w:rPr>
          <w:sz w:val="28"/>
          <w:lang w:val="uk-UA"/>
        </w:rPr>
        <w:t>Припинити прийом заяв про зарахування дітей до 1-х класів упродовж 03.06.2025 – 13.06.2025, а після 13.06.2025 – продовжити прийом заяв за наявності вільних місць.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4. Проводити інформаційно-роз’яснювальну роботу серед батьків майбутніх першокласників щодо процедури зарахування дітей до 1-х класів, умов проведення жеребкування для зарахування дітей на вільні місця, відповідальності за повноту і достовірність усієї інформації та усіх документів, що подаються до закладу, та права письмового оскарження неправомірної відмови у зарахуванні до закладу освіти. 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Постійно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>5. Зарахувати усіх дітей, якщо станом</w:t>
      </w:r>
      <w:r w:rsidR="008B0E94" w:rsidRPr="00151495">
        <w:rPr>
          <w:sz w:val="28"/>
          <w:lang w:val="uk-UA"/>
        </w:rPr>
        <w:t xml:space="preserve"> на 30.05.2025</w:t>
      </w:r>
      <w:r w:rsidRPr="00151495">
        <w:rPr>
          <w:sz w:val="28"/>
          <w:lang w:val="uk-UA"/>
        </w:rPr>
        <w:t xml:space="preserve"> кількість поданих заяв не перевищує загальної кількості місць у першому класі, та видати відповідний наказ; список зарахованих учнів, із зазначенням їх прізвищ, оприлюднити виключно в закладі освіти.</w:t>
      </w:r>
    </w:p>
    <w:p w:rsidR="000F1690" w:rsidRPr="00151495" w:rsidRDefault="008B0E94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30.05.2025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>6. Розпочати процедуру зарахув</w:t>
      </w:r>
      <w:r w:rsidR="008B0E94" w:rsidRPr="00151495">
        <w:rPr>
          <w:sz w:val="28"/>
          <w:lang w:val="uk-UA"/>
        </w:rPr>
        <w:t>ання дітей, якщо станом на 30.05.2025</w:t>
      </w:r>
      <w:r w:rsidRPr="00151495">
        <w:rPr>
          <w:sz w:val="28"/>
          <w:lang w:val="uk-UA"/>
        </w:rPr>
        <w:t xml:space="preserve"> кількість поданих заяв перевищує загальну кількість місць у першому класі, за правилами, визначеними Порядком зарахування, відрахування та переведення учнів до державних та комунальних закладів освіти для здобуття повної загальної середньої освіти.</w:t>
      </w:r>
    </w:p>
    <w:p w:rsidR="000F1690" w:rsidRPr="00151495" w:rsidRDefault="008B0E94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30.05.2025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>7. Інформувати головного спеціаліста відділу дошкільної, загальної середньої, позашкільної освіти Надію ШИХОВУ про очікувану кількість учнів 1-х класів та кількість фактично поданих заяв (додаток 2).</w:t>
      </w:r>
    </w:p>
    <w:p w:rsidR="000F1690" w:rsidRPr="00151495" w:rsidRDefault="000F1690" w:rsidP="000F1690">
      <w:pPr>
        <w:tabs>
          <w:tab w:val="left" w:pos="1134"/>
        </w:tabs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Пащенко Н.А.</w:t>
      </w:r>
    </w:p>
    <w:p w:rsidR="000F1690" w:rsidRPr="00151495" w:rsidRDefault="000F1690" w:rsidP="000F1690">
      <w:pPr>
        <w:tabs>
          <w:tab w:val="left" w:pos="1134"/>
        </w:tabs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lastRenderedPageBreak/>
        <w:t>Станом на перше число кожного місяця</w:t>
      </w:r>
    </w:p>
    <w:p w:rsidR="000F1690" w:rsidRPr="00151495" w:rsidRDefault="008B0E94" w:rsidP="000F1690">
      <w:pPr>
        <w:tabs>
          <w:tab w:val="left" w:pos="1134"/>
        </w:tabs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(березень-серпень 2025</w:t>
      </w:r>
      <w:r w:rsidR="000F1690" w:rsidRPr="00151495">
        <w:rPr>
          <w:sz w:val="28"/>
          <w:lang w:val="uk-UA"/>
        </w:rPr>
        <w:t xml:space="preserve"> року)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ab/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8. Персональну відповідальність за дотримання положень Порядку зарахування, відрахування та переведення учнів до державних та комунальних закладів освіти для здобуття повної загальної середньої освіти залишаю за собою. 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 xml:space="preserve">Постійно 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>9. Персональну відповідальність за дотримання положень Порядку ведення обліку дітей дошкільного, шкільного віку та учнів в частині зарахування до закладу освіти, у тому числі осіб без громадянства залишаю за собою.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 xml:space="preserve">Постійно 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10. Заступнику директора з навчально-виховної роботи Лукаш Т.Ю. довести до відома батьків майбутніх першокласників інформацію про терміни початку та закінчення прийому заяв для вступу </w:t>
      </w:r>
      <w:r w:rsidR="008B0E94" w:rsidRPr="00151495">
        <w:rPr>
          <w:sz w:val="28"/>
          <w:lang w:val="uk-UA"/>
        </w:rPr>
        <w:t>їхніх дітей до 1-х класів у 2025</w:t>
      </w:r>
      <w:r w:rsidRPr="00151495">
        <w:rPr>
          <w:sz w:val="28"/>
          <w:lang w:val="uk-UA"/>
        </w:rPr>
        <w:t xml:space="preserve"> році.</w:t>
      </w:r>
    </w:p>
    <w:p w:rsidR="000F1690" w:rsidRPr="00151495" w:rsidRDefault="008B0E94" w:rsidP="000F1690">
      <w:pPr>
        <w:tabs>
          <w:tab w:val="left" w:pos="1134"/>
        </w:tabs>
        <w:spacing w:line="360" w:lineRule="auto"/>
        <w:ind w:firstLine="567"/>
        <w:jc w:val="right"/>
        <w:rPr>
          <w:sz w:val="28"/>
          <w:lang w:val="uk-UA"/>
        </w:rPr>
      </w:pPr>
      <w:r w:rsidRPr="00151495">
        <w:rPr>
          <w:sz w:val="28"/>
          <w:lang w:val="uk-UA"/>
        </w:rPr>
        <w:t>До 01.03.2025</w:t>
      </w:r>
      <w:r w:rsidR="00D11C3A" w:rsidRPr="00151495">
        <w:rPr>
          <w:sz w:val="28"/>
          <w:lang w:val="uk-UA"/>
        </w:rPr>
        <w:t xml:space="preserve"> </w:t>
      </w:r>
    </w:p>
    <w:p w:rsidR="00F05761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  <w:r w:rsidRPr="00151495">
        <w:rPr>
          <w:sz w:val="28"/>
          <w:lang w:val="uk-UA"/>
        </w:rPr>
        <w:t xml:space="preserve">11. </w:t>
      </w:r>
      <w:r w:rsidR="00D11C3A" w:rsidRPr="00151495">
        <w:rPr>
          <w:sz w:val="28"/>
          <w:lang w:val="uk-UA"/>
        </w:rPr>
        <w:t xml:space="preserve">Контроль за виконанням </w:t>
      </w:r>
      <w:r w:rsidR="00C11954" w:rsidRPr="00151495">
        <w:rPr>
          <w:sz w:val="28"/>
          <w:lang w:val="uk-UA"/>
        </w:rPr>
        <w:t xml:space="preserve">даного </w:t>
      </w:r>
      <w:r w:rsidR="00D11C3A" w:rsidRPr="00151495">
        <w:rPr>
          <w:sz w:val="28"/>
          <w:lang w:val="uk-UA"/>
        </w:rPr>
        <w:t>наказу</w:t>
      </w:r>
      <w:r w:rsidR="00C11954" w:rsidRPr="00151495">
        <w:rPr>
          <w:sz w:val="28"/>
          <w:lang w:val="uk-UA"/>
        </w:rPr>
        <w:t xml:space="preserve"> </w:t>
      </w:r>
      <w:r w:rsidR="00A12119" w:rsidRPr="00151495">
        <w:rPr>
          <w:sz w:val="28"/>
          <w:lang w:val="uk-UA"/>
        </w:rPr>
        <w:t>покласти на заступника директора з навчально-виховної роботи Пащенко Н.А.</w:t>
      </w:r>
    </w:p>
    <w:p w:rsidR="000F1690" w:rsidRPr="00151495" w:rsidRDefault="000F1690" w:rsidP="000F1690">
      <w:pPr>
        <w:tabs>
          <w:tab w:val="left" w:pos="1134"/>
        </w:tabs>
        <w:spacing w:line="360" w:lineRule="auto"/>
        <w:ind w:firstLine="567"/>
        <w:jc w:val="both"/>
        <w:rPr>
          <w:sz w:val="28"/>
          <w:lang w:val="uk-UA"/>
        </w:rPr>
      </w:pPr>
    </w:p>
    <w:p w:rsidR="00F05761" w:rsidRPr="00151495" w:rsidRDefault="00F05761" w:rsidP="00F05761">
      <w:pPr>
        <w:jc w:val="both"/>
        <w:rPr>
          <w:sz w:val="28"/>
          <w:lang w:val="uk-UA"/>
        </w:rPr>
      </w:pPr>
    </w:p>
    <w:p w:rsidR="003F7E53" w:rsidRPr="00151495" w:rsidRDefault="003F7E53" w:rsidP="003F7E53">
      <w:pPr>
        <w:ind w:left="120"/>
        <w:jc w:val="both"/>
        <w:rPr>
          <w:b/>
          <w:sz w:val="28"/>
          <w:lang w:val="uk-UA"/>
        </w:rPr>
      </w:pPr>
      <w:r w:rsidRPr="00151495">
        <w:rPr>
          <w:b/>
          <w:sz w:val="28"/>
          <w:lang w:val="uk-UA"/>
        </w:rPr>
        <w:t>Директор КЗ «</w:t>
      </w:r>
      <w:proofErr w:type="spellStart"/>
      <w:r w:rsidRPr="00151495">
        <w:rPr>
          <w:b/>
          <w:sz w:val="28"/>
          <w:lang w:val="uk-UA"/>
        </w:rPr>
        <w:t>Лозівський</w:t>
      </w:r>
      <w:proofErr w:type="spellEnd"/>
      <w:r w:rsidRPr="00151495">
        <w:rPr>
          <w:b/>
          <w:sz w:val="28"/>
          <w:lang w:val="uk-UA"/>
        </w:rPr>
        <w:t xml:space="preserve"> ліцей №8»</w:t>
      </w:r>
      <w:r w:rsidRPr="00151495">
        <w:rPr>
          <w:b/>
          <w:sz w:val="28"/>
          <w:lang w:val="uk-UA"/>
        </w:rPr>
        <w:tab/>
      </w:r>
      <w:r w:rsidRPr="00151495">
        <w:rPr>
          <w:b/>
          <w:sz w:val="28"/>
          <w:lang w:val="uk-UA"/>
        </w:rPr>
        <w:tab/>
        <w:t>Сергій РЕШЕТОВ</w:t>
      </w:r>
    </w:p>
    <w:p w:rsidR="003F7E53" w:rsidRPr="00151495" w:rsidRDefault="003F7E53" w:rsidP="003F7E53">
      <w:pPr>
        <w:spacing w:line="360" w:lineRule="auto"/>
        <w:rPr>
          <w:sz w:val="16"/>
          <w:szCs w:val="16"/>
          <w:lang w:val="uk-UA"/>
        </w:rPr>
      </w:pPr>
    </w:p>
    <w:p w:rsidR="003F7E53" w:rsidRPr="00151495" w:rsidRDefault="003F7E53" w:rsidP="003F7E53">
      <w:pPr>
        <w:spacing w:line="360" w:lineRule="auto"/>
        <w:rPr>
          <w:lang w:val="uk-UA"/>
        </w:rPr>
      </w:pPr>
      <w:r w:rsidRPr="00151495">
        <w:rPr>
          <w:lang w:val="uk-UA"/>
        </w:rPr>
        <w:t xml:space="preserve">З </w:t>
      </w:r>
      <w:r w:rsidR="000F1690" w:rsidRPr="00151495">
        <w:rPr>
          <w:lang w:val="uk-UA"/>
        </w:rPr>
        <w:t>наказом ознайомлені</w:t>
      </w:r>
      <w:r w:rsidRPr="00151495">
        <w:rPr>
          <w:lang w:val="uk-UA"/>
        </w:rPr>
        <w:t>:</w:t>
      </w:r>
    </w:p>
    <w:p w:rsidR="000045CB" w:rsidRPr="00151495" w:rsidRDefault="000045CB" w:rsidP="00F05761">
      <w:pPr>
        <w:jc w:val="both"/>
        <w:rPr>
          <w:lang w:val="uk-UA"/>
        </w:rPr>
      </w:pPr>
    </w:p>
    <w:p w:rsidR="00151495" w:rsidRDefault="000F1690" w:rsidP="00D5391D">
      <w:pPr>
        <w:spacing w:line="360" w:lineRule="auto"/>
        <w:jc w:val="both"/>
        <w:rPr>
          <w:lang w:val="uk-UA"/>
        </w:rPr>
      </w:pPr>
      <w:r w:rsidRPr="00151495">
        <w:rPr>
          <w:lang w:val="uk-UA"/>
        </w:rPr>
        <w:t xml:space="preserve">«       »  __________ </w:t>
      </w:r>
      <w:r w:rsidR="008B0E94" w:rsidRPr="00151495">
        <w:rPr>
          <w:lang w:val="uk-UA"/>
        </w:rPr>
        <w:t>2025</w:t>
      </w:r>
      <w:r w:rsidRPr="00151495">
        <w:rPr>
          <w:lang w:val="uk-UA"/>
        </w:rPr>
        <w:t xml:space="preserve"> року  </w:t>
      </w:r>
      <w:r w:rsidRPr="00151495">
        <w:rPr>
          <w:lang w:val="uk-UA"/>
        </w:rPr>
        <w:tab/>
      </w:r>
      <w:r w:rsidRPr="00151495">
        <w:rPr>
          <w:lang w:val="uk-UA"/>
        </w:rPr>
        <w:tab/>
      </w:r>
      <w:r w:rsidRPr="00151495">
        <w:rPr>
          <w:lang w:val="uk-UA"/>
        </w:rPr>
        <w:tab/>
        <w:t>Тетяна Лукаш</w:t>
      </w:r>
    </w:p>
    <w:p w:rsidR="004035AA" w:rsidRPr="00151495" w:rsidRDefault="00B346E0" w:rsidP="00D5391D">
      <w:pPr>
        <w:spacing w:line="360" w:lineRule="auto"/>
        <w:jc w:val="both"/>
        <w:rPr>
          <w:lang w:val="uk-UA"/>
        </w:rPr>
      </w:pPr>
      <w:r w:rsidRPr="00151495">
        <w:rPr>
          <w:lang w:val="uk-UA"/>
        </w:rPr>
        <w:t xml:space="preserve">«       »  __________ </w:t>
      </w:r>
      <w:r w:rsidR="008B0E94" w:rsidRPr="00151495">
        <w:rPr>
          <w:lang w:val="uk-UA"/>
        </w:rPr>
        <w:t>2025</w:t>
      </w:r>
      <w:r w:rsidR="00B8647B" w:rsidRPr="00151495">
        <w:rPr>
          <w:lang w:val="uk-UA"/>
        </w:rPr>
        <w:t xml:space="preserve"> </w:t>
      </w:r>
      <w:r w:rsidRPr="00151495">
        <w:rPr>
          <w:lang w:val="uk-UA"/>
        </w:rPr>
        <w:t xml:space="preserve">року  </w:t>
      </w:r>
      <w:r w:rsidRPr="00151495">
        <w:rPr>
          <w:lang w:val="uk-UA"/>
        </w:rPr>
        <w:tab/>
      </w:r>
      <w:r w:rsidRPr="00151495">
        <w:rPr>
          <w:lang w:val="uk-UA"/>
        </w:rPr>
        <w:tab/>
      </w:r>
      <w:r w:rsidRPr="00151495">
        <w:rPr>
          <w:lang w:val="uk-UA"/>
        </w:rPr>
        <w:tab/>
      </w:r>
      <w:r w:rsidR="00397E58" w:rsidRPr="00151495">
        <w:rPr>
          <w:lang w:val="uk-UA"/>
        </w:rPr>
        <w:t>Наталія Пащенко</w:t>
      </w:r>
    </w:p>
    <w:p w:rsidR="00D5391D" w:rsidRPr="00151495" w:rsidRDefault="00D5391D" w:rsidP="00A12119">
      <w:pPr>
        <w:ind w:left="7080" w:firstLine="708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0F1690" w:rsidRPr="00151495" w:rsidRDefault="000F1690" w:rsidP="00A12119">
      <w:pPr>
        <w:ind w:left="5664"/>
        <w:rPr>
          <w:lang w:val="uk-UA"/>
        </w:rPr>
      </w:pPr>
    </w:p>
    <w:p w:rsidR="00A12119" w:rsidRPr="00151495" w:rsidRDefault="00A12119" w:rsidP="00A12119">
      <w:pPr>
        <w:ind w:left="5664"/>
        <w:rPr>
          <w:lang w:val="uk-UA"/>
        </w:rPr>
      </w:pPr>
      <w:r w:rsidRPr="00151495">
        <w:rPr>
          <w:lang w:val="uk-UA"/>
        </w:rPr>
        <w:t>Додаток 1</w:t>
      </w:r>
    </w:p>
    <w:p w:rsidR="00A12119" w:rsidRPr="00151495" w:rsidRDefault="00A12119" w:rsidP="00A12119">
      <w:pPr>
        <w:ind w:left="5664"/>
        <w:rPr>
          <w:lang w:val="uk-UA"/>
        </w:rPr>
      </w:pPr>
      <w:r w:rsidRPr="00151495">
        <w:rPr>
          <w:lang w:val="uk-UA"/>
        </w:rPr>
        <w:t>до наказу КЗ «</w:t>
      </w:r>
      <w:proofErr w:type="spellStart"/>
      <w:r w:rsidRPr="00151495">
        <w:rPr>
          <w:lang w:val="uk-UA"/>
        </w:rPr>
        <w:t>Лозівський</w:t>
      </w:r>
      <w:proofErr w:type="spellEnd"/>
      <w:r w:rsidRPr="00151495">
        <w:rPr>
          <w:lang w:val="uk-UA"/>
        </w:rPr>
        <w:t xml:space="preserve"> ліцей №8»</w:t>
      </w:r>
    </w:p>
    <w:p w:rsidR="00A12119" w:rsidRPr="00151495" w:rsidRDefault="008B0E94" w:rsidP="00A12119">
      <w:pPr>
        <w:ind w:left="5664"/>
        <w:rPr>
          <w:lang w:val="uk-UA"/>
        </w:rPr>
      </w:pPr>
      <w:r w:rsidRPr="00151495">
        <w:rPr>
          <w:lang w:val="uk-UA"/>
        </w:rPr>
        <w:t>від 28.02.2025</w:t>
      </w:r>
      <w:r w:rsidR="00F90423" w:rsidRPr="00151495">
        <w:rPr>
          <w:lang w:val="uk-UA"/>
        </w:rPr>
        <w:t xml:space="preserve"> №16</w:t>
      </w:r>
      <w:r w:rsidR="00A12119" w:rsidRPr="00151495">
        <w:rPr>
          <w:lang w:val="uk-UA"/>
        </w:rPr>
        <w:t>-о</w:t>
      </w:r>
    </w:p>
    <w:p w:rsidR="00A12119" w:rsidRPr="00151495" w:rsidRDefault="00A12119" w:rsidP="00A12119">
      <w:pPr>
        <w:ind w:left="7088" w:hanging="1559"/>
        <w:rPr>
          <w:sz w:val="20"/>
          <w:szCs w:val="20"/>
          <w:lang w:val="uk-UA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4925"/>
        <w:gridCol w:w="4928"/>
      </w:tblGrid>
      <w:tr w:rsidR="00F90423" w:rsidRPr="00151495" w:rsidTr="000A7273">
        <w:tc>
          <w:tcPr>
            <w:tcW w:w="4925" w:type="dxa"/>
          </w:tcPr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</w:p>
        </w:tc>
        <w:tc>
          <w:tcPr>
            <w:tcW w:w="4928" w:type="dxa"/>
          </w:tcPr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lang w:val="uk-UA" w:eastAsia="uk-UA"/>
              </w:rPr>
            </w:pP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lang w:val="uk-UA" w:eastAsia="uk-UA"/>
              </w:rPr>
            </w:pPr>
            <w:r w:rsidRPr="00151495">
              <w:rPr>
                <w:b/>
                <w:i/>
                <w:color w:val="000000"/>
                <w:lang w:val="uk-UA" w:eastAsia="uk-UA"/>
              </w:rPr>
              <w:t>ЗРАЗОК</w:t>
            </w:r>
          </w:p>
        </w:tc>
      </w:tr>
      <w:tr w:rsidR="00F90423" w:rsidRPr="00151495" w:rsidTr="000A7273">
        <w:tc>
          <w:tcPr>
            <w:tcW w:w="4925" w:type="dxa"/>
          </w:tcPr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lang w:val="uk-UA" w:eastAsia="uk-UA"/>
              </w:rPr>
            </w:pPr>
          </w:p>
        </w:tc>
        <w:tc>
          <w:tcPr>
            <w:tcW w:w="4928" w:type="dxa"/>
          </w:tcPr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Директору _______________________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 xml:space="preserve">                       (повне найменування закладу освіти)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_________________________________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(прізвище та ініціали директора)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_________________________________,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(прізвище, ім’я та по батькові (за наявності) заявника чи одного з батьків дитини)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 xml:space="preserve">який (яка) проживає за </w:t>
            </w:r>
            <w:proofErr w:type="spellStart"/>
            <w:r w:rsidRPr="00151495">
              <w:rPr>
                <w:color w:val="000000"/>
                <w:lang w:val="uk-UA" w:eastAsia="uk-UA"/>
              </w:rPr>
              <w:t>адресою</w:t>
            </w:r>
            <w:proofErr w:type="spellEnd"/>
            <w:r w:rsidRPr="00151495">
              <w:rPr>
                <w:color w:val="000000"/>
                <w:lang w:val="uk-UA" w:eastAsia="uk-UA"/>
              </w:rPr>
              <w:t>: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________________________________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(адреса фактичного місця проживання)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Контактний телефон: ______________</w:t>
            </w:r>
          </w:p>
          <w:p w:rsidR="00F90423" w:rsidRPr="00151495" w:rsidRDefault="00F90423" w:rsidP="000A727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uk-UA" w:eastAsia="uk-UA"/>
              </w:rPr>
            </w:pPr>
            <w:r w:rsidRPr="00151495">
              <w:rPr>
                <w:color w:val="000000"/>
                <w:lang w:val="uk-UA" w:eastAsia="uk-UA"/>
              </w:rPr>
              <w:t>Адреса електронної поштової скриньки: ________________________</w:t>
            </w:r>
          </w:p>
        </w:tc>
      </w:tr>
    </w:tbl>
    <w:p w:rsidR="00F90423" w:rsidRPr="00151495" w:rsidRDefault="00F90423" w:rsidP="00F90423">
      <w:pPr>
        <w:widowControl w:val="0"/>
        <w:autoSpaceDE w:val="0"/>
        <w:autoSpaceDN w:val="0"/>
        <w:adjustRightInd w:val="0"/>
        <w:jc w:val="both"/>
        <w:rPr>
          <w:color w:val="000000"/>
          <w:lang w:val="uk-UA" w:eastAsia="uk-UA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F90423" w:rsidRPr="00151495" w:rsidTr="000A7273">
        <w:tc>
          <w:tcPr>
            <w:tcW w:w="9853" w:type="dxa"/>
          </w:tcPr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lang w:val="uk-UA" w:eastAsia="uk-UA"/>
              </w:rPr>
            </w:pPr>
          </w:p>
          <w:p w:rsidR="008B0E94" w:rsidRPr="00151495" w:rsidRDefault="008B0E94" w:rsidP="008B0E9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uk-UA"/>
              </w:rPr>
            </w:pPr>
            <w:r w:rsidRPr="00151495">
              <w:rPr>
                <w:lang w:val="uk-UA"/>
              </w:rPr>
              <w:t xml:space="preserve">ЗАЯВА </w:t>
            </w:r>
          </w:p>
          <w:p w:rsidR="008B0E94" w:rsidRPr="00151495" w:rsidRDefault="008B0E94" w:rsidP="008B0E9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lang w:val="uk-UA"/>
              </w:rPr>
            </w:pPr>
            <w:r w:rsidRPr="00151495">
              <w:rPr>
                <w:lang w:val="uk-UA"/>
              </w:rPr>
              <w:t>про зарахування</w:t>
            </w:r>
          </w:p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  <w:r w:rsidRPr="00151495">
              <w:rPr>
                <w:lang w:val="uk-UA"/>
              </w:rPr>
              <w:t xml:space="preserve">Прошу зарахувати _______________________________________________ (прізвище, ім’я та по батькові (за наявності), дата народження) до ___ класу, який (яка) фактично проживає (чи перебуває) за </w:t>
            </w:r>
            <w:proofErr w:type="spellStart"/>
            <w:r w:rsidRPr="00151495">
              <w:rPr>
                <w:lang w:val="uk-UA"/>
              </w:rPr>
              <w:t>адресою</w:t>
            </w:r>
            <w:proofErr w:type="spellEnd"/>
            <w:r w:rsidRPr="00151495">
              <w:rPr>
                <w:lang w:val="uk-UA"/>
              </w:rPr>
              <w:t xml:space="preserve"> ____________________________________________________________________ на _____________ форму здобуття освіти. Повідомляю про: наявність права на першочергове зарахування: так/ні (потрібне підкреслити) (_______________________________________________________); (назва і реквізити документа, що підтверджує проживання на території обслуговування закладу освіти) навчання у закладі освіти рідного (усиновленого) брата/сестри: так/ні (потрібне підкреслити) _______________________________________________; (прізвище, ім’я та по батькові (у разі наявності) брата/сестри) про роботу одного з батьків дитини в закладі освіти __________________ ____________________________________________________________________; (прізвище, ім’я та по батькові (у разі наявності), посада працівника закладу освіти) про навчання дитини у дошкільному підрозділі закладу освіти: так/ні (потрібне підкреслити); потребу у додатковій постійній чи тимчасовій підтримці в освітньому процесі: так</w:t>
            </w:r>
            <w:r w:rsidRPr="00151495">
              <w:rPr>
                <w:lang w:val="uk-UA"/>
              </w:rPr>
              <w:sym w:font="Symbol" w:char="F02A"/>
            </w:r>
            <w:r w:rsidRPr="00151495">
              <w:rPr>
                <w:lang w:val="uk-UA"/>
              </w:rPr>
              <w:t xml:space="preserve"> /ні (потрібне підкреслити); інші обставини, що є важливими для належної організації освітнього процесу: ____________________________________________________________. Підтверджую достовірність всієї інформації, зазначеної в цій заяві та у наданих до заяви документах. </w:t>
            </w:r>
          </w:p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  <w:r w:rsidRPr="00151495">
              <w:rPr>
                <w:lang w:val="uk-UA"/>
              </w:rPr>
              <w:t>Додатки: (за переліком, визначеним пунктом 4 розділу І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№ 367)</w:t>
            </w:r>
          </w:p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</w:p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</w:p>
          <w:p w:rsidR="008B0E94" w:rsidRPr="00151495" w:rsidRDefault="008B0E94" w:rsidP="000A7273">
            <w:pPr>
              <w:widowControl w:val="0"/>
              <w:autoSpaceDE w:val="0"/>
              <w:autoSpaceDN w:val="0"/>
              <w:adjustRightInd w:val="0"/>
              <w:ind w:firstLine="709"/>
              <w:rPr>
                <w:lang w:val="uk-UA"/>
              </w:rPr>
            </w:pPr>
            <w:r w:rsidRPr="00151495">
              <w:rPr>
                <w:lang w:val="uk-UA"/>
              </w:rPr>
              <w:t xml:space="preserve"> _________ ____________ (дата)                                                        (підпис)</w:t>
            </w:r>
          </w:p>
          <w:p w:rsidR="008B0E94" w:rsidRPr="00151495" w:rsidRDefault="008B0E94" w:rsidP="008B0E94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uk-UA" w:eastAsia="uk-UA"/>
              </w:rPr>
            </w:pPr>
          </w:p>
        </w:tc>
      </w:tr>
    </w:tbl>
    <w:p w:rsidR="00A12119" w:rsidRPr="00151495" w:rsidRDefault="00A12119" w:rsidP="00A12119">
      <w:pPr>
        <w:ind w:left="5664"/>
        <w:rPr>
          <w:lang w:val="uk-UA"/>
        </w:rPr>
      </w:pPr>
      <w:r w:rsidRPr="00151495">
        <w:rPr>
          <w:lang w:val="uk-UA"/>
        </w:rPr>
        <w:lastRenderedPageBreak/>
        <w:t>Додаток 2</w:t>
      </w:r>
    </w:p>
    <w:p w:rsidR="00F90423" w:rsidRPr="00151495" w:rsidRDefault="00F90423" w:rsidP="00F90423">
      <w:pPr>
        <w:ind w:left="5664"/>
        <w:rPr>
          <w:lang w:val="uk-UA"/>
        </w:rPr>
      </w:pPr>
      <w:r w:rsidRPr="00151495">
        <w:rPr>
          <w:lang w:val="uk-UA"/>
        </w:rPr>
        <w:t>до наказу КЗ «</w:t>
      </w:r>
      <w:proofErr w:type="spellStart"/>
      <w:r w:rsidRPr="00151495">
        <w:rPr>
          <w:lang w:val="uk-UA"/>
        </w:rPr>
        <w:t>Лозівський</w:t>
      </w:r>
      <w:proofErr w:type="spellEnd"/>
      <w:r w:rsidRPr="00151495">
        <w:rPr>
          <w:lang w:val="uk-UA"/>
        </w:rPr>
        <w:t xml:space="preserve"> ліцей №8»</w:t>
      </w:r>
    </w:p>
    <w:p w:rsidR="00F90423" w:rsidRPr="00151495" w:rsidRDefault="008B0E94" w:rsidP="00F90423">
      <w:pPr>
        <w:ind w:left="5664"/>
        <w:rPr>
          <w:lang w:val="uk-UA"/>
        </w:rPr>
      </w:pPr>
      <w:r w:rsidRPr="00151495">
        <w:rPr>
          <w:lang w:val="uk-UA"/>
        </w:rPr>
        <w:t>від 28.02.2025</w:t>
      </w:r>
      <w:r w:rsidR="00F90423" w:rsidRPr="00151495">
        <w:rPr>
          <w:lang w:val="uk-UA"/>
        </w:rPr>
        <w:t xml:space="preserve"> №16-о</w:t>
      </w:r>
    </w:p>
    <w:p w:rsidR="00A12119" w:rsidRPr="00151495" w:rsidRDefault="00A12119" w:rsidP="00A12119">
      <w:pPr>
        <w:ind w:left="7088" w:hanging="425"/>
        <w:rPr>
          <w:sz w:val="20"/>
          <w:szCs w:val="20"/>
          <w:lang w:val="uk-UA"/>
        </w:rPr>
      </w:pPr>
    </w:p>
    <w:p w:rsidR="00A12119" w:rsidRPr="00151495" w:rsidRDefault="00A12119" w:rsidP="00A12119">
      <w:pPr>
        <w:jc w:val="center"/>
        <w:rPr>
          <w:rFonts w:eastAsia="Calibri"/>
          <w:b/>
          <w:sz w:val="20"/>
          <w:szCs w:val="20"/>
          <w:lang w:val="uk-UA" w:eastAsia="en-US"/>
        </w:rPr>
      </w:pPr>
    </w:p>
    <w:p w:rsidR="00A12119" w:rsidRPr="00151495" w:rsidRDefault="00A12119" w:rsidP="00A12119">
      <w:pPr>
        <w:jc w:val="center"/>
        <w:rPr>
          <w:rFonts w:eastAsia="Calibri"/>
          <w:b/>
          <w:sz w:val="20"/>
          <w:szCs w:val="20"/>
          <w:lang w:val="uk-UA" w:eastAsia="en-US"/>
        </w:rPr>
      </w:pPr>
    </w:p>
    <w:p w:rsidR="00F90423" w:rsidRPr="00151495" w:rsidRDefault="008B0E94" w:rsidP="00F9042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51495">
        <w:rPr>
          <w:rFonts w:eastAsia="Calibri"/>
          <w:b/>
          <w:sz w:val="28"/>
          <w:szCs w:val="28"/>
          <w:lang w:val="uk-UA" w:eastAsia="en-US"/>
        </w:rPr>
        <w:t>Інформація станом на 01.___.2025</w:t>
      </w:r>
      <w:r w:rsidR="00F90423" w:rsidRPr="00151495"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F90423" w:rsidRPr="00151495" w:rsidRDefault="00F90423" w:rsidP="00F90423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151495">
        <w:rPr>
          <w:rFonts w:eastAsia="Calibri"/>
          <w:b/>
          <w:sz w:val="28"/>
          <w:szCs w:val="28"/>
          <w:lang w:val="uk-UA" w:eastAsia="en-US"/>
        </w:rPr>
        <w:t>__________________________________</w:t>
      </w:r>
    </w:p>
    <w:p w:rsidR="00F90423" w:rsidRPr="00151495" w:rsidRDefault="00F90423" w:rsidP="00F90423">
      <w:pPr>
        <w:jc w:val="center"/>
        <w:rPr>
          <w:rFonts w:eastAsia="Calibri"/>
          <w:lang w:val="uk-UA" w:eastAsia="en-US"/>
        </w:rPr>
      </w:pPr>
      <w:r w:rsidRPr="00151495">
        <w:rPr>
          <w:rFonts w:eastAsia="Calibri"/>
          <w:lang w:val="uk-UA" w:eastAsia="en-US"/>
        </w:rPr>
        <w:t>(назва закладу освіти)</w:t>
      </w:r>
    </w:p>
    <w:p w:rsidR="00F90423" w:rsidRPr="00151495" w:rsidRDefault="00F90423" w:rsidP="00F90423">
      <w:pPr>
        <w:jc w:val="center"/>
        <w:rPr>
          <w:rFonts w:eastAsia="Calibri"/>
          <w:lang w:val="uk-UA" w:eastAsia="en-US"/>
        </w:rPr>
      </w:pPr>
      <w:r w:rsidRPr="00151495">
        <w:rPr>
          <w:rFonts w:eastAsia="Calibri"/>
          <w:lang w:val="uk-UA" w:eastAsia="en-US"/>
        </w:rPr>
        <w:t xml:space="preserve">про </w:t>
      </w:r>
      <w:r w:rsidR="008B0E94" w:rsidRPr="00151495">
        <w:rPr>
          <w:rFonts w:eastAsia="Calibri"/>
          <w:lang w:val="uk-UA" w:eastAsia="en-US"/>
        </w:rPr>
        <w:t>набір до 1 класу 2025/2026</w:t>
      </w:r>
      <w:r w:rsidRPr="00151495">
        <w:rPr>
          <w:rFonts w:eastAsia="Calibri"/>
          <w:lang w:val="uk-UA" w:eastAsia="en-US"/>
        </w:rPr>
        <w:t xml:space="preserve"> навчального року</w:t>
      </w:r>
    </w:p>
    <w:p w:rsidR="00F90423" w:rsidRPr="00151495" w:rsidRDefault="00F90423" w:rsidP="00F90423">
      <w:pPr>
        <w:jc w:val="center"/>
        <w:rPr>
          <w:rFonts w:eastAsia="Calibri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1134"/>
        <w:gridCol w:w="1746"/>
        <w:gridCol w:w="1746"/>
        <w:gridCol w:w="1746"/>
        <w:gridCol w:w="1747"/>
      </w:tblGrid>
      <w:tr w:rsidR="00F90423" w:rsidRPr="00151495" w:rsidTr="000A7273">
        <w:tc>
          <w:tcPr>
            <w:tcW w:w="959" w:type="dxa"/>
            <w:vMerge w:val="restart"/>
            <w:textDirection w:val="btLr"/>
            <w:vAlign w:val="center"/>
          </w:tcPr>
          <w:p w:rsidR="00F90423" w:rsidRPr="00151495" w:rsidRDefault="00F90423" w:rsidP="000A7273">
            <w:pPr>
              <w:ind w:left="113" w:right="113"/>
              <w:jc w:val="center"/>
              <w:rPr>
                <w:rFonts w:eastAsia="Calibri"/>
                <w:b/>
                <w:lang w:val="uk-UA" w:eastAsia="en-US"/>
              </w:rPr>
            </w:pPr>
            <w:r w:rsidRPr="00151495">
              <w:rPr>
                <w:rFonts w:eastAsia="Calibri"/>
                <w:b/>
                <w:lang w:val="uk-UA" w:eastAsia="en-US"/>
              </w:rPr>
              <w:t xml:space="preserve">Планова кількість </w:t>
            </w:r>
          </w:p>
          <w:p w:rsidR="00F90423" w:rsidRPr="00151495" w:rsidRDefault="00F90423" w:rsidP="000A7273">
            <w:pPr>
              <w:ind w:left="113" w:right="113"/>
              <w:jc w:val="center"/>
              <w:rPr>
                <w:rFonts w:eastAsia="Calibri"/>
                <w:b/>
                <w:lang w:val="uk-UA" w:eastAsia="en-US"/>
              </w:rPr>
            </w:pPr>
            <w:r w:rsidRPr="00151495">
              <w:rPr>
                <w:rFonts w:eastAsia="Calibri"/>
                <w:b/>
                <w:lang w:val="uk-UA" w:eastAsia="en-US"/>
              </w:rPr>
              <w:t>1-х класів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F90423" w:rsidRPr="00151495" w:rsidRDefault="00F90423" w:rsidP="000A7273">
            <w:pPr>
              <w:ind w:left="113" w:right="113"/>
              <w:jc w:val="center"/>
              <w:rPr>
                <w:rFonts w:eastAsia="Calibri"/>
                <w:b/>
                <w:lang w:val="uk-UA" w:eastAsia="en-US"/>
              </w:rPr>
            </w:pPr>
            <w:r w:rsidRPr="00151495">
              <w:rPr>
                <w:rFonts w:eastAsia="Calibri"/>
                <w:b/>
                <w:lang w:val="uk-UA" w:eastAsia="en-US"/>
              </w:rPr>
              <w:t>Планова кількість  учнів у 1-х класах</w:t>
            </w:r>
          </w:p>
        </w:tc>
        <w:tc>
          <w:tcPr>
            <w:tcW w:w="6985" w:type="dxa"/>
            <w:gridSpan w:val="4"/>
          </w:tcPr>
          <w:p w:rsidR="00F90423" w:rsidRPr="00151495" w:rsidRDefault="00F90423" w:rsidP="000A7273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151495">
              <w:rPr>
                <w:rFonts w:eastAsia="Calibri"/>
                <w:b/>
                <w:lang w:val="uk-UA" w:eastAsia="en-US"/>
              </w:rPr>
              <w:t xml:space="preserve">Із загальної кількості дітей будуть навчатися </w:t>
            </w:r>
          </w:p>
        </w:tc>
      </w:tr>
      <w:tr w:rsidR="00F90423" w:rsidRPr="00151495" w:rsidTr="000A7273">
        <w:tc>
          <w:tcPr>
            <w:tcW w:w="959" w:type="dxa"/>
            <w:vMerge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  <w:vMerge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3492" w:type="dxa"/>
            <w:gridSpan w:val="2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За програмою НУШ</w:t>
            </w:r>
          </w:p>
        </w:tc>
        <w:tc>
          <w:tcPr>
            <w:tcW w:w="3493" w:type="dxa"/>
            <w:gridSpan w:val="2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 xml:space="preserve">За програмою освітніх </w:t>
            </w:r>
            <w:proofErr w:type="spellStart"/>
            <w:r w:rsidRPr="00151495">
              <w:rPr>
                <w:rFonts w:eastAsia="Calibri"/>
                <w:lang w:val="uk-UA" w:eastAsia="en-US"/>
              </w:rPr>
              <w:t>проєктів</w:t>
            </w:r>
            <w:proofErr w:type="spellEnd"/>
          </w:p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(вказати яких*)</w:t>
            </w:r>
          </w:p>
        </w:tc>
      </w:tr>
      <w:tr w:rsidR="00F90423" w:rsidRPr="00151495" w:rsidTr="00F90423">
        <w:trPr>
          <w:trHeight w:val="1346"/>
        </w:trPr>
        <w:tc>
          <w:tcPr>
            <w:tcW w:w="959" w:type="dxa"/>
            <w:vMerge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  <w:vMerge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746" w:type="dxa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планується</w:t>
            </w:r>
          </w:p>
        </w:tc>
        <w:tc>
          <w:tcPr>
            <w:tcW w:w="1746" w:type="dxa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 xml:space="preserve">фактично </w:t>
            </w:r>
          </w:p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заяв</w:t>
            </w:r>
          </w:p>
        </w:tc>
        <w:tc>
          <w:tcPr>
            <w:tcW w:w="1746" w:type="dxa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планується</w:t>
            </w:r>
          </w:p>
        </w:tc>
        <w:tc>
          <w:tcPr>
            <w:tcW w:w="1747" w:type="dxa"/>
            <w:vAlign w:val="center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 xml:space="preserve">фактично </w:t>
            </w:r>
          </w:p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  <w:r w:rsidRPr="00151495">
              <w:rPr>
                <w:rFonts w:eastAsia="Calibri"/>
                <w:lang w:val="uk-UA" w:eastAsia="en-US"/>
              </w:rPr>
              <w:t>заяв</w:t>
            </w:r>
          </w:p>
        </w:tc>
      </w:tr>
      <w:tr w:rsidR="00F90423" w:rsidRPr="00151495" w:rsidTr="000A7273">
        <w:tc>
          <w:tcPr>
            <w:tcW w:w="959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134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746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746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746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747" w:type="dxa"/>
          </w:tcPr>
          <w:p w:rsidR="00F90423" w:rsidRPr="00151495" w:rsidRDefault="00F90423" w:rsidP="000A7273">
            <w:pPr>
              <w:jc w:val="center"/>
              <w:rPr>
                <w:rFonts w:eastAsia="Calibri"/>
                <w:lang w:val="uk-UA" w:eastAsia="en-US"/>
              </w:rPr>
            </w:pPr>
          </w:p>
        </w:tc>
      </w:tr>
    </w:tbl>
    <w:p w:rsidR="00F90423" w:rsidRPr="00151495" w:rsidRDefault="00F90423" w:rsidP="00F90423">
      <w:pPr>
        <w:pStyle w:val="a9"/>
        <w:rPr>
          <w:rFonts w:eastAsia="Calibri"/>
          <w:lang w:val="uk-UA" w:eastAsia="en-US"/>
        </w:rPr>
      </w:pPr>
    </w:p>
    <w:p w:rsidR="00F90423" w:rsidRPr="00151495" w:rsidRDefault="00F90423" w:rsidP="00F90423">
      <w:pPr>
        <w:pStyle w:val="a9"/>
        <w:rPr>
          <w:rFonts w:eastAsia="Calibri"/>
          <w:lang w:val="uk-UA" w:eastAsia="en-US"/>
        </w:rPr>
      </w:pPr>
    </w:p>
    <w:p w:rsidR="00F90423" w:rsidRPr="00151495" w:rsidRDefault="00F90423" w:rsidP="00F90423">
      <w:pPr>
        <w:pStyle w:val="a9"/>
        <w:rPr>
          <w:rFonts w:eastAsia="Calibri"/>
          <w:lang w:val="uk-UA" w:eastAsia="en-US"/>
        </w:rPr>
      </w:pPr>
      <w:r w:rsidRPr="00151495">
        <w:rPr>
          <w:rFonts w:eastAsia="Calibri"/>
          <w:lang w:val="uk-UA" w:eastAsia="en-US"/>
        </w:rPr>
        <w:t>*Вказати реквізити програми (під таблицею)</w:t>
      </w:r>
    </w:p>
    <w:p w:rsidR="00AA7D12" w:rsidRPr="00151495" w:rsidRDefault="00AA7D12" w:rsidP="00AA7D12">
      <w:pPr>
        <w:rPr>
          <w:lang w:val="uk-UA"/>
        </w:rPr>
      </w:pPr>
    </w:p>
    <w:p w:rsidR="00AA7D12" w:rsidRPr="00151495" w:rsidRDefault="00AA7D12" w:rsidP="00AA7D12">
      <w:pPr>
        <w:rPr>
          <w:lang w:val="uk-UA"/>
        </w:rPr>
      </w:pPr>
      <w:bookmarkStart w:id="0" w:name="_GoBack"/>
      <w:bookmarkEnd w:id="0"/>
    </w:p>
    <w:sectPr w:rsidR="00AA7D12" w:rsidRPr="00151495" w:rsidSect="00F05761">
      <w:headerReference w:type="default" r:id="rId9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CC0" w:rsidRDefault="00A92CC0">
      <w:r>
        <w:separator/>
      </w:r>
    </w:p>
  </w:endnote>
  <w:endnote w:type="continuationSeparator" w:id="0">
    <w:p w:rsidR="00A92CC0" w:rsidRDefault="00A9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CC0" w:rsidRDefault="00A92CC0">
      <w:r>
        <w:separator/>
      </w:r>
    </w:p>
  </w:footnote>
  <w:footnote w:type="continuationSeparator" w:id="0">
    <w:p w:rsidR="00A92CC0" w:rsidRDefault="00A92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40047"/>
    </w:sdtPr>
    <w:sdtEndPr/>
    <w:sdtContent>
      <w:p w:rsidR="00A92CC0" w:rsidRDefault="00F9042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8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92CC0" w:rsidRPr="002E2DE2" w:rsidRDefault="00A92CC0" w:rsidP="002E2DE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668"/>
    <w:multiLevelType w:val="hybridMultilevel"/>
    <w:tmpl w:val="201411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06E6"/>
    <w:multiLevelType w:val="hybridMultilevel"/>
    <w:tmpl w:val="3154A9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2A10"/>
    <w:multiLevelType w:val="hybridMultilevel"/>
    <w:tmpl w:val="4F5E4406"/>
    <w:lvl w:ilvl="0" w:tplc="77B27570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E240C2"/>
    <w:multiLevelType w:val="hybridMultilevel"/>
    <w:tmpl w:val="4C5828B2"/>
    <w:lvl w:ilvl="0" w:tplc="11A41B28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562943"/>
    <w:multiLevelType w:val="hybridMultilevel"/>
    <w:tmpl w:val="52806BC6"/>
    <w:lvl w:ilvl="0" w:tplc="C49C28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45050"/>
    <w:multiLevelType w:val="hybridMultilevel"/>
    <w:tmpl w:val="3C0C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D559EA"/>
    <w:multiLevelType w:val="hybridMultilevel"/>
    <w:tmpl w:val="7EBA3F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32A6C"/>
    <w:multiLevelType w:val="hybridMultilevel"/>
    <w:tmpl w:val="C998751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D6698"/>
    <w:multiLevelType w:val="hybridMultilevel"/>
    <w:tmpl w:val="1968F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E7174"/>
    <w:multiLevelType w:val="multilevel"/>
    <w:tmpl w:val="C0181170"/>
    <w:lvl w:ilvl="0">
      <w:start w:val="1"/>
      <w:numFmt w:val="decimal"/>
      <w:lvlText w:val="%1."/>
      <w:lvlJc w:val="left"/>
      <w:pPr>
        <w:tabs>
          <w:tab w:val="num" w:pos="2904"/>
        </w:tabs>
        <w:ind w:left="290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144"/>
        </w:tabs>
        <w:ind w:left="314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3144"/>
        </w:tabs>
        <w:ind w:left="314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04"/>
        </w:tabs>
        <w:ind w:left="350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504"/>
        </w:tabs>
        <w:ind w:left="350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864"/>
        </w:tabs>
        <w:ind w:left="386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24"/>
        </w:tabs>
        <w:ind w:left="422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24"/>
        </w:tabs>
        <w:ind w:left="422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584"/>
        </w:tabs>
        <w:ind w:left="4584" w:hanging="2160"/>
      </w:pPr>
    </w:lvl>
  </w:abstractNum>
  <w:abstractNum w:abstractNumId="10" w15:restartNumberingAfterBreak="0">
    <w:nsid w:val="6E1032B1"/>
    <w:multiLevelType w:val="multilevel"/>
    <w:tmpl w:val="C870F0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 w15:restartNumberingAfterBreak="0">
    <w:nsid w:val="70CE594A"/>
    <w:multiLevelType w:val="hybridMultilevel"/>
    <w:tmpl w:val="349CBF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852D9"/>
    <w:multiLevelType w:val="hybridMultilevel"/>
    <w:tmpl w:val="1604FDDE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766D7B5D"/>
    <w:multiLevelType w:val="hybridMultilevel"/>
    <w:tmpl w:val="C194CEEA"/>
    <w:lvl w:ilvl="0" w:tplc="4C409A92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957278"/>
    <w:multiLevelType w:val="hybridMultilevel"/>
    <w:tmpl w:val="74741C60"/>
    <w:lvl w:ilvl="0" w:tplc="8C726EA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5" w15:restartNumberingAfterBreak="0">
    <w:nsid w:val="79D11F6A"/>
    <w:multiLevelType w:val="hybridMultilevel"/>
    <w:tmpl w:val="6D085688"/>
    <w:lvl w:ilvl="0" w:tplc="E9AE53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3"/>
  </w:num>
  <w:num w:numId="7">
    <w:abstractNumId w:val="3"/>
  </w:num>
  <w:num w:numId="8">
    <w:abstractNumId w:val="2"/>
  </w:num>
  <w:num w:numId="9">
    <w:abstractNumId w:val="15"/>
  </w:num>
  <w:num w:numId="10">
    <w:abstractNumId w:val="5"/>
  </w:num>
  <w:num w:numId="11">
    <w:abstractNumId w:val="1"/>
  </w:num>
  <w:num w:numId="12">
    <w:abstractNumId w:val="4"/>
  </w:num>
  <w:num w:numId="13">
    <w:abstractNumId w:val="7"/>
  </w:num>
  <w:num w:numId="14">
    <w:abstractNumId w:val="0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E8A"/>
    <w:rsid w:val="00002893"/>
    <w:rsid w:val="000045CB"/>
    <w:rsid w:val="00016E8A"/>
    <w:rsid w:val="00036E05"/>
    <w:rsid w:val="00081637"/>
    <w:rsid w:val="0008294C"/>
    <w:rsid w:val="00085E2C"/>
    <w:rsid w:val="000D15D4"/>
    <w:rsid w:val="000D2F81"/>
    <w:rsid w:val="000F1690"/>
    <w:rsid w:val="000F51D8"/>
    <w:rsid w:val="000F5343"/>
    <w:rsid w:val="00117310"/>
    <w:rsid w:val="00151495"/>
    <w:rsid w:val="0015765B"/>
    <w:rsid w:val="0016017D"/>
    <w:rsid w:val="001746ED"/>
    <w:rsid w:val="0018251D"/>
    <w:rsid w:val="00193884"/>
    <w:rsid w:val="001B3ED3"/>
    <w:rsid w:val="001D5D65"/>
    <w:rsid w:val="001F5B4A"/>
    <w:rsid w:val="0020383A"/>
    <w:rsid w:val="00207CC4"/>
    <w:rsid w:val="00211D93"/>
    <w:rsid w:val="00275FEA"/>
    <w:rsid w:val="00283B28"/>
    <w:rsid w:val="00286EC9"/>
    <w:rsid w:val="0028752D"/>
    <w:rsid w:val="00294848"/>
    <w:rsid w:val="002A51D1"/>
    <w:rsid w:val="002C1492"/>
    <w:rsid w:val="002D5F36"/>
    <w:rsid w:val="002E2AFB"/>
    <w:rsid w:val="002E2DE2"/>
    <w:rsid w:val="002E5DCA"/>
    <w:rsid w:val="0030591C"/>
    <w:rsid w:val="0034337C"/>
    <w:rsid w:val="0034400A"/>
    <w:rsid w:val="00384196"/>
    <w:rsid w:val="00397E58"/>
    <w:rsid w:val="003A232B"/>
    <w:rsid w:val="003B652E"/>
    <w:rsid w:val="003C2D46"/>
    <w:rsid w:val="003C352D"/>
    <w:rsid w:val="003C3971"/>
    <w:rsid w:val="003E4849"/>
    <w:rsid w:val="003F7E53"/>
    <w:rsid w:val="00400856"/>
    <w:rsid w:val="004035AA"/>
    <w:rsid w:val="00426885"/>
    <w:rsid w:val="00443730"/>
    <w:rsid w:val="00465F43"/>
    <w:rsid w:val="004A48C5"/>
    <w:rsid w:val="004B555D"/>
    <w:rsid w:val="004E0871"/>
    <w:rsid w:val="00534507"/>
    <w:rsid w:val="005A7F80"/>
    <w:rsid w:val="005D368D"/>
    <w:rsid w:val="005D5520"/>
    <w:rsid w:val="005F388F"/>
    <w:rsid w:val="005F4ACE"/>
    <w:rsid w:val="0061321E"/>
    <w:rsid w:val="00614661"/>
    <w:rsid w:val="006260F9"/>
    <w:rsid w:val="00634359"/>
    <w:rsid w:val="00676587"/>
    <w:rsid w:val="006A079D"/>
    <w:rsid w:val="006A1155"/>
    <w:rsid w:val="006A5357"/>
    <w:rsid w:val="006C012C"/>
    <w:rsid w:val="006C4908"/>
    <w:rsid w:val="006C7491"/>
    <w:rsid w:val="007249B3"/>
    <w:rsid w:val="0074558C"/>
    <w:rsid w:val="007626C2"/>
    <w:rsid w:val="007676C6"/>
    <w:rsid w:val="00780CDA"/>
    <w:rsid w:val="00794EB0"/>
    <w:rsid w:val="007B7D13"/>
    <w:rsid w:val="007B7DD6"/>
    <w:rsid w:val="007C51AC"/>
    <w:rsid w:val="007E0A48"/>
    <w:rsid w:val="007F3502"/>
    <w:rsid w:val="0080403E"/>
    <w:rsid w:val="008164CE"/>
    <w:rsid w:val="00823C2B"/>
    <w:rsid w:val="008263FD"/>
    <w:rsid w:val="00845439"/>
    <w:rsid w:val="008838C4"/>
    <w:rsid w:val="008B0E94"/>
    <w:rsid w:val="008B624B"/>
    <w:rsid w:val="008B6EC7"/>
    <w:rsid w:val="008D734E"/>
    <w:rsid w:val="008E1C48"/>
    <w:rsid w:val="008E755C"/>
    <w:rsid w:val="009013AF"/>
    <w:rsid w:val="00902124"/>
    <w:rsid w:val="0090297E"/>
    <w:rsid w:val="00904629"/>
    <w:rsid w:val="00914831"/>
    <w:rsid w:val="00922DC3"/>
    <w:rsid w:val="0092385A"/>
    <w:rsid w:val="00931628"/>
    <w:rsid w:val="00937CD5"/>
    <w:rsid w:val="009732CC"/>
    <w:rsid w:val="009A4C0F"/>
    <w:rsid w:val="009B75C2"/>
    <w:rsid w:val="00A12119"/>
    <w:rsid w:val="00A321AD"/>
    <w:rsid w:val="00A9068F"/>
    <w:rsid w:val="00A92CC0"/>
    <w:rsid w:val="00A955BA"/>
    <w:rsid w:val="00AA7D12"/>
    <w:rsid w:val="00AE26AD"/>
    <w:rsid w:val="00AE6AD3"/>
    <w:rsid w:val="00B2649A"/>
    <w:rsid w:val="00B346E0"/>
    <w:rsid w:val="00B56BB9"/>
    <w:rsid w:val="00B57945"/>
    <w:rsid w:val="00B60694"/>
    <w:rsid w:val="00B7485C"/>
    <w:rsid w:val="00B8647B"/>
    <w:rsid w:val="00B958D5"/>
    <w:rsid w:val="00BC10A7"/>
    <w:rsid w:val="00BC30F8"/>
    <w:rsid w:val="00BC3727"/>
    <w:rsid w:val="00BF61E4"/>
    <w:rsid w:val="00C04552"/>
    <w:rsid w:val="00C11954"/>
    <w:rsid w:val="00C34017"/>
    <w:rsid w:val="00C4137F"/>
    <w:rsid w:val="00C4364D"/>
    <w:rsid w:val="00C63C33"/>
    <w:rsid w:val="00C71BC8"/>
    <w:rsid w:val="00C9452E"/>
    <w:rsid w:val="00CA00CF"/>
    <w:rsid w:val="00CE145C"/>
    <w:rsid w:val="00CE2C36"/>
    <w:rsid w:val="00CE6C69"/>
    <w:rsid w:val="00CF27C9"/>
    <w:rsid w:val="00D11C3A"/>
    <w:rsid w:val="00D41C39"/>
    <w:rsid w:val="00D5391D"/>
    <w:rsid w:val="00D80F91"/>
    <w:rsid w:val="00D81982"/>
    <w:rsid w:val="00DB06B5"/>
    <w:rsid w:val="00DC760E"/>
    <w:rsid w:val="00E24B27"/>
    <w:rsid w:val="00E3644E"/>
    <w:rsid w:val="00E47F2F"/>
    <w:rsid w:val="00E86A88"/>
    <w:rsid w:val="00E94DE2"/>
    <w:rsid w:val="00EA70CE"/>
    <w:rsid w:val="00EE0557"/>
    <w:rsid w:val="00EF1FBE"/>
    <w:rsid w:val="00F05761"/>
    <w:rsid w:val="00F05FB2"/>
    <w:rsid w:val="00F27ED7"/>
    <w:rsid w:val="00F3787C"/>
    <w:rsid w:val="00F44DF0"/>
    <w:rsid w:val="00F52301"/>
    <w:rsid w:val="00F62D66"/>
    <w:rsid w:val="00F718A8"/>
    <w:rsid w:val="00F90423"/>
    <w:rsid w:val="00F9436A"/>
    <w:rsid w:val="00F95F46"/>
    <w:rsid w:val="00F97CC7"/>
    <w:rsid w:val="00FC106D"/>
    <w:rsid w:val="00FD16B4"/>
    <w:rsid w:val="00FF4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FDED"/>
  <w15:docId w15:val="{FA5C55AC-E58B-4F14-9087-68B05006A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8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14831"/>
    <w:pPr>
      <w:keepNext/>
      <w:jc w:val="center"/>
      <w:outlineLvl w:val="0"/>
    </w:pPr>
    <w:rPr>
      <w:rFonts w:ascii="Palatino Linotype" w:hAnsi="Palatino Linotype"/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831"/>
    <w:rPr>
      <w:rFonts w:ascii="Palatino Linotype" w:eastAsia="Times New Roman" w:hAnsi="Palatino Linotype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14831"/>
    <w:pPr>
      <w:jc w:val="center"/>
    </w:pPr>
    <w:rPr>
      <w:rFonts w:ascii="Palatino Linotype" w:hAnsi="Palatino Linotype"/>
      <w:sz w:val="28"/>
      <w:lang w:val="uk-UA"/>
    </w:rPr>
  </w:style>
  <w:style w:type="character" w:customStyle="1" w:styleId="a4">
    <w:name w:val="Заголовок Знак"/>
    <w:basedOn w:val="a0"/>
    <w:link w:val="a3"/>
    <w:rsid w:val="00914831"/>
    <w:rPr>
      <w:rFonts w:ascii="Palatino Linotype" w:eastAsia="Times New Roman" w:hAnsi="Palatino Linotype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9148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1483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E2D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2DE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List Paragraph"/>
    <w:basedOn w:val="a"/>
    <w:uiPriority w:val="99"/>
    <w:qFormat/>
    <w:rsid w:val="007B7D1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E05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557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No Spacing"/>
    <w:uiPriority w:val="1"/>
    <w:qFormat/>
    <w:rsid w:val="00A121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footnote text"/>
    <w:basedOn w:val="a"/>
    <w:link w:val="ae"/>
    <w:uiPriority w:val="99"/>
    <w:unhideWhenUsed/>
    <w:rsid w:val="00A12119"/>
    <w:rPr>
      <w:rFonts w:ascii="Calibri" w:eastAsia="Calibri" w:hAnsi="Calibri"/>
      <w:sz w:val="26"/>
      <w:szCs w:val="20"/>
      <w:lang w:val="uk-UA" w:eastAsia="en-US"/>
    </w:rPr>
  </w:style>
  <w:style w:type="character" w:customStyle="1" w:styleId="ae">
    <w:name w:val="Текст сноски Знак"/>
    <w:basedOn w:val="a0"/>
    <w:link w:val="ad"/>
    <w:uiPriority w:val="99"/>
    <w:rsid w:val="00A12119"/>
    <w:rPr>
      <w:rFonts w:ascii="Calibri" w:eastAsia="Calibri" w:hAnsi="Calibri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3BF8-2154-41EF-9C17-4521B2118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</Pages>
  <Words>4668</Words>
  <Characters>2662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75</cp:revision>
  <cp:lastPrinted>2021-02-25T10:47:00Z</cp:lastPrinted>
  <dcterms:created xsi:type="dcterms:W3CDTF">2013-09-30T13:26:00Z</dcterms:created>
  <dcterms:modified xsi:type="dcterms:W3CDTF">2025-03-05T08:45:00Z</dcterms:modified>
</cp:coreProperties>
</file>