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78" w:lineRule="auto" w:before="72"/>
        <w:ind w:left="3828"/>
        <w:jc w:val="left"/>
      </w:pPr>
      <w:r>
        <w:rPr/>
        <w:t>Заслухано і ухвалено на загальних зборах трудового</w:t>
      </w:r>
      <w:r>
        <w:rPr>
          <w:spacing w:val="-8"/>
        </w:rPr>
        <w:t> </w:t>
      </w:r>
      <w:r>
        <w:rPr/>
        <w:t>колективу</w:t>
      </w:r>
      <w:r>
        <w:rPr>
          <w:spacing w:val="-8"/>
        </w:rPr>
        <w:t> </w:t>
      </w:r>
      <w:r>
        <w:rPr/>
        <w:t>КЗ</w:t>
      </w:r>
      <w:r>
        <w:rPr>
          <w:spacing w:val="-8"/>
        </w:rPr>
        <w:t> </w:t>
      </w:r>
      <w:r>
        <w:rPr/>
        <w:t>«Лозівський</w:t>
      </w:r>
      <w:r>
        <w:rPr>
          <w:spacing w:val="-8"/>
        </w:rPr>
        <w:t> </w:t>
      </w:r>
      <w:r>
        <w:rPr/>
        <w:t>ліцей</w:t>
      </w:r>
      <w:r>
        <w:rPr>
          <w:spacing w:val="-8"/>
        </w:rPr>
        <w:t> </w:t>
      </w:r>
      <w:r>
        <w:rPr/>
        <w:t>№8» протокол від 17.06.2025 № 1</w:t>
      </w:r>
    </w:p>
    <w:p>
      <w:pPr>
        <w:pStyle w:val="BodyText"/>
        <w:ind w:left="0"/>
        <w:jc w:val="left"/>
      </w:pPr>
    </w:p>
    <w:p>
      <w:pPr>
        <w:pStyle w:val="BodyText"/>
        <w:spacing w:before="100"/>
        <w:ind w:left="0"/>
        <w:jc w:val="left"/>
      </w:pPr>
    </w:p>
    <w:p>
      <w:pPr>
        <w:spacing w:before="0"/>
        <w:ind w:left="570" w:right="570" w:firstLine="0"/>
        <w:jc w:val="center"/>
        <w:rPr>
          <w:b/>
          <w:sz w:val="28"/>
        </w:rPr>
      </w:pPr>
      <w:r>
        <w:rPr>
          <w:b/>
          <w:spacing w:val="-4"/>
          <w:sz w:val="28"/>
        </w:rPr>
        <w:t>Звіт</w:t>
      </w:r>
    </w:p>
    <w:p>
      <w:pPr>
        <w:spacing w:before="51"/>
        <w:ind w:left="570" w:right="570" w:firstLine="0"/>
        <w:jc w:val="center"/>
        <w:rPr>
          <w:b/>
          <w:sz w:val="28"/>
        </w:rPr>
      </w:pPr>
      <w:r>
        <w:rPr>
          <w:b/>
          <w:sz w:val="28"/>
        </w:rPr>
        <w:t>директора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щодо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функціонування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та</w:t>
      </w:r>
      <w:r>
        <w:rPr>
          <w:b/>
          <w:spacing w:val="-2"/>
          <w:sz w:val="28"/>
        </w:rPr>
        <w:t> розвитку</w:t>
      </w:r>
    </w:p>
    <w:p>
      <w:pPr>
        <w:spacing w:line="278" w:lineRule="auto" w:before="51"/>
        <w:ind w:left="568" w:right="570" w:firstLine="0"/>
        <w:jc w:val="center"/>
        <w:rPr>
          <w:b/>
          <w:sz w:val="28"/>
        </w:rPr>
      </w:pPr>
      <w:r>
        <w:rPr>
          <w:b/>
          <w:sz w:val="28"/>
        </w:rPr>
        <w:t>КЗ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«Лозівський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ліцей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№8»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у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2024/2025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навчальному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році (дошкільний підрозділ)</w:t>
      </w:r>
    </w:p>
    <w:p>
      <w:pPr>
        <w:pStyle w:val="BodyText"/>
        <w:spacing w:before="50"/>
        <w:ind w:left="0"/>
        <w:jc w:val="left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3465" w:val="left" w:leader="none"/>
        </w:tabs>
        <w:spacing w:line="240" w:lineRule="auto" w:before="0" w:after="0"/>
        <w:ind w:left="3465" w:right="0" w:hanging="280"/>
        <w:jc w:val="both"/>
        <w:rPr>
          <w:b/>
          <w:sz w:val="28"/>
        </w:rPr>
      </w:pPr>
      <w:r>
        <w:rPr>
          <w:b/>
          <w:sz w:val="28"/>
        </w:rPr>
        <w:t>Загальна</w:t>
      </w:r>
      <w:r>
        <w:rPr>
          <w:b/>
          <w:spacing w:val="-4"/>
          <w:sz w:val="28"/>
        </w:rPr>
        <w:t> </w:t>
      </w:r>
      <w:r>
        <w:rPr>
          <w:b/>
          <w:spacing w:val="-2"/>
          <w:sz w:val="28"/>
        </w:rPr>
        <w:t>характеристика</w:t>
      </w:r>
    </w:p>
    <w:p>
      <w:pPr>
        <w:pStyle w:val="BodyText"/>
        <w:spacing w:line="278" w:lineRule="auto"/>
        <w:ind w:left="142" w:right="144" w:firstLine="708"/>
      </w:pPr>
      <w:r>
        <w:rPr/>
        <w:t>Дошкільний підрозділ Комунального закладу «Лозівський ліцей №8» Лозівської міської ради Харківської області</w:t>
      </w:r>
      <w:r>
        <w:rPr>
          <w:spacing w:val="40"/>
        </w:rPr>
        <w:t> </w:t>
      </w:r>
      <w:r>
        <w:rPr/>
        <w:t>функціонує з 2015 року.</w:t>
      </w:r>
    </w:p>
    <w:p>
      <w:pPr>
        <w:pStyle w:val="BodyText"/>
        <w:spacing w:line="278" w:lineRule="auto"/>
        <w:ind w:left="142" w:right="143"/>
      </w:pPr>
      <w:r>
        <w:rPr/>
        <w:t>Діяльність</w:t>
      </w:r>
      <w:r>
        <w:rPr>
          <w:spacing w:val="-2"/>
        </w:rPr>
        <w:t> </w:t>
      </w:r>
      <w:r>
        <w:rPr/>
        <w:t>дошкільного</w:t>
      </w:r>
      <w:r>
        <w:rPr>
          <w:spacing w:val="-2"/>
        </w:rPr>
        <w:t> </w:t>
      </w:r>
      <w:r>
        <w:rPr/>
        <w:t>підрозділу</w:t>
      </w:r>
      <w:r>
        <w:rPr>
          <w:spacing w:val="-2"/>
        </w:rPr>
        <w:t> </w:t>
      </w:r>
      <w:r>
        <w:rPr/>
        <w:t>закладу</w:t>
      </w:r>
      <w:r>
        <w:rPr>
          <w:spacing w:val="40"/>
        </w:rPr>
        <w:t> </w:t>
      </w:r>
      <w:r>
        <w:rPr/>
        <w:t>освіти</w:t>
      </w:r>
      <w:r>
        <w:rPr>
          <w:spacing w:val="-2"/>
        </w:rPr>
        <w:t> </w:t>
      </w:r>
      <w:r>
        <w:rPr/>
        <w:t>здійснюється</w:t>
      </w:r>
      <w:r>
        <w:rPr>
          <w:spacing w:val="-2"/>
        </w:rPr>
        <w:t> </w:t>
      </w:r>
      <w:r>
        <w:rPr/>
        <w:t>у</w:t>
      </w:r>
      <w:r>
        <w:rPr>
          <w:spacing w:val="-2"/>
        </w:rPr>
        <w:t> </w:t>
      </w:r>
      <w:r>
        <w:rPr/>
        <w:t>відповідності до Законів України: Конституції України, Закону України «Про освіту», Закону України «Про дошкільну освіту», Положення про дошкільний навчальний </w:t>
      </w:r>
      <w:r>
        <w:rPr>
          <w:spacing w:val="-2"/>
        </w:rPr>
        <w:t>заклад,</w:t>
      </w:r>
      <w:r>
        <w:rPr>
          <w:spacing w:val="-5"/>
        </w:rPr>
        <w:t> </w:t>
      </w:r>
      <w:r>
        <w:rPr>
          <w:spacing w:val="-2"/>
        </w:rPr>
        <w:t>Санітарного</w:t>
      </w:r>
      <w:r>
        <w:rPr>
          <w:spacing w:val="-5"/>
        </w:rPr>
        <w:t> </w:t>
      </w:r>
      <w:r>
        <w:rPr>
          <w:spacing w:val="-2"/>
        </w:rPr>
        <w:t>регламенту,</w:t>
      </w:r>
      <w:r>
        <w:rPr>
          <w:spacing w:val="-5"/>
        </w:rPr>
        <w:t> </w:t>
      </w:r>
      <w:r>
        <w:rPr>
          <w:spacing w:val="-2"/>
        </w:rPr>
        <w:t>Статуту</w:t>
      </w:r>
      <w:r>
        <w:rPr>
          <w:spacing w:val="-5"/>
        </w:rPr>
        <w:t> </w:t>
      </w:r>
      <w:r>
        <w:rPr>
          <w:spacing w:val="-2"/>
        </w:rPr>
        <w:t>ліцею,</w:t>
      </w:r>
      <w:r>
        <w:rPr>
          <w:spacing w:val="-5"/>
        </w:rPr>
        <w:t> </w:t>
      </w:r>
      <w:r>
        <w:rPr>
          <w:spacing w:val="-2"/>
        </w:rPr>
        <w:t>Колективного</w:t>
      </w:r>
      <w:r>
        <w:rPr>
          <w:spacing w:val="-5"/>
        </w:rPr>
        <w:t> </w:t>
      </w:r>
      <w:r>
        <w:rPr>
          <w:spacing w:val="-2"/>
        </w:rPr>
        <w:t>договору</w:t>
      </w:r>
      <w:r>
        <w:rPr>
          <w:spacing w:val="-5"/>
        </w:rPr>
        <w:t> </w:t>
      </w:r>
      <w:r>
        <w:rPr>
          <w:spacing w:val="-2"/>
        </w:rPr>
        <w:t>та</w:t>
      </w:r>
      <w:r>
        <w:rPr>
          <w:spacing w:val="-5"/>
        </w:rPr>
        <w:t> </w:t>
      </w:r>
      <w:r>
        <w:rPr>
          <w:spacing w:val="-2"/>
        </w:rPr>
        <w:t>інших </w:t>
      </w:r>
      <w:r>
        <w:rPr/>
        <w:t>розпорядчих документів.</w:t>
      </w:r>
    </w:p>
    <w:p>
      <w:pPr>
        <w:pStyle w:val="BodyText"/>
        <w:spacing w:line="278" w:lineRule="auto"/>
        <w:ind w:left="142" w:right="143" w:firstLine="708"/>
      </w:pPr>
      <w:r>
        <w:rPr/>
        <w:t>Головною метою діяльності дошкільного підрозділу закладу освіти є забезпечення реалізації права громадян на здобуття дошкільної освіти, виконання вимог Базового компонента, забезпечення умов для ефективного проведення освітнього процесу, фізичного та психічного розвитку дітей.</w:t>
      </w:r>
    </w:p>
    <w:p>
      <w:pPr>
        <w:pStyle w:val="BodyText"/>
        <w:spacing w:line="276" w:lineRule="auto"/>
        <w:ind w:right="143" w:firstLine="708"/>
      </w:pPr>
      <w:r>
        <w:rPr/>
        <w:t>Згідно з розпорядженням військової адміністрації дошкільний підрозділ закладу освіти працював в форматі дистанційного навчання, відповідно до Положення про змішану та дистанційну форму навчання. Для надання якісних освітніх послуг вихованцям закладу освіти відбувалось на сучасній освітній платформі</w:t>
      </w:r>
      <w:r>
        <w:rPr>
          <w:spacing w:val="-9"/>
        </w:rPr>
        <w:t> </w:t>
      </w:r>
      <w:r>
        <w:rPr>
          <w:sz w:val="24"/>
        </w:rPr>
        <w:t>ГУГЛ</w:t>
      </w:r>
      <w:r>
        <w:rPr>
          <w:spacing w:val="-7"/>
          <w:sz w:val="24"/>
        </w:rPr>
        <w:t> </w:t>
      </w:r>
      <w:r>
        <w:rPr>
          <w:sz w:val="24"/>
        </w:rPr>
        <w:t>–</w:t>
      </w:r>
      <w:r>
        <w:rPr>
          <w:spacing w:val="-7"/>
          <w:sz w:val="24"/>
        </w:rPr>
        <w:t> </w:t>
      </w:r>
      <w:r>
        <w:rPr>
          <w:sz w:val="24"/>
        </w:rPr>
        <w:t>САЙТ,</w:t>
      </w:r>
      <w:r>
        <w:rPr>
          <w:spacing w:val="-7"/>
          <w:sz w:val="24"/>
        </w:rPr>
        <w:t> </w:t>
      </w:r>
      <w:r>
        <w:rPr/>
        <w:t>проводилось</w:t>
      </w:r>
      <w:r>
        <w:rPr>
          <w:spacing w:val="-10"/>
        </w:rPr>
        <w:t> </w:t>
      </w:r>
      <w:r>
        <w:rPr/>
        <w:t>здійснення</w:t>
      </w:r>
      <w:r>
        <w:rPr>
          <w:spacing w:val="-10"/>
        </w:rPr>
        <w:t> </w:t>
      </w:r>
      <w:r>
        <w:rPr/>
        <w:t>соціального</w:t>
      </w:r>
      <w:r>
        <w:rPr>
          <w:spacing w:val="-10"/>
        </w:rPr>
        <w:t> </w:t>
      </w:r>
      <w:r>
        <w:rPr/>
        <w:t>патронату</w:t>
      </w:r>
      <w:r>
        <w:rPr>
          <w:spacing w:val="-10"/>
        </w:rPr>
        <w:t> </w:t>
      </w:r>
      <w:r>
        <w:rPr/>
        <w:t>з</w:t>
      </w:r>
      <w:r>
        <w:rPr>
          <w:spacing w:val="-10"/>
        </w:rPr>
        <w:t> </w:t>
      </w:r>
      <w:r>
        <w:rPr/>
        <w:t>дітьми груп, проведення консультацій для батьків та їх дітей, щодо надолуження освітніх</w:t>
      </w:r>
      <w:r>
        <w:rPr>
          <w:spacing w:val="-16"/>
        </w:rPr>
        <w:t> </w:t>
      </w:r>
      <w:r>
        <w:rPr/>
        <w:t>втрат.</w:t>
      </w:r>
      <w:r>
        <w:rPr>
          <w:spacing w:val="-16"/>
        </w:rPr>
        <w:t> </w:t>
      </w:r>
      <w:r>
        <w:rPr/>
        <w:t>В</w:t>
      </w:r>
      <w:r>
        <w:rPr>
          <w:spacing w:val="-16"/>
        </w:rPr>
        <w:t> </w:t>
      </w:r>
      <w:r>
        <w:rPr/>
        <w:t>умовах</w:t>
      </w:r>
      <w:r>
        <w:rPr>
          <w:spacing w:val="-16"/>
        </w:rPr>
        <w:t> </w:t>
      </w:r>
      <w:r>
        <w:rPr/>
        <w:t>дистанційної</w:t>
      </w:r>
      <w:r>
        <w:rPr>
          <w:spacing w:val="-16"/>
        </w:rPr>
        <w:t> </w:t>
      </w:r>
      <w:r>
        <w:rPr/>
        <w:t>освіти</w:t>
      </w:r>
      <w:r>
        <w:rPr>
          <w:spacing w:val="-16"/>
        </w:rPr>
        <w:t> </w:t>
      </w:r>
      <w:r>
        <w:rPr/>
        <w:t>дошкільників</w:t>
      </w:r>
      <w:r>
        <w:rPr>
          <w:spacing w:val="-16"/>
        </w:rPr>
        <w:t> </w:t>
      </w:r>
      <w:r>
        <w:rPr/>
        <w:t>дотримувалися</w:t>
      </w:r>
      <w:r>
        <w:rPr>
          <w:spacing w:val="-16"/>
        </w:rPr>
        <w:t> </w:t>
      </w:r>
      <w:r>
        <w:rPr/>
        <w:t>вимог Санітарного регламенту для дошкільних навчальних закладів, затвердженого наказом Міністерства охорони здоров’я України від 24.03.2016 № 234 та зареєстрованого в Міністерстві юстиції України 14 квітня 2016 № 563/28693, з метою запобігання проблемам зору та серцево-судинним захворюванням.</w:t>
      </w:r>
    </w:p>
    <w:p>
      <w:pPr>
        <w:pStyle w:val="BodyText"/>
        <w:spacing w:line="278" w:lineRule="auto"/>
        <w:ind w:right="145" w:firstLine="708"/>
      </w:pPr>
      <w:r>
        <w:rPr/>
        <w:t>Два рази на тиждень педагоги проводили заняття в онлайн режимі, використовуючи різноманітні форми роботи: бесіди, розповіді, читання художніх творів, вивчення віршів, показ театрів з використанням дидактичного матеріалу,</w:t>
      </w:r>
      <w:r>
        <w:rPr>
          <w:spacing w:val="-5"/>
        </w:rPr>
        <w:t> </w:t>
      </w:r>
      <w:r>
        <w:rPr/>
        <w:t>та</w:t>
      </w:r>
      <w:r>
        <w:rPr>
          <w:spacing w:val="-5"/>
        </w:rPr>
        <w:t> </w:t>
      </w:r>
      <w:r>
        <w:rPr/>
        <w:t>два</w:t>
      </w:r>
      <w:r>
        <w:rPr>
          <w:spacing w:val="-5"/>
        </w:rPr>
        <w:t> </w:t>
      </w:r>
      <w:r>
        <w:rPr/>
        <w:t>рази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тиждень</w:t>
      </w:r>
      <w:r>
        <w:rPr>
          <w:spacing w:val="-5"/>
        </w:rPr>
        <w:t> </w:t>
      </w:r>
      <w:r>
        <w:rPr/>
        <w:t>здійснювались</w:t>
      </w:r>
      <w:r>
        <w:rPr>
          <w:spacing w:val="-5"/>
        </w:rPr>
        <w:t> </w:t>
      </w:r>
      <w:r>
        <w:rPr/>
        <w:t>індивідуальні</w:t>
      </w:r>
      <w:r>
        <w:rPr>
          <w:spacing w:val="-5"/>
        </w:rPr>
        <w:t> </w:t>
      </w:r>
      <w:r>
        <w:rPr/>
        <w:t>консультації</w:t>
      </w:r>
      <w:r>
        <w:rPr>
          <w:spacing w:val="-5"/>
        </w:rPr>
        <w:t> </w:t>
      </w:r>
      <w:r>
        <w:rPr/>
        <w:t>для батьків та дітей щодо надолуження освітніх втрат.</w:t>
      </w:r>
    </w:p>
    <w:p>
      <w:pPr>
        <w:pStyle w:val="BodyText"/>
        <w:spacing w:after="0" w:line="278" w:lineRule="auto"/>
        <w:sectPr>
          <w:type w:val="continuous"/>
          <w:pgSz w:w="11910" w:h="16840"/>
          <w:pgMar w:top="760" w:bottom="280" w:left="1275" w:right="708"/>
        </w:sectPr>
      </w:pPr>
    </w:p>
    <w:p>
      <w:pPr>
        <w:pStyle w:val="BodyText"/>
        <w:spacing w:line="278" w:lineRule="auto" w:before="72"/>
        <w:ind w:right="145" w:firstLine="567"/>
      </w:pPr>
      <w:r>
        <w:rPr/>
        <w:t>В онлайн заняттях приймали участь до 53 % вихованців. Під час таких занять діти із задоволенням спілкувалися з вихователем, відповідали, задавали питання, виконували завдання.</w:t>
      </w:r>
    </w:p>
    <w:p>
      <w:pPr>
        <w:pStyle w:val="BodyText"/>
        <w:spacing w:line="278" w:lineRule="auto"/>
        <w:ind w:right="145" w:firstLine="567"/>
        <w:rPr>
          <w:rFonts w:ascii="Arial" w:hAnsi="Arial"/>
        </w:rPr>
      </w:pPr>
      <w:r>
        <w:rPr/>
        <w:t>Вебсайт дошкільного підрозділу закладу освіти оновлюється постійно, входить в загальний сайт КЗ</w:t>
      </w:r>
      <w:r>
        <w:rPr>
          <w:spacing w:val="40"/>
        </w:rPr>
        <w:t> </w:t>
      </w:r>
      <w:r>
        <w:rPr/>
        <w:t>«Лозівський ліцей №8»</w:t>
      </w:r>
      <w:r>
        <w:rPr>
          <w:rFonts w:ascii="Arial" w:hAnsi="Arial"/>
        </w:rPr>
        <w:t>.</w:t>
      </w:r>
    </w:p>
    <w:p>
      <w:pPr>
        <w:pStyle w:val="Heading1"/>
        <w:numPr>
          <w:ilvl w:val="0"/>
          <w:numId w:val="1"/>
        </w:numPr>
        <w:tabs>
          <w:tab w:pos="3947" w:val="left" w:leader="none"/>
        </w:tabs>
        <w:spacing w:line="321" w:lineRule="exact" w:before="0" w:after="0"/>
        <w:ind w:left="3947" w:right="0" w:hanging="280"/>
        <w:jc w:val="both"/>
      </w:pPr>
      <w:r>
        <w:rPr/>
        <w:t>Склад</w:t>
      </w:r>
      <w:r>
        <w:rPr>
          <w:spacing w:val="-6"/>
        </w:rPr>
        <w:t> </w:t>
      </w:r>
      <w:r>
        <w:rPr>
          <w:spacing w:val="-2"/>
        </w:rPr>
        <w:t>вихованців</w:t>
      </w:r>
    </w:p>
    <w:p>
      <w:pPr>
        <w:pStyle w:val="BodyText"/>
        <w:spacing w:line="278" w:lineRule="auto" w:before="209"/>
        <w:ind w:right="143" w:firstLine="567"/>
      </w:pPr>
      <w:r>
        <w:rPr/>
        <w:t>За</w:t>
      </w:r>
      <w:r>
        <w:rPr>
          <w:spacing w:val="-18"/>
        </w:rPr>
        <w:t> </w:t>
      </w:r>
      <w:r>
        <w:rPr/>
        <w:t>проєктною</w:t>
      </w:r>
      <w:r>
        <w:rPr>
          <w:spacing w:val="-17"/>
        </w:rPr>
        <w:t> </w:t>
      </w:r>
      <w:r>
        <w:rPr/>
        <w:t>потужністю</w:t>
      </w:r>
      <w:r>
        <w:rPr>
          <w:spacing w:val="-18"/>
        </w:rPr>
        <w:t> </w:t>
      </w:r>
      <w:r>
        <w:rPr/>
        <w:t>дошкільний</w:t>
      </w:r>
      <w:r>
        <w:rPr>
          <w:spacing w:val="-17"/>
        </w:rPr>
        <w:t> </w:t>
      </w:r>
      <w:r>
        <w:rPr/>
        <w:t>підрозділ</w:t>
      </w:r>
      <w:r>
        <w:rPr>
          <w:spacing w:val="-18"/>
        </w:rPr>
        <w:t> </w:t>
      </w:r>
      <w:r>
        <w:rPr/>
        <w:t>закладу</w:t>
      </w:r>
      <w:r>
        <w:rPr>
          <w:spacing w:val="-17"/>
        </w:rPr>
        <w:t> </w:t>
      </w:r>
      <w:r>
        <w:rPr/>
        <w:t>освіти</w:t>
      </w:r>
      <w:r>
        <w:rPr>
          <w:spacing w:val="-18"/>
        </w:rPr>
        <w:t> </w:t>
      </w:r>
      <w:r>
        <w:rPr/>
        <w:t>розраховано на 113 місць для дітей від 1 року до 6 (7) років. Групи комплектувались переважно у серпні – вересні.</w:t>
      </w:r>
    </w:p>
    <w:p>
      <w:pPr>
        <w:pStyle w:val="BodyText"/>
        <w:spacing w:line="320" w:lineRule="exact"/>
        <w:ind w:left="849"/>
      </w:pPr>
      <w:r>
        <w:rPr/>
        <w:t>У</w:t>
      </w:r>
      <w:r>
        <w:rPr>
          <w:spacing w:val="-5"/>
        </w:rPr>
        <w:t> </w:t>
      </w:r>
      <w:r>
        <w:rPr/>
        <w:t>2024/2025</w:t>
      </w:r>
      <w:r>
        <w:rPr>
          <w:spacing w:val="-3"/>
        </w:rPr>
        <w:t> </w:t>
      </w:r>
      <w:r>
        <w:rPr/>
        <w:t>навчальному</w:t>
      </w:r>
      <w:r>
        <w:rPr>
          <w:spacing w:val="-3"/>
        </w:rPr>
        <w:t> </w:t>
      </w:r>
      <w:r>
        <w:rPr/>
        <w:t>році</w:t>
      </w:r>
      <w:r>
        <w:rPr>
          <w:spacing w:val="-3"/>
        </w:rPr>
        <w:t> </w:t>
      </w:r>
      <w:r>
        <w:rPr/>
        <w:t>укомплектовано</w:t>
      </w:r>
      <w:r>
        <w:rPr>
          <w:spacing w:val="-3"/>
        </w:rPr>
        <w:t> </w:t>
      </w:r>
      <w:r>
        <w:rPr/>
        <w:t>4</w:t>
      </w:r>
      <w:r>
        <w:rPr>
          <w:spacing w:val="-3"/>
        </w:rPr>
        <w:t> </w:t>
      </w:r>
      <w:r>
        <w:rPr/>
        <w:t>вікових</w:t>
      </w:r>
      <w:r>
        <w:rPr>
          <w:spacing w:val="-3"/>
        </w:rPr>
        <w:t> </w:t>
      </w:r>
      <w:r>
        <w:rPr>
          <w:spacing w:val="-2"/>
        </w:rPr>
        <w:t>групи:</w:t>
      </w:r>
    </w:p>
    <w:p>
      <w:pPr>
        <w:pStyle w:val="ListParagraph"/>
        <w:numPr>
          <w:ilvl w:val="0"/>
          <w:numId w:val="2"/>
        </w:numPr>
        <w:tabs>
          <w:tab w:pos="304" w:val="left" w:leader="none"/>
        </w:tabs>
        <w:spacing w:line="240" w:lineRule="auto" w:before="51" w:after="0"/>
        <w:ind w:left="304" w:right="0" w:hanging="163"/>
        <w:jc w:val="both"/>
        <w:rPr>
          <w:sz w:val="28"/>
        </w:rPr>
      </w:pPr>
      <w:r>
        <w:rPr>
          <w:sz w:val="28"/>
        </w:rPr>
        <w:t>1</w:t>
      </w:r>
      <w:r>
        <w:rPr>
          <w:spacing w:val="-1"/>
          <w:sz w:val="28"/>
        </w:rPr>
        <w:t> </w:t>
      </w:r>
      <w:r>
        <w:rPr>
          <w:sz w:val="28"/>
        </w:rPr>
        <w:t>група</w:t>
      </w:r>
      <w:r>
        <w:rPr>
          <w:spacing w:val="-1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дітей</w:t>
      </w:r>
      <w:r>
        <w:rPr>
          <w:spacing w:val="-1"/>
          <w:sz w:val="28"/>
        </w:rPr>
        <w:t> </w:t>
      </w:r>
      <w:r>
        <w:rPr>
          <w:sz w:val="28"/>
        </w:rPr>
        <w:t>раннього</w:t>
      </w:r>
      <w:r>
        <w:rPr>
          <w:spacing w:val="-1"/>
          <w:sz w:val="28"/>
        </w:rPr>
        <w:t> </w:t>
      </w:r>
      <w:r>
        <w:rPr>
          <w:sz w:val="28"/>
        </w:rPr>
        <w:t>віку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15</w:t>
      </w:r>
      <w:r>
        <w:rPr>
          <w:spacing w:val="-1"/>
          <w:sz w:val="28"/>
        </w:rPr>
        <w:t> </w:t>
      </w:r>
      <w:r>
        <w:rPr>
          <w:spacing w:val="-4"/>
          <w:sz w:val="28"/>
        </w:rPr>
        <w:t>дітей</w:t>
      </w:r>
    </w:p>
    <w:p>
      <w:pPr>
        <w:pStyle w:val="ListParagraph"/>
        <w:numPr>
          <w:ilvl w:val="0"/>
          <w:numId w:val="2"/>
        </w:numPr>
        <w:tabs>
          <w:tab w:pos="304" w:val="left" w:leader="none"/>
        </w:tabs>
        <w:spacing w:line="240" w:lineRule="auto" w:before="51" w:after="0"/>
        <w:ind w:left="304" w:right="0" w:hanging="163"/>
        <w:jc w:val="both"/>
        <w:rPr>
          <w:sz w:val="28"/>
        </w:rPr>
      </w:pPr>
      <w:r>
        <w:rPr>
          <w:sz w:val="28"/>
        </w:rPr>
        <w:t>3</w:t>
      </w:r>
      <w:r>
        <w:rPr>
          <w:spacing w:val="-2"/>
          <w:sz w:val="28"/>
        </w:rPr>
        <w:t> </w:t>
      </w:r>
      <w:r>
        <w:rPr>
          <w:sz w:val="28"/>
        </w:rPr>
        <w:t>групи</w:t>
      </w:r>
      <w:r>
        <w:rPr>
          <w:spacing w:val="-1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дітей</w:t>
      </w:r>
      <w:r>
        <w:rPr>
          <w:spacing w:val="-1"/>
          <w:sz w:val="28"/>
        </w:rPr>
        <w:t> </w:t>
      </w:r>
      <w:r>
        <w:rPr>
          <w:sz w:val="28"/>
        </w:rPr>
        <w:t>дошкільного</w:t>
      </w:r>
      <w:r>
        <w:rPr>
          <w:spacing w:val="-1"/>
          <w:sz w:val="28"/>
        </w:rPr>
        <w:t> </w:t>
      </w:r>
      <w:r>
        <w:rPr>
          <w:sz w:val="28"/>
        </w:rPr>
        <w:t>віку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56</w:t>
      </w:r>
      <w:r>
        <w:rPr>
          <w:spacing w:val="-1"/>
          <w:sz w:val="28"/>
        </w:rPr>
        <w:t> </w:t>
      </w:r>
      <w:r>
        <w:rPr>
          <w:spacing w:val="-2"/>
          <w:sz w:val="28"/>
        </w:rPr>
        <w:t>дітей</w:t>
      </w:r>
    </w:p>
    <w:p>
      <w:pPr>
        <w:pStyle w:val="BodyText"/>
        <w:spacing w:line="276" w:lineRule="auto" w:before="51"/>
        <w:ind w:right="143" w:firstLine="567"/>
      </w:pPr>
      <w:r>
        <w:rPr/>
        <w:t>Сучасний стандарт освіти потребує приділяти особливу увагу індивідуальній формі навчання. Відповідно до законів України «Про освіту», Закон України «Про дошкільну освіту», наказу Міністерства освіти і науки України, Міністерства охорони здоров’я України від 06 лютого 2015 року № 104/52 «Про затвердження Порядку комплектування інклюзивних груп у дошкільних навчальних закладах», листа Міністерства освіти і науки України від 02.06.2016 № 1/9-279 «Щодо сприяння розвитку мережі дошкільних навчальних закладів (груп) різних типів та форм власності», листа Міністерства освіти і науки України від 12 жовтня 2015 року № 1/9 – 487 «Щодо організації діяльності інклюзивних груп у дошкільних навчальних закладах», у 2024/2025 навчальному році, відповідно до висновку ІРЦ та заяви батьків, організоване інклюзивне</w:t>
      </w:r>
      <w:r>
        <w:rPr>
          <w:spacing w:val="40"/>
        </w:rPr>
        <w:t> </w:t>
      </w:r>
      <w:r>
        <w:rPr/>
        <w:t>навчання</w:t>
      </w:r>
      <w:r>
        <w:rPr>
          <w:spacing w:val="40"/>
        </w:rPr>
        <w:t> </w:t>
      </w:r>
      <w:r>
        <w:rPr/>
        <w:t>5</w:t>
      </w:r>
      <w:r>
        <w:rPr>
          <w:spacing w:val="40"/>
        </w:rPr>
        <w:t> </w:t>
      </w:r>
      <w:r>
        <w:rPr/>
        <w:t>дітей</w:t>
      </w:r>
      <w:r>
        <w:rPr>
          <w:spacing w:val="40"/>
        </w:rPr>
        <w:t> </w:t>
      </w:r>
      <w:r>
        <w:rPr/>
        <w:t>(старша</w:t>
      </w:r>
      <w:r>
        <w:rPr>
          <w:spacing w:val="40"/>
        </w:rPr>
        <w:t> </w:t>
      </w:r>
      <w:r>
        <w:rPr/>
        <w:t>група</w:t>
      </w:r>
      <w:r>
        <w:rPr>
          <w:spacing w:val="40"/>
        </w:rPr>
        <w:t> </w:t>
      </w:r>
      <w:r>
        <w:rPr/>
        <w:t>–</w:t>
      </w:r>
      <w:r>
        <w:rPr>
          <w:spacing w:val="40"/>
        </w:rPr>
        <w:t> </w:t>
      </w:r>
      <w:r>
        <w:rPr/>
        <w:t>1дитина,</w:t>
      </w:r>
      <w:r>
        <w:rPr>
          <w:spacing w:val="40"/>
        </w:rPr>
        <w:t> </w:t>
      </w:r>
      <w:r>
        <w:rPr/>
        <w:t>середня</w:t>
      </w:r>
      <w:r>
        <w:rPr>
          <w:spacing w:val="40"/>
        </w:rPr>
        <w:t> </w:t>
      </w:r>
      <w:r>
        <w:rPr/>
        <w:t>група</w:t>
      </w:r>
      <w:r>
        <w:rPr>
          <w:spacing w:val="40"/>
        </w:rPr>
        <w:t> </w:t>
      </w:r>
      <w:r>
        <w:rPr/>
        <w:t>– 3дитини , І молодша – 1дитина) ,залучені фахівці.</w:t>
      </w:r>
    </w:p>
    <w:p>
      <w:pPr>
        <w:pStyle w:val="BodyText"/>
        <w:spacing w:line="278" w:lineRule="auto"/>
        <w:ind w:right="146"/>
      </w:pPr>
      <w:r>
        <w:rPr/>
        <w:t>Цього</w:t>
      </w:r>
      <w:r>
        <w:rPr>
          <w:spacing w:val="-17"/>
        </w:rPr>
        <w:t> </w:t>
      </w:r>
      <w:r>
        <w:rPr/>
        <w:t>року</w:t>
      </w:r>
      <w:r>
        <w:rPr>
          <w:spacing w:val="-17"/>
        </w:rPr>
        <w:t> </w:t>
      </w:r>
      <w:r>
        <w:rPr/>
        <w:t>заклад</w:t>
      </w:r>
      <w:r>
        <w:rPr>
          <w:spacing w:val="-17"/>
        </w:rPr>
        <w:t> </w:t>
      </w:r>
      <w:r>
        <w:rPr/>
        <w:t>відвідувало</w:t>
      </w:r>
      <w:r>
        <w:rPr>
          <w:spacing w:val="-17"/>
        </w:rPr>
        <w:t> </w:t>
      </w:r>
      <w:r>
        <w:rPr/>
        <w:t>71дитина,що</w:t>
      </w:r>
      <w:r>
        <w:rPr>
          <w:spacing w:val="-17"/>
        </w:rPr>
        <w:t> </w:t>
      </w:r>
      <w:r>
        <w:rPr/>
        <w:t>є</w:t>
      </w:r>
      <w:r>
        <w:rPr>
          <w:spacing w:val="-17"/>
        </w:rPr>
        <w:t> </w:t>
      </w:r>
      <w:r>
        <w:rPr/>
        <w:t>гарним</w:t>
      </w:r>
      <w:r>
        <w:rPr>
          <w:spacing w:val="-17"/>
        </w:rPr>
        <w:t> </w:t>
      </w:r>
      <w:r>
        <w:rPr/>
        <w:t>показником</w:t>
      </w:r>
      <w:r>
        <w:rPr>
          <w:spacing w:val="-17"/>
        </w:rPr>
        <w:t> </w:t>
      </w:r>
      <w:r>
        <w:rPr/>
        <w:t>,який</w:t>
      </w:r>
      <w:r>
        <w:rPr>
          <w:spacing w:val="-17"/>
        </w:rPr>
        <w:t> </w:t>
      </w:r>
      <w:r>
        <w:rPr/>
        <w:t>засвідчує про необхідність дошкільної освіти. Випущено до початкової ланки освіти</w:t>
      </w:r>
      <w:r>
        <w:rPr>
          <w:spacing w:val="40"/>
        </w:rPr>
        <w:t> </w:t>
      </w:r>
      <w:r>
        <w:rPr/>
        <w:t>18 </w:t>
      </w:r>
      <w:r>
        <w:rPr>
          <w:spacing w:val="-2"/>
        </w:rPr>
        <w:t>дітей.</w:t>
      </w:r>
    </w:p>
    <w:p>
      <w:pPr>
        <w:pStyle w:val="BodyText"/>
        <w:spacing w:line="321" w:lineRule="exact"/>
        <w:ind w:left="850"/>
      </w:pPr>
      <w:r>
        <w:rPr/>
        <w:t>За</w:t>
      </w:r>
      <w:r>
        <w:rPr>
          <w:spacing w:val="-3"/>
        </w:rPr>
        <w:t> </w:t>
      </w:r>
      <w:r>
        <w:rPr/>
        <w:t>звітний</w:t>
      </w:r>
      <w:r>
        <w:rPr>
          <w:spacing w:val="-3"/>
        </w:rPr>
        <w:t> </w:t>
      </w:r>
      <w:r>
        <w:rPr/>
        <w:t>період</w:t>
      </w:r>
      <w:r>
        <w:rPr>
          <w:spacing w:val="-2"/>
        </w:rPr>
        <w:t> </w:t>
      </w:r>
      <w:r>
        <w:rPr/>
        <w:t>прийнято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20дітей.</w:t>
      </w:r>
    </w:p>
    <w:p>
      <w:pPr>
        <w:pStyle w:val="BodyText"/>
        <w:spacing w:line="278" w:lineRule="auto" w:before="51"/>
        <w:ind w:right="144" w:firstLine="709"/>
      </w:pPr>
      <w:r>
        <w:rPr/>
        <w:t>Контингент батьків соціально благополучний, переважають діти із сімей робочих, підприємців, службовців, не працюючих. Є діти, які потребують підвищеної психолого–педагогічної уваги:</w:t>
      </w:r>
    </w:p>
    <w:p>
      <w:pPr>
        <w:pStyle w:val="ListParagraph"/>
        <w:numPr>
          <w:ilvl w:val="0"/>
          <w:numId w:val="2"/>
        </w:numPr>
        <w:tabs>
          <w:tab w:pos="304" w:val="left" w:leader="none"/>
        </w:tabs>
        <w:spacing w:line="320" w:lineRule="exact" w:before="0" w:after="0"/>
        <w:ind w:left="304" w:right="0" w:hanging="163"/>
        <w:jc w:val="left"/>
        <w:rPr>
          <w:sz w:val="28"/>
        </w:rPr>
      </w:pPr>
      <w:r>
        <w:rPr>
          <w:sz w:val="28"/>
        </w:rPr>
        <w:t>багатодітні</w:t>
      </w:r>
      <w:r>
        <w:rPr>
          <w:spacing w:val="-4"/>
          <w:sz w:val="28"/>
        </w:rPr>
        <w:t> </w:t>
      </w:r>
      <w:r>
        <w:rPr>
          <w:sz w:val="28"/>
        </w:rPr>
        <w:t>родини</w:t>
      </w:r>
      <w:r>
        <w:rPr>
          <w:spacing w:val="-4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21дитина</w:t>
      </w:r>
      <w:r>
        <w:rPr>
          <w:spacing w:val="-3"/>
          <w:sz w:val="28"/>
        </w:rPr>
        <w:t> </w:t>
      </w:r>
      <w:r>
        <w:rPr>
          <w:spacing w:val="-10"/>
          <w:sz w:val="28"/>
        </w:rPr>
        <w:t>;</w:t>
      </w:r>
    </w:p>
    <w:p>
      <w:pPr>
        <w:pStyle w:val="ListParagraph"/>
        <w:numPr>
          <w:ilvl w:val="0"/>
          <w:numId w:val="2"/>
        </w:numPr>
        <w:tabs>
          <w:tab w:pos="304" w:val="left" w:leader="none"/>
        </w:tabs>
        <w:spacing w:line="240" w:lineRule="auto" w:before="0" w:after="0"/>
        <w:ind w:left="304" w:right="0" w:hanging="163"/>
        <w:jc w:val="left"/>
        <w:rPr>
          <w:sz w:val="28"/>
        </w:rPr>
      </w:pPr>
      <w:r>
        <w:rPr>
          <w:sz w:val="28"/>
        </w:rPr>
        <w:t>дітей,</w:t>
      </w:r>
      <w:r>
        <w:rPr>
          <w:spacing w:val="-1"/>
          <w:sz w:val="28"/>
        </w:rPr>
        <w:t> </w:t>
      </w:r>
      <w:r>
        <w:rPr>
          <w:sz w:val="28"/>
        </w:rPr>
        <w:t>батьки</w:t>
      </w:r>
      <w:r>
        <w:rPr>
          <w:spacing w:val="-1"/>
          <w:sz w:val="28"/>
        </w:rPr>
        <w:t> </w:t>
      </w:r>
      <w:r>
        <w:rPr>
          <w:sz w:val="28"/>
        </w:rPr>
        <w:t>яких</w:t>
      </w:r>
      <w:r>
        <w:rPr>
          <w:spacing w:val="-1"/>
          <w:sz w:val="28"/>
        </w:rPr>
        <w:t> </w:t>
      </w:r>
      <w:r>
        <w:rPr>
          <w:sz w:val="28"/>
        </w:rPr>
        <w:t>учасники</w:t>
      </w:r>
      <w:r>
        <w:rPr>
          <w:spacing w:val="-1"/>
          <w:sz w:val="28"/>
        </w:rPr>
        <w:t> </w:t>
      </w:r>
      <w:r>
        <w:rPr>
          <w:sz w:val="28"/>
        </w:rPr>
        <w:t>бойових</w:t>
      </w:r>
      <w:r>
        <w:rPr>
          <w:spacing w:val="-1"/>
          <w:sz w:val="28"/>
        </w:rPr>
        <w:t> </w:t>
      </w:r>
      <w:r>
        <w:rPr>
          <w:sz w:val="28"/>
        </w:rPr>
        <w:t>дій</w:t>
      </w:r>
      <w:r>
        <w:rPr>
          <w:spacing w:val="-1"/>
          <w:sz w:val="28"/>
        </w:rPr>
        <w:t> </w:t>
      </w:r>
      <w:r>
        <w:rPr>
          <w:sz w:val="28"/>
        </w:rPr>
        <w:t>– </w:t>
      </w:r>
      <w:r>
        <w:rPr>
          <w:spacing w:val="-5"/>
          <w:sz w:val="28"/>
        </w:rPr>
        <w:t>7;</w:t>
      </w:r>
    </w:p>
    <w:p>
      <w:pPr>
        <w:pStyle w:val="ListParagraph"/>
        <w:numPr>
          <w:ilvl w:val="0"/>
          <w:numId w:val="2"/>
        </w:numPr>
        <w:tabs>
          <w:tab w:pos="304" w:val="left" w:leader="none"/>
        </w:tabs>
        <w:spacing w:line="240" w:lineRule="auto" w:before="160" w:after="0"/>
        <w:ind w:left="304" w:right="0" w:hanging="163"/>
        <w:jc w:val="left"/>
        <w:rPr>
          <w:sz w:val="28"/>
        </w:rPr>
      </w:pPr>
      <w:r>
        <w:rPr>
          <w:sz w:val="28"/>
        </w:rPr>
        <w:t>діти</w:t>
      </w:r>
      <w:r>
        <w:rPr>
          <w:spacing w:val="-2"/>
          <w:sz w:val="28"/>
        </w:rPr>
        <w:t> </w:t>
      </w:r>
      <w:r>
        <w:rPr>
          <w:sz w:val="28"/>
        </w:rPr>
        <w:t>з</w:t>
      </w:r>
      <w:r>
        <w:rPr>
          <w:spacing w:val="-2"/>
          <w:sz w:val="28"/>
        </w:rPr>
        <w:t> </w:t>
      </w:r>
      <w:r>
        <w:rPr>
          <w:sz w:val="28"/>
        </w:rPr>
        <w:t>малозабезпечених</w:t>
      </w:r>
      <w:r>
        <w:rPr>
          <w:spacing w:val="-2"/>
          <w:sz w:val="28"/>
        </w:rPr>
        <w:t> </w:t>
      </w:r>
      <w:r>
        <w:rPr>
          <w:sz w:val="28"/>
        </w:rPr>
        <w:t>родин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pacing w:val="-5"/>
          <w:sz w:val="28"/>
        </w:rPr>
        <w:t>5;</w:t>
      </w:r>
    </w:p>
    <w:p>
      <w:pPr>
        <w:pStyle w:val="ListParagraph"/>
        <w:numPr>
          <w:ilvl w:val="0"/>
          <w:numId w:val="2"/>
        </w:numPr>
        <w:tabs>
          <w:tab w:pos="304" w:val="left" w:leader="none"/>
        </w:tabs>
        <w:spacing w:line="240" w:lineRule="auto" w:before="160" w:after="0"/>
        <w:ind w:left="304" w:right="0" w:hanging="163"/>
        <w:jc w:val="left"/>
        <w:rPr>
          <w:sz w:val="28"/>
        </w:rPr>
      </w:pPr>
      <w:r>
        <w:rPr>
          <w:sz w:val="28"/>
        </w:rPr>
        <w:t>дітей</w:t>
      </w:r>
      <w:r>
        <w:rPr>
          <w:spacing w:val="-2"/>
          <w:sz w:val="28"/>
        </w:rPr>
        <w:t> </w:t>
      </w:r>
      <w:r>
        <w:rPr>
          <w:sz w:val="28"/>
        </w:rPr>
        <w:t>одиноких</w:t>
      </w:r>
      <w:r>
        <w:rPr>
          <w:spacing w:val="-2"/>
          <w:sz w:val="28"/>
        </w:rPr>
        <w:t> </w:t>
      </w:r>
      <w:r>
        <w:rPr>
          <w:sz w:val="28"/>
        </w:rPr>
        <w:t>матерів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pacing w:val="-5"/>
          <w:sz w:val="28"/>
        </w:rPr>
        <w:t>2;</w:t>
      </w:r>
    </w:p>
    <w:p>
      <w:pPr>
        <w:pStyle w:val="ListParagraph"/>
        <w:numPr>
          <w:ilvl w:val="0"/>
          <w:numId w:val="2"/>
        </w:numPr>
        <w:tabs>
          <w:tab w:pos="304" w:val="left" w:leader="none"/>
        </w:tabs>
        <w:spacing w:line="240" w:lineRule="auto" w:before="160" w:after="0"/>
        <w:ind w:left="304" w:right="0" w:hanging="163"/>
        <w:jc w:val="left"/>
        <w:rPr>
          <w:sz w:val="28"/>
        </w:rPr>
      </w:pPr>
      <w:r>
        <w:rPr>
          <w:sz w:val="28"/>
        </w:rPr>
        <w:t>дітей</w:t>
      </w:r>
      <w:r>
        <w:rPr>
          <w:spacing w:val="-2"/>
          <w:sz w:val="28"/>
        </w:rPr>
        <w:t> </w:t>
      </w:r>
      <w:r>
        <w:rPr>
          <w:sz w:val="28"/>
        </w:rPr>
        <w:t>з</w:t>
      </w:r>
      <w:r>
        <w:rPr>
          <w:spacing w:val="-2"/>
          <w:sz w:val="28"/>
        </w:rPr>
        <w:t> </w:t>
      </w:r>
      <w:r>
        <w:rPr>
          <w:sz w:val="28"/>
        </w:rPr>
        <w:t>числа</w:t>
      </w:r>
      <w:r>
        <w:rPr>
          <w:spacing w:val="-2"/>
          <w:sz w:val="28"/>
        </w:rPr>
        <w:t> </w:t>
      </w:r>
      <w:r>
        <w:rPr>
          <w:sz w:val="28"/>
        </w:rPr>
        <w:t>внутрішньо</w:t>
      </w:r>
      <w:r>
        <w:rPr>
          <w:spacing w:val="-1"/>
          <w:sz w:val="28"/>
        </w:rPr>
        <w:t> </w:t>
      </w:r>
      <w:r>
        <w:rPr>
          <w:sz w:val="28"/>
        </w:rPr>
        <w:t>переміщених</w:t>
      </w:r>
      <w:r>
        <w:rPr>
          <w:spacing w:val="-2"/>
          <w:sz w:val="28"/>
        </w:rPr>
        <w:t> </w:t>
      </w:r>
      <w:r>
        <w:rPr>
          <w:sz w:val="28"/>
        </w:rPr>
        <w:t>осіб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pacing w:val="-5"/>
          <w:sz w:val="28"/>
        </w:rPr>
        <w:t>9;</w:t>
      </w:r>
    </w:p>
    <w:p>
      <w:pPr>
        <w:pStyle w:val="ListParagraph"/>
        <w:numPr>
          <w:ilvl w:val="0"/>
          <w:numId w:val="2"/>
        </w:numPr>
        <w:tabs>
          <w:tab w:pos="304" w:val="left" w:leader="none"/>
        </w:tabs>
        <w:spacing w:line="240" w:lineRule="auto" w:before="160" w:after="0"/>
        <w:ind w:left="304" w:right="0" w:hanging="163"/>
        <w:jc w:val="left"/>
        <w:rPr>
          <w:sz w:val="28"/>
        </w:rPr>
      </w:pPr>
      <w:r>
        <w:rPr>
          <w:sz w:val="28"/>
        </w:rPr>
        <w:t>дітей,</w:t>
      </w:r>
      <w:r>
        <w:rPr>
          <w:spacing w:val="-2"/>
          <w:sz w:val="28"/>
        </w:rPr>
        <w:t> </w:t>
      </w:r>
      <w:r>
        <w:rPr>
          <w:sz w:val="28"/>
        </w:rPr>
        <w:t>які</w:t>
      </w:r>
      <w:r>
        <w:rPr>
          <w:spacing w:val="-1"/>
          <w:sz w:val="28"/>
        </w:rPr>
        <w:t> </w:t>
      </w:r>
      <w:r>
        <w:rPr>
          <w:sz w:val="28"/>
        </w:rPr>
        <w:t>постраждали</w:t>
      </w:r>
      <w:r>
        <w:rPr>
          <w:spacing w:val="-2"/>
          <w:sz w:val="28"/>
        </w:rPr>
        <w:t> </w:t>
      </w:r>
      <w:r>
        <w:rPr>
          <w:sz w:val="28"/>
        </w:rPr>
        <w:t>внаслідок</w:t>
      </w:r>
      <w:r>
        <w:rPr>
          <w:spacing w:val="-1"/>
          <w:sz w:val="28"/>
        </w:rPr>
        <w:t> </w:t>
      </w:r>
      <w:r>
        <w:rPr>
          <w:sz w:val="28"/>
        </w:rPr>
        <w:t>воєнних</w:t>
      </w:r>
      <w:r>
        <w:rPr>
          <w:spacing w:val="-2"/>
          <w:sz w:val="28"/>
        </w:rPr>
        <w:t> </w:t>
      </w:r>
      <w:r>
        <w:rPr>
          <w:sz w:val="28"/>
        </w:rPr>
        <w:t>дій</w:t>
      </w:r>
      <w:r>
        <w:rPr>
          <w:spacing w:val="-1"/>
          <w:sz w:val="28"/>
        </w:rPr>
        <w:t> </w:t>
      </w:r>
      <w:r>
        <w:rPr>
          <w:sz w:val="28"/>
        </w:rPr>
        <w:t>і</w:t>
      </w:r>
      <w:r>
        <w:rPr>
          <w:spacing w:val="-2"/>
          <w:sz w:val="28"/>
        </w:rPr>
        <w:t> </w:t>
      </w:r>
      <w:r>
        <w:rPr>
          <w:sz w:val="28"/>
        </w:rPr>
        <w:t>збройних</w:t>
      </w:r>
      <w:r>
        <w:rPr>
          <w:spacing w:val="-1"/>
          <w:sz w:val="28"/>
        </w:rPr>
        <w:t> </w:t>
      </w:r>
      <w:r>
        <w:rPr>
          <w:sz w:val="28"/>
        </w:rPr>
        <w:t>конфліктів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pacing w:val="-5"/>
          <w:sz w:val="28"/>
        </w:rPr>
        <w:t>4.</w:t>
      </w:r>
    </w:p>
    <w:p>
      <w:pPr>
        <w:pStyle w:val="ListParagraph"/>
        <w:spacing w:after="0" w:line="240" w:lineRule="auto"/>
        <w:jc w:val="left"/>
        <w:rPr>
          <w:sz w:val="28"/>
        </w:rPr>
        <w:sectPr>
          <w:pgSz w:w="11910" w:h="16840"/>
          <w:pgMar w:top="760" w:bottom="280" w:left="1275" w:right="708"/>
        </w:sectPr>
      </w:pPr>
    </w:p>
    <w:p>
      <w:pPr>
        <w:pStyle w:val="BodyText"/>
        <w:spacing w:line="278" w:lineRule="auto" w:before="72"/>
        <w:ind w:right="144" w:firstLine="709"/>
      </w:pPr>
      <w:r>
        <w:rPr/>
        <w:t>Тобто, в закладі постійно зростає кількість дітей з</w:t>
      </w:r>
      <w:r>
        <w:rPr>
          <w:spacing w:val="40"/>
        </w:rPr>
        <w:t> </w:t>
      </w:r>
      <w:r>
        <w:rPr/>
        <w:t>родин, які потребують соціальної підтримки та захисту. Всього - 48 дітей.</w:t>
      </w:r>
    </w:p>
    <w:p>
      <w:pPr>
        <w:pStyle w:val="Heading1"/>
        <w:numPr>
          <w:ilvl w:val="0"/>
          <w:numId w:val="1"/>
        </w:numPr>
        <w:tabs>
          <w:tab w:pos="3702" w:val="left" w:leader="none"/>
        </w:tabs>
        <w:spacing w:line="240" w:lineRule="auto" w:before="159" w:after="0"/>
        <w:ind w:left="3702" w:right="0" w:hanging="280"/>
        <w:jc w:val="both"/>
      </w:pPr>
      <w:r>
        <w:rPr/>
        <w:t>Кадрове</w:t>
      </w:r>
      <w:r>
        <w:rPr>
          <w:spacing w:val="-5"/>
        </w:rPr>
        <w:t> </w:t>
      </w:r>
      <w:r>
        <w:rPr>
          <w:spacing w:val="-2"/>
        </w:rPr>
        <w:t>забезпечення</w:t>
      </w:r>
    </w:p>
    <w:p>
      <w:pPr>
        <w:pStyle w:val="BodyText"/>
        <w:spacing w:line="278" w:lineRule="auto" w:before="51"/>
        <w:ind w:right="146" w:firstLine="709"/>
      </w:pPr>
      <w:r>
        <w:rPr/>
        <w:t>Освітній процес у дошкільному підрозділі закладу освіти забезпечують 9 педагогів: практичний психолог, музичний керівник, інструктор з фізичної культури, 4 вихователя, асистент вихователя, керівник гуртка.</w:t>
      </w:r>
    </w:p>
    <w:p>
      <w:pPr>
        <w:pStyle w:val="BodyText"/>
        <w:spacing w:line="278" w:lineRule="auto"/>
        <w:ind w:right="144" w:firstLine="709"/>
      </w:pPr>
      <w:r>
        <w:rPr/>
        <w:t>Аналіз даних, отриманих під час проведення соціально-дидактичного аудиту (рівень кваліфікації, освіта, стаж, вік педагогів), засвідчив, що педагогічний колектив дошкільного підрозділу перебуває на достатньому рівні. З них 5 мають повну вищу освіту, 1 базову освіту, 3 неповну вищу освіту.</w:t>
      </w:r>
    </w:p>
    <w:p>
      <w:pPr>
        <w:spacing w:line="320" w:lineRule="exact" w:before="0"/>
        <w:ind w:left="1483" w:right="0" w:firstLine="0"/>
        <w:jc w:val="both"/>
        <w:rPr>
          <w:i/>
          <w:sz w:val="28"/>
        </w:rPr>
      </w:pPr>
      <w:r>
        <w:rPr>
          <w:i/>
          <w:sz w:val="28"/>
        </w:rPr>
        <w:t>Показники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категорійного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складу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педагогічних</w:t>
      </w:r>
      <w:r>
        <w:rPr>
          <w:i/>
          <w:spacing w:val="-5"/>
          <w:sz w:val="28"/>
        </w:rPr>
        <w:t> </w:t>
      </w:r>
      <w:r>
        <w:rPr>
          <w:i/>
          <w:spacing w:val="-2"/>
          <w:sz w:val="28"/>
        </w:rPr>
        <w:t>працівників</w:t>
      </w: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spacing w:before="224"/>
        <w:ind w:left="0"/>
        <w:jc w:val="left"/>
        <w:rPr>
          <w:i/>
          <w:sz w:val="20"/>
        </w:rPr>
      </w:pPr>
    </w:p>
    <w:tbl>
      <w:tblPr>
        <w:tblW w:w="0" w:type="auto"/>
        <w:jc w:val="left"/>
        <w:tblInd w:w="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"/>
        <w:gridCol w:w="290"/>
        <w:gridCol w:w="634"/>
        <w:gridCol w:w="290"/>
        <w:gridCol w:w="634"/>
        <w:gridCol w:w="290"/>
        <w:gridCol w:w="634"/>
        <w:gridCol w:w="290"/>
        <w:gridCol w:w="634"/>
        <w:gridCol w:w="290"/>
        <w:gridCol w:w="634"/>
        <w:gridCol w:w="290"/>
        <w:gridCol w:w="634"/>
        <w:gridCol w:w="290"/>
        <w:gridCol w:w="317"/>
      </w:tblGrid>
      <w:tr>
        <w:trPr>
          <w:trHeight w:val="624" w:hRule="atLeast"/>
        </w:trPr>
        <w:tc>
          <w:tcPr>
            <w:tcW w:w="1241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90" w:type="dxa"/>
            <w:vMerge w:val="restart"/>
            <w:tcBorders>
              <w:top w:val="single" w:sz="6" w:space="0" w:color="D9D9D9"/>
              <w:bottom w:val="single" w:sz="6" w:space="0" w:color="D9D9D9"/>
            </w:tcBorders>
            <w:shd w:val="clear" w:color="auto" w:fill="145F82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34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90" w:type="dxa"/>
            <w:vMerge w:val="restart"/>
            <w:tcBorders>
              <w:top w:val="single" w:sz="6" w:space="0" w:color="D9D9D9"/>
              <w:bottom w:val="single" w:sz="6" w:space="0" w:color="D9D9D9"/>
            </w:tcBorders>
            <w:shd w:val="clear" w:color="auto" w:fill="145F82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558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90" w:type="dxa"/>
            <w:vMerge w:val="restart"/>
            <w:tcBorders>
              <w:top w:val="single" w:sz="6" w:space="0" w:color="D9D9D9"/>
              <w:bottom w:val="single" w:sz="6" w:space="0" w:color="D9D9D9"/>
            </w:tcBorders>
            <w:shd w:val="clear" w:color="auto" w:fill="145F82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165" w:type="dxa"/>
            <w:gridSpan w:val="5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24" w:hRule="atLeast"/>
        </w:trPr>
        <w:tc>
          <w:tcPr>
            <w:tcW w:w="1241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90" w:type="dxa"/>
            <w:vMerge/>
            <w:tcBorders>
              <w:top w:val="nil"/>
              <w:bottom w:val="single" w:sz="6" w:space="0" w:color="D9D9D9"/>
            </w:tcBorders>
            <w:shd w:val="clear" w:color="auto" w:fill="145F8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4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90" w:type="dxa"/>
            <w:vMerge/>
            <w:tcBorders>
              <w:top w:val="nil"/>
              <w:bottom w:val="single" w:sz="6" w:space="0" w:color="D9D9D9"/>
            </w:tcBorders>
            <w:shd w:val="clear" w:color="auto" w:fill="145F8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90" w:type="dxa"/>
            <w:vMerge/>
            <w:tcBorders>
              <w:top w:val="nil"/>
              <w:bottom w:val="single" w:sz="6" w:space="0" w:color="D9D9D9"/>
            </w:tcBorders>
            <w:shd w:val="clear" w:color="auto" w:fill="145F8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gridSpan w:val="5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24" w:hRule="atLeast"/>
        </w:trPr>
        <w:tc>
          <w:tcPr>
            <w:tcW w:w="317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90" w:type="dxa"/>
            <w:vMerge w:val="restart"/>
            <w:tcBorders>
              <w:top w:val="single" w:sz="6" w:space="0" w:color="D9D9D9"/>
              <w:bottom w:val="single" w:sz="6" w:space="0" w:color="D9D9D9"/>
            </w:tcBorders>
            <w:shd w:val="clear" w:color="auto" w:fill="145F82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34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90" w:type="dxa"/>
            <w:vMerge/>
            <w:tcBorders>
              <w:top w:val="nil"/>
              <w:bottom w:val="single" w:sz="6" w:space="0" w:color="D9D9D9"/>
            </w:tcBorders>
            <w:shd w:val="clear" w:color="auto" w:fill="145F8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4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90" w:type="dxa"/>
            <w:vMerge/>
            <w:tcBorders>
              <w:top w:val="nil"/>
              <w:bottom w:val="single" w:sz="6" w:space="0" w:color="D9D9D9"/>
            </w:tcBorders>
            <w:shd w:val="clear" w:color="auto" w:fill="145F8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4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90" w:type="dxa"/>
            <w:vMerge w:val="restart"/>
            <w:tcBorders>
              <w:top w:val="single" w:sz="6" w:space="0" w:color="D9D9D9"/>
              <w:bottom w:val="single" w:sz="6" w:space="0" w:color="D9D9D9"/>
            </w:tcBorders>
            <w:shd w:val="clear" w:color="auto" w:fill="145F82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34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90" w:type="dxa"/>
            <w:vMerge/>
            <w:tcBorders>
              <w:top w:val="nil"/>
              <w:bottom w:val="single" w:sz="6" w:space="0" w:color="D9D9D9"/>
            </w:tcBorders>
            <w:shd w:val="clear" w:color="auto" w:fill="145F8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4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90" w:type="dxa"/>
            <w:vMerge w:val="restart"/>
            <w:tcBorders>
              <w:top w:val="single" w:sz="6" w:space="0" w:color="D9D9D9"/>
              <w:bottom w:val="single" w:sz="6" w:space="0" w:color="D9D9D9"/>
            </w:tcBorders>
            <w:shd w:val="clear" w:color="auto" w:fill="145F82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34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90" w:type="dxa"/>
            <w:vMerge w:val="restart"/>
            <w:tcBorders>
              <w:top w:val="single" w:sz="6" w:space="0" w:color="D9D9D9"/>
              <w:bottom w:val="single" w:sz="6" w:space="0" w:color="D9D9D9"/>
            </w:tcBorders>
            <w:shd w:val="clear" w:color="auto" w:fill="145F82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7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24" w:hRule="atLeast"/>
        </w:trPr>
        <w:tc>
          <w:tcPr>
            <w:tcW w:w="317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90" w:type="dxa"/>
            <w:vMerge/>
            <w:tcBorders>
              <w:top w:val="nil"/>
              <w:bottom w:val="single" w:sz="6" w:space="0" w:color="D9D9D9"/>
            </w:tcBorders>
            <w:shd w:val="clear" w:color="auto" w:fill="145F8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4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90" w:type="dxa"/>
            <w:vMerge/>
            <w:tcBorders>
              <w:top w:val="nil"/>
              <w:bottom w:val="single" w:sz="6" w:space="0" w:color="D9D9D9"/>
            </w:tcBorders>
            <w:shd w:val="clear" w:color="auto" w:fill="145F8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4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90" w:type="dxa"/>
            <w:vMerge/>
            <w:tcBorders>
              <w:top w:val="nil"/>
              <w:bottom w:val="single" w:sz="6" w:space="0" w:color="D9D9D9"/>
            </w:tcBorders>
            <w:shd w:val="clear" w:color="auto" w:fill="145F8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4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90" w:type="dxa"/>
            <w:vMerge/>
            <w:tcBorders>
              <w:top w:val="nil"/>
              <w:bottom w:val="single" w:sz="6" w:space="0" w:color="D9D9D9"/>
            </w:tcBorders>
            <w:shd w:val="clear" w:color="auto" w:fill="145F8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4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90" w:type="dxa"/>
            <w:vMerge/>
            <w:tcBorders>
              <w:top w:val="nil"/>
              <w:bottom w:val="single" w:sz="6" w:space="0" w:color="D9D9D9"/>
            </w:tcBorders>
            <w:shd w:val="clear" w:color="auto" w:fill="145F8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4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90" w:type="dxa"/>
            <w:vMerge/>
            <w:tcBorders>
              <w:top w:val="nil"/>
              <w:bottom w:val="single" w:sz="6" w:space="0" w:color="D9D9D9"/>
            </w:tcBorders>
            <w:shd w:val="clear" w:color="auto" w:fill="145F8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4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90" w:type="dxa"/>
            <w:vMerge/>
            <w:tcBorders>
              <w:top w:val="nil"/>
              <w:bottom w:val="single" w:sz="6" w:space="0" w:color="D9D9D9"/>
            </w:tcBorders>
            <w:shd w:val="clear" w:color="auto" w:fill="145F8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7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ind w:left="0"/>
        <w:jc w:val="left"/>
        <w:rPr>
          <w:i/>
        </w:rPr>
      </w:pPr>
    </w:p>
    <w:p>
      <w:pPr>
        <w:pStyle w:val="BodyText"/>
        <w:spacing w:before="203"/>
        <w:ind w:left="0"/>
        <w:jc w:val="left"/>
        <w:rPr>
          <w:i/>
        </w:rPr>
      </w:pPr>
    </w:p>
    <w:p>
      <w:pPr>
        <w:pStyle w:val="BodyText"/>
        <w:spacing w:before="1"/>
        <w:ind w:right="143" w:firstLine="70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7280">
                <wp:simplePos x="0" y="0"/>
                <wp:positionH relativeFrom="page">
                  <wp:posOffset>895032</wp:posOffset>
                </wp:positionH>
                <wp:positionV relativeFrom="paragraph">
                  <wp:posOffset>-2779766</wp:posOffset>
                </wp:positionV>
                <wp:extent cx="4581525" cy="275272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4581525" cy="2752725"/>
                          <a:chExt cx="4581525" cy="27527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4762" y="4762"/>
                            <a:ext cx="4572000" cy="274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0" h="2743200">
                                <a:moveTo>
                                  <a:pt x="0" y="0"/>
                                </a:moveTo>
                                <a:lnTo>
                                  <a:pt x="0" y="2743199"/>
                                </a:lnTo>
                                <a:lnTo>
                                  <a:pt x="4572000" y="2743199"/>
                                </a:lnTo>
                                <a:lnTo>
                                  <a:pt x="4572000" y="0"/>
                                </a:lnTo>
                                <a:lnTo>
                                  <a:pt x="0" y="0"/>
                                </a:lnTo>
                              </a:path>
                              <a:path w="4572000" h="2743200">
                                <a:moveTo>
                                  <a:pt x="309675" y="203199"/>
                                </a:moveTo>
                                <a:lnTo>
                                  <a:pt x="4408360" y="203199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45268" y="144186"/>
                            <a:ext cx="17208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585858"/>
                                  <w:spacing w:val="-5"/>
                                  <w:sz w:val="18"/>
                                </w:rPr>
                                <w:t>2.5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140590" y="550361"/>
                            <a:ext cx="7683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585858"/>
                                  <w:spacing w:val="-10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45268" y="956537"/>
                            <a:ext cx="17208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585858"/>
                                  <w:spacing w:val="-5"/>
                                  <w:sz w:val="18"/>
                                </w:rPr>
                                <w:t>1.5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140590" y="1362716"/>
                            <a:ext cx="7683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585858"/>
                                  <w:spacing w:val="-10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45268" y="1768888"/>
                            <a:ext cx="17208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585858"/>
                                  <w:spacing w:val="-5"/>
                                  <w:sz w:val="18"/>
                                </w:rPr>
                                <w:t>0.5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140590" y="2175059"/>
                            <a:ext cx="7683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585858"/>
                                  <w:spacing w:val="-1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351202" y="2349265"/>
                            <a:ext cx="96901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144" w:val="left" w:leader="none"/>
                                </w:tabs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585858"/>
                                  <w:sz w:val="18"/>
                                </w:rPr>
                                <w:t>Звання</w:t>
                              </w:r>
                              <w:r>
                                <w:rPr>
                                  <w:rFonts w:ascii="Arial" w:hAnsi="Arial"/>
                                  <w:color w:val="585858"/>
                                  <w:spacing w:val="-5"/>
                                  <w:sz w:val="18"/>
                                </w:rPr>
                                <w:t> в-</w:t>
                              </w:r>
                              <w:r>
                                <w:rPr>
                                  <w:rFonts w:ascii="Arial" w:hAnsi="Arial"/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color w:val="585858"/>
                                  <w:spacing w:val="-2"/>
                                  <w:sz w:val="18"/>
                                </w:rPr>
                                <w:t>10-</w:t>
                              </w:r>
                              <w:r>
                                <w:rPr>
                                  <w:rFonts w:ascii="Arial" w:hAnsi="Arial"/>
                                  <w:color w:val="585858"/>
                                  <w:spacing w:val="-10"/>
                                  <w:sz w:val="18"/>
                                </w:rPr>
                                <w:t>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1695519" y="2349265"/>
                            <a:ext cx="271970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08" w:val="left" w:leader="none"/>
                                </w:tabs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585858"/>
                                  <w:spacing w:val="-2"/>
                                  <w:sz w:val="18"/>
                                </w:rPr>
                                <w:t>9-</w:t>
                              </w:r>
                              <w:r>
                                <w:rPr>
                                  <w:rFonts w:ascii="Arial" w:hAnsi="Arial"/>
                                  <w:color w:val="585858"/>
                                  <w:spacing w:val="-10"/>
                                  <w:sz w:val="18"/>
                                </w:rPr>
                                <w:t>й</w:t>
                              </w:r>
                              <w:r>
                                <w:rPr>
                                  <w:rFonts w:ascii="Arial" w:hAnsi="Arial"/>
                                  <w:color w:val="585858"/>
                                  <w:sz w:val="18"/>
                                </w:rPr>
                                <w:tab/>
                                <w:t>Спеціаліст</w:t>
                              </w:r>
                              <w:r>
                                <w:rPr>
                                  <w:rFonts w:ascii="Arial" w:hAnsi="Arial"/>
                                  <w:color w:val="585858"/>
                                  <w:spacing w:val="-1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585858"/>
                                  <w:sz w:val="18"/>
                                </w:rPr>
                                <w:t>Спеціаліст</w:t>
                              </w:r>
                              <w:r>
                                <w:rPr>
                                  <w:rFonts w:ascii="Arial" w:hAnsi="Arial"/>
                                  <w:color w:val="585858"/>
                                  <w:spacing w:val="-1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585858"/>
                                  <w:sz w:val="18"/>
                                </w:rPr>
                                <w:t>Спеціаліст</w:t>
                              </w:r>
                              <w:r>
                                <w:rPr>
                                  <w:rFonts w:ascii="Arial" w:hAnsi="Arial"/>
                                  <w:color w:val="585858"/>
                                  <w:spacing w:val="-1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585858"/>
                                  <w:spacing w:val="-2"/>
                                  <w:sz w:val="18"/>
                                </w:rPr>
                                <w:t>Спеціаліст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552033" y="2480698"/>
                            <a:ext cx="3808095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92" w:val="left" w:leader="none"/>
                                  <w:tab w:pos="3620" w:val="left" w:leader="none"/>
                                  <w:tab w:pos="4542" w:val="left" w:leader="none"/>
                                  <w:tab w:pos="5372" w:val="left" w:leader="none"/>
                                </w:tabs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585858"/>
                                  <w:spacing w:val="-5"/>
                                  <w:sz w:val="18"/>
                                </w:rPr>
                                <w:t>м.</w:t>
                              </w:r>
                              <w:r>
                                <w:rPr>
                                  <w:rFonts w:ascii="Arial" w:hAnsi="Arial"/>
                                  <w:color w:val="585858"/>
                                  <w:sz w:val="18"/>
                                </w:rPr>
                                <w:tab/>
                                <w:t>тарифний</w:t>
                              </w:r>
                              <w:r>
                                <w:rPr>
                                  <w:rFonts w:ascii="Arial" w:hAnsi="Arial"/>
                                  <w:color w:val="585858"/>
                                  <w:spacing w:val="3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585858"/>
                                  <w:spacing w:val="-2"/>
                                  <w:sz w:val="18"/>
                                </w:rPr>
                                <w:t>тарифний</w:t>
                              </w:r>
                              <w:r>
                                <w:rPr>
                                  <w:rFonts w:ascii="Arial" w:hAnsi="Arial"/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color w:val="585858"/>
                                  <w:spacing w:val="-2"/>
                                  <w:sz w:val="18"/>
                                </w:rPr>
                                <w:t>2-</w:t>
                              </w:r>
                              <w:r>
                                <w:rPr>
                                  <w:rFonts w:ascii="Arial" w:hAnsi="Arial"/>
                                  <w:color w:val="585858"/>
                                  <w:spacing w:val="-5"/>
                                  <w:sz w:val="18"/>
                                </w:rPr>
                                <w:t>ої</w:t>
                              </w:r>
                              <w:r>
                                <w:rPr>
                                  <w:rFonts w:ascii="Arial" w:hAnsi="Arial"/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color w:val="585858"/>
                                  <w:spacing w:val="-2"/>
                                  <w:sz w:val="18"/>
                                </w:rPr>
                                <w:t>1-</w:t>
                              </w:r>
                              <w:r>
                                <w:rPr>
                                  <w:rFonts w:ascii="Arial" w:hAnsi="Arial"/>
                                  <w:color w:val="585858"/>
                                  <w:spacing w:val="-5"/>
                                  <w:sz w:val="18"/>
                                </w:rPr>
                                <w:t>ої</w:t>
                              </w:r>
                              <w:r>
                                <w:rPr>
                                  <w:rFonts w:ascii="Arial" w:hAnsi="Arial"/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color w:val="585858"/>
                                  <w:spacing w:val="-2"/>
                                  <w:sz w:val="18"/>
                                </w:rPr>
                                <w:t>вищої</w:t>
                              </w:r>
                            </w:p>
                            <w:p>
                              <w:pPr>
                                <w:tabs>
                                  <w:tab w:pos="1638" w:val="left" w:leader="none"/>
                                  <w:tab w:pos="3416" w:val="left" w:leader="none"/>
                                  <w:tab w:pos="4338" w:val="left" w:leader="none"/>
                                  <w:tab w:pos="5260" w:val="left" w:leader="none"/>
                                </w:tabs>
                                <w:spacing w:before="0"/>
                                <w:ind w:left="716" w:right="0" w:firstLine="0"/>
                                <w:jc w:val="left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585858"/>
                                  <w:spacing w:val="-2"/>
                                  <w:sz w:val="18"/>
                                </w:rPr>
                                <w:t>розряд</w:t>
                              </w:r>
                              <w:r>
                                <w:rPr>
                                  <w:rFonts w:ascii="Arial" w:hAnsi="Arial"/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color w:val="585858"/>
                                  <w:spacing w:val="-2"/>
                                  <w:sz w:val="18"/>
                                </w:rPr>
                                <w:t>розряд</w:t>
                              </w:r>
                              <w:r>
                                <w:rPr>
                                  <w:rFonts w:ascii="Arial" w:hAnsi="Arial"/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color w:val="585858"/>
                                  <w:spacing w:val="-2"/>
                                  <w:sz w:val="18"/>
                                </w:rPr>
                                <w:t>категорії</w:t>
                              </w:r>
                              <w:r>
                                <w:rPr>
                                  <w:rFonts w:ascii="Arial" w:hAnsi="Arial"/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color w:val="585858"/>
                                  <w:spacing w:val="-2"/>
                                  <w:sz w:val="18"/>
                                </w:rPr>
                                <w:t>категорії</w:t>
                              </w:r>
                              <w:r>
                                <w:rPr>
                                  <w:rFonts w:ascii="Arial" w:hAnsi="Arial"/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color w:val="585858"/>
                                  <w:spacing w:val="-2"/>
                                  <w:sz w:val="18"/>
                                </w:rPr>
                                <w:t>категорії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475006pt;margin-top:-218.879272pt;width:360.75pt;height:216.75pt;mso-position-horizontal-relative:page;mso-position-vertical-relative:paragraph;z-index:-16179200" id="docshapegroup1" coordorigin="1410,-4378" coordsize="7215,4335">
                <v:shape style="position:absolute;left:1417;top:-4371;width:7200;height:4320" id="docshape2" coordorigin="1417,-4370" coordsize="7200,4320" path="m1417,-4370l1417,-50,8617,-50,8617,-4370,1417,-4370m1905,-4050l8359,-4050e" filled="false" stroked="true" strokeweight=".74999pt" strokecolor="#d9d9d9">
                  <v:path arrowok="t"/>
                  <v:stroke dashstyl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480;top:-4151;width:271;height:202" type="#_x0000_t202" id="docshape3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585858"/>
                            <w:spacing w:val="-5"/>
                            <w:sz w:val="18"/>
                          </w:rPr>
                          <w:t>2.5</w:t>
                        </w:r>
                      </w:p>
                    </w:txbxContent>
                  </v:textbox>
                  <w10:wrap type="none"/>
                </v:shape>
                <v:shape style="position:absolute;left:1630;top:-3511;width:121;height:202" type="#_x0000_t202" id="docshape4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585858"/>
                            <w:spacing w:val="-10"/>
                            <w:sz w:val="18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1480;top:-2872;width:271;height:202" type="#_x0000_t202" id="docshape5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585858"/>
                            <w:spacing w:val="-5"/>
                            <w:sz w:val="18"/>
                          </w:rPr>
                          <w:t>1.5</w:t>
                        </w:r>
                      </w:p>
                    </w:txbxContent>
                  </v:textbox>
                  <w10:wrap type="none"/>
                </v:shape>
                <v:shape style="position:absolute;left:1630;top:-2232;width:121;height:202" type="#_x0000_t202" id="docshape6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585858"/>
                            <w:spacing w:val="-10"/>
                            <w:sz w:val="18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1480;top:-1592;width:271;height:202" type="#_x0000_t202" id="docshape7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585858"/>
                            <w:spacing w:val="-5"/>
                            <w:sz w:val="18"/>
                          </w:rPr>
                          <w:t>0.5</w:t>
                        </w:r>
                      </w:p>
                    </w:txbxContent>
                  </v:textbox>
                  <w10:wrap type="none"/>
                </v:shape>
                <v:shape style="position:absolute;left:1630;top:-953;width:121;height:202" type="#_x0000_t202" id="docshape8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585858"/>
                            <w:spacing w:val="-10"/>
                            <w:sz w:val="18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1962;top:-678;width:1526;height:202" type="#_x0000_t202" id="docshape9" filled="false" stroked="false">
                  <v:textbox inset="0,0,0,0">
                    <w:txbxContent>
                      <w:p>
                        <w:pPr>
                          <w:tabs>
                            <w:tab w:pos="1144" w:val="left" w:leader="none"/>
                          </w:tabs>
                          <w:spacing w:line="20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color w:val="585858"/>
                            <w:sz w:val="18"/>
                          </w:rPr>
                          <w:t>Звання</w:t>
                        </w:r>
                        <w:r>
                          <w:rPr>
                            <w:rFonts w:ascii="Arial" w:hAnsi="Arial"/>
                            <w:color w:val="585858"/>
                            <w:spacing w:val="-5"/>
                            <w:sz w:val="18"/>
                          </w:rPr>
                          <w:t> в-</w:t>
                        </w:r>
                        <w:r>
                          <w:rPr>
                            <w:rFonts w:ascii="Arial" w:hAnsi="Arial"/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585858"/>
                            <w:spacing w:val="-2"/>
                            <w:sz w:val="18"/>
                          </w:rPr>
                          <w:t>10-</w:t>
                        </w:r>
                        <w:r>
                          <w:rPr>
                            <w:rFonts w:ascii="Arial" w:hAnsi="Arial"/>
                            <w:color w:val="585858"/>
                            <w:spacing w:val="-10"/>
                            <w:sz w:val="18"/>
                          </w:rPr>
                          <w:t>й</w:t>
                        </w:r>
                      </w:p>
                    </w:txbxContent>
                  </v:textbox>
                  <w10:wrap type="none"/>
                </v:shape>
                <v:shape style="position:absolute;left:4079;top:-678;width:4283;height:202" type="#_x0000_t202" id="docshape10" filled="false" stroked="false">
                  <v:textbox inset="0,0,0,0">
                    <w:txbxContent>
                      <w:p>
                        <w:pPr>
                          <w:tabs>
                            <w:tab w:pos="608" w:val="left" w:leader="none"/>
                          </w:tabs>
                          <w:spacing w:line="20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color w:val="585858"/>
                            <w:spacing w:val="-2"/>
                            <w:sz w:val="18"/>
                          </w:rPr>
                          <w:t>9-</w:t>
                        </w:r>
                        <w:r>
                          <w:rPr>
                            <w:rFonts w:ascii="Arial" w:hAnsi="Arial"/>
                            <w:color w:val="585858"/>
                            <w:spacing w:val="-10"/>
                            <w:sz w:val="18"/>
                          </w:rPr>
                          <w:t>й</w:t>
                        </w:r>
                        <w:r>
                          <w:rPr>
                            <w:rFonts w:ascii="Arial" w:hAnsi="Arial"/>
                            <w:color w:val="585858"/>
                            <w:sz w:val="18"/>
                          </w:rPr>
                          <w:tab/>
                          <w:t>Спеціаліст</w:t>
                        </w:r>
                        <w:r>
                          <w:rPr>
                            <w:rFonts w:ascii="Arial" w:hAnsi="Arial"/>
                            <w:color w:val="585858"/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85858"/>
                            <w:sz w:val="18"/>
                          </w:rPr>
                          <w:t>Спеціаліст</w:t>
                        </w:r>
                        <w:r>
                          <w:rPr>
                            <w:rFonts w:ascii="Arial" w:hAnsi="Arial"/>
                            <w:color w:val="585858"/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85858"/>
                            <w:sz w:val="18"/>
                          </w:rPr>
                          <w:t>Спеціаліст</w:t>
                        </w:r>
                        <w:r>
                          <w:rPr>
                            <w:rFonts w:ascii="Arial" w:hAnsi="Arial"/>
                            <w:color w:val="585858"/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85858"/>
                            <w:spacing w:val="-2"/>
                            <w:sz w:val="18"/>
                          </w:rPr>
                          <w:t>Спеціаліст</w:t>
                        </w:r>
                      </w:p>
                    </w:txbxContent>
                  </v:textbox>
                  <w10:wrap type="none"/>
                </v:shape>
                <v:shape style="position:absolute;left:2278;top:-471;width:5997;height:409" type="#_x0000_t202" id="docshape11" filled="false" stroked="false">
                  <v:textbox inset="0,0,0,0">
                    <w:txbxContent>
                      <w:p>
                        <w:pPr>
                          <w:tabs>
                            <w:tab w:pos="592" w:val="left" w:leader="none"/>
                            <w:tab w:pos="3620" w:val="left" w:leader="none"/>
                            <w:tab w:pos="4542" w:val="left" w:leader="none"/>
                            <w:tab w:pos="5372" w:val="left" w:leader="none"/>
                          </w:tabs>
                          <w:spacing w:line="20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color w:val="585858"/>
                            <w:spacing w:val="-5"/>
                            <w:sz w:val="18"/>
                          </w:rPr>
                          <w:t>м.</w:t>
                        </w:r>
                        <w:r>
                          <w:rPr>
                            <w:rFonts w:ascii="Arial" w:hAnsi="Arial"/>
                            <w:color w:val="585858"/>
                            <w:sz w:val="18"/>
                          </w:rPr>
                          <w:tab/>
                          <w:t>тарифний</w:t>
                        </w:r>
                        <w:r>
                          <w:rPr>
                            <w:rFonts w:ascii="Arial" w:hAnsi="Arial"/>
                            <w:color w:val="585858"/>
                            <w:spacing w:val="34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85858"/>
                            <w:spacing w:val="-2"/>
                            <w:sz w:val="18"/>
                          </w:rPr>
                          <w:t>тарифний</w:t>
                        </w:r>
                        <w:r>
                          <w:rPr>
                            <w:rFonts w:ascii="Arial" w:hAnsi="Arial"/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585858"/>
                            <w:spacing w:val="-2"/>
                            <w:sz w:val="18"/>
                          </w:rPr>
                          <w:t>2-</w:t>
                        </w:r>
                        <w:r>
                          <w:rPr>
                            <w:rFonts w:ascii="Arial" w:hAnsi="Arial"/>
                            <w:color w:val="585858"/>
                            <w:spacing w:val="-5"/>
                            <w:sz w:val="18"/>
                          </w:rPr>
                          <w:t>ої</w:t>
                        </w:r>
                        <w:r>
                          <w:rPr>
                            <w:rFonts w:ascii="Arial" w:hAnsi="Arial"/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585858"/>
                            <w:spacing w:val="-2"/>
                            <w:sz w:val="18"/>
                          </w:rPr>
                          <w:t>1-</w:t>
                        </w:r>
                        <w:r>
                          <w:rPr>
                            <w:rFonts w:ascii="Arial" w:hAnsi="Arial"/>
                            <w:color w:val="585858"/>
                            <w:spacing w:val="-5"/>
                            <w:sz w:val="18"/>
                          </w:rPr>
                          <w:t>ої</w:t>
                        </w:r>
                        <w:r>
                          <w:rPr>
                            <w:rFonts w:ascii="Arial" w:hAnsi="Arial"/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585858"/>
                            <w:spacing w:val="-2"/>
                            <w:sz w:val="18"/>
                          </w:rPr>
                          <w:t>вищої</w:t>
                        </w:r>
                      </w:p>
                      <w:p>
                        <w:pPr>
                          <w:tabs>
                            <w:tab w:pos="1638" w:val="left" w:leader="none"/>
                            <w:tab w:pos="3416" w:val="left" w:leader="none"/>
                            <w:tab w:pos="4338" w:val="left" w:leader="none"/>
                            <w:tab w:pos="5260" w:val="left" w:leader="none"/>
                          </w:tabs>
                          <w:spacing w:before="0"/>
                          <w:ind w:left="716" w:right="0" w:firstLine="0"/>
                          <w:jc w:val="left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color w:val="585858"/>
                            <w:spacing w:val="-2"/>
                            <w:sz w:val="18"/>
                          </w:rPr>
                          <w:t>розряд</w:t>
                        </w:r>
                        <w:r>
                          <w:rPr>
                            <w:rFonts w:ascii="Arial" w:hAnsi="Arial"/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585858"/>
                            <w:spacing w:val="-2"/>
                            <w:sz w:val="18"/>
                          </w:rPr>
                          <w:t>розряд</w:t>
                        </w:r>
                        <w:r>
                          <w:rPr>
                            <w:rFonts w:ascii="Arial" w:hAnsi="Arial"/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585858"/>
                            <w:spacing w:val="-2"/>
                            <w:sz w:val="18"/>
                          </w:rPr>
                          <w:t>категорії</w:t>
                        </w:r>
                        <w:r>
                          <w:rPr>
                            <w:rFonts w:ascii="Arial" w:hAnsi="Arial"/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585858"/>
                            <w:spacing w:val="-2"/>
                            <w:sz w:val="18"/>
                          </w:rPr>
                          <w:t>категорії</w:t>
                        </w:r>
                        <w:r>
                          <w:rPr>
                            <w:rFonts w:ascii="Arial" w:hAnsi="Arial"/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585858"/>
                            <w:spacing w:val="-2"/>
                            <w:sz w:val="18"/>
                          </w:rPr>
                          <w:t>категорії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Педагоги дошкільного підрозділу закладу освіти активно підвищують свою кваліфікацію на онлайн вебінарах, педагогічних конференціях, різних он- лайн платформах. Але відмічається стійке небажання педагогів поширювати та рекламувати свій досвід на професійних конкурсах, через друкування в різних </w:t>
      </w:r>
      <w:r>
        <w:rPr>
          <w:spacing w:val="-2"/>
        </w:rPr>
        <w:t>виданнях.</w:t>
      </w:r>
    </w:p>
    <w:p>
      <w:pPr>
        <w:pStyle w:val="Heading1"/>
        <w:numPr>
          <w:ilvl w:val="0"/>
          <w:numId w:val="1"/>
        </w:numPr>
        <w:tabs>
          <w:tab w:pos="538" w:val="left" w:leader="none"/>
        </w:tabs>
        <w:spacing w:line="240" w:lineRule="auto" w:before="0" w:after="0"/>
        <w:ind w:left="538" w:right="0" w:hanging="280"/>
        <w:jc w:val="both"/>
      </w:pPr>
      <w:r>
        <w:rPr/>
        <w:t>Пріоритетні</w:t>
      </w:r>
      <w:r>
        <w:rPr>
          <w:spacing w:val="-7"/>
        </w:rPr>
        <w:t> </w:t>
      </w:r>
      <w:r>
        <w:rPr/>
        <w:t>напрями</w:t>
      </w:r>
      <w:r>
        <w:rPr>
          <w:spacing w:val="-5"/>
        </w:rPr>
        <w:t> </w:t>
      </w:r>
      <w:r>
        <w:rPr/>
        <w:t>діяльності</w:t>
      </w:r>
      <w:r>
        <w:rPr>
          <w:spacing w:val="-5"/>
        </w:rPr>
        <w:t> </w:t>
      </w:r>
      <w:r>
        <w:rPr/>
        <w:t>дошкільного</w:t>
      </w:r>
      <w:r>
        <w:rPr>
          <w:spacing w:val="-5"/>
        </w:rPr>
        <w:t> </w:t>
      </w:r>
      <w:r>
        <w:rPr/>
        <w:t>підрозділу</w:t>
      </w:r>
      <w:r>
        <w:rPr>
          <w:spacing w:val="-5"/>
        </w:rPr>
        <w:t> </w:t>
      </w:r>
      <w:r>
        <w:rPr/>
        <w:t>закладу</w:t>
      </w:r>
      <w:r>
        <w:rPr>
          <w:spacing w:val="-4"/>
        </w:rPr>
        <w:t> </w:t>
      </w:r>
      <w:r>
        <w:rPr>
          <w:spacing w:val="-2"/>
        </w:rPr>
        <w:t>освіти</w:t>
      </w:r>
    </w:p>
    <w:p>
      <w:pPr>
        <w:pStyle w:val="BodyText"/>
        <w:spacing w:before="51"/>
        <w:ind w:left="142" w:right="146" w:firstLine="709"/>
      </w:pPr>
      <w:r>
        <w:rPr>
          <w:color w:val="0D0D0D"/>
        </w:rPr>
        <w:t>Пріоритетними напрямами роботи колективу в 2024/2025 навчальному році були:</w:t>
      </w:r>
    </w:p>
    <w:p>
      <w:pPr>
        <w:pStyle w:val="ListParagraph"/>
        <w:numPr>
          <w:ilvl w:val="0"/>
          <w:numId w:val="3"/>
        </w:numPr>
        <w:tabs>
          <w:tab w:pos="848" w:val="left" w:leader="none"/>
        </w:tabs>
        <w:spacing w:line="271" w:lineRule="auto" w:before="159" w:after="0"/>
        <w:ind w:left="141" w:right="144" w:firstLine="0"/>
        <w:jc w:val="both"/>
        <w:rPr>
          <w:sz w:val="28"/>
        </w:rPr>
      </w:pPr>
      <w:r>
        <w:rPr>
          <w:sz w:val="28"/>
        </w:rPr>
        <w:t>Скерувати управлінські процеси на створення безпечних умов організації освітнього процесу та підтримку безпечного освітнього простору для всіх учасників освітнього процесу.</w:t>
      </w:r>
    </w:p>
    <w:p>
      <w:pPr>
        <w:pStyle w:val="ListParagraph"/>
        <w:numPr>
          <w:ilvl w:val="0"/>
          <w:numId w:val="3"/>
        </w:numPr>
        <w:tabs>
          <w:tab w:pos="918" w:val="left" w:leader="none"/>
        </w:tabs>
        <w:spacing w:line="335" w:lineRule="exact" w:before="0" w:after="0"/>
        <w:ind w:left="918" w:right="0" w:hanging="777"/>
        <w:jc w:val="both"/>
        <w:rPr>
          <w:sz w:val="28"/>
        </w:rPr>
      </w:pPr>
      <w:r>
        <w:rPr>
          <w:sz w:val="28"/>
        </w:rPr>
        <w:t>Спрямувати</w:t>
      </w:r>
      <w:r>
        <w:rPr>
          <w:spacing w:val="55"/>
          <w:sz w:val="28"/>
        </w:rPr>
        <w:t> </w:t>
      </w:r>
      <w:r>
        <w:rPr>
          <w:sz w:val="28"/>
        </w:rPr>
        <w:t>зусилля</w:t>
      </w:r>
      <w:r>
        <w:rPr>
          <w:spacing w:val="57"/>
          <w:sz w:val="28"/>
        </w:rPr>
        <w:t> </w:t>
      </w:r>
      <w:r>
        <w:rPr>
          <w:sz w:val="28"/>
        </w:rPr>
        <w:t>педагогів</w:t>
      </w:r>
      <w:r>
        <w:rPr>
          <w:spacing w:val="57"/>
          <w:sz w:val="28"/>
        </w:rPr>
        <w:t> </w:t>
      </w:r>
      <w:r>
        <w:rPr>
          <w:sz w:val="28"/>
        </w:rPr>
        <w:t>на</w:t>
      </w:r>
      <w:r>
        <w:rPr>
          <w:spacing w:val="57"/>
          <w:sz w:val="28"/>
        </w:rPr>
        <w:t> </w:t>
      </w:r>
      <w:r>
        <w:rPr>
          <w:sz w:val="28"/>
        </w:rPr>
        <w:t>удосконалення</w:t>
      </w:r>
      <w:r>
        <w:rPr>
          <w:spacing w:val="57"/>
          <w:sz w:val="28"/>
        </w:rPr>
        <w:t> </w:t>
      </w:r>
      <w:r>
        <w:rPr>
          <w:sz w:val="28"/>
        </w:rPr>
        <w:t>освітнього</w:t>
      </w:r>
      <w:r>
        <w:rPr>
          <w:spacing w:val="57"/>
          <w:sz w:val="28"/>
        </w:rPr>
        <w:t> </w:t>
      </w:r>
      <w:r>
        <w:rPr>
          <w:sz w:val="28"/>
        </w:rPr>
        <w:t>процесу</w:t>
      </w:r>
      <w:r>
        <w:rPr>
          <w:spacing w:val="57"/>
          <w:sz w:val="28"/>
        </w:rPr>
        <w:t> </w:t>
      </w:r>
      <w:r>
        <w:rPr>
          <w:spacing w:val="-10"/>
          <w:sz w:val="28"/>
        </w:rPr>
        <w:t>в</w:t>
      </w:r>
    </w:p>
    <w:p>
      <w:pPr>
        <w:pStyle w:val="BodyText"/>
        <w:spacing w:line="276" w:lineRule="auto" w:before="38"/>
        <w:ind w:right="145"/>
      </w:pPr>
      <w:r>
        <w:rPr/>
        <w:t>дистанційному, змішаному форматах, забезпечення безперервності навчання та розвитку дітей дошкільного віку, використання сучасних інноваційних технологій, методів і прийомів на подолання освітніх втрат.</w:t>
      </w:r>
    </w:p>
    <w:p>
      <w:pPr>
        <w:pStyle w:val="BodyText"/>
        <w:spacing w:after="0" w:line="276" w:lineRule="auto"/>
        <w:sectPr>
          <w:pgSz w:w="11910" w:h="16840"/>
          <w:pgMar w:top="760" w:bottom="280" w:left="1275" w:right="708"/>
        </w:sectPr>
      </w:pPr>
    </w:p>
    <w:p>
      <w:pPr>
        <w:pStyle w:val="ListParagraph"/>
        <w:numPr>
          <w:ilvl w:val="0"/>
          <w:numId w:val="3"/>
        </w:numPr>
        <w:tabs>
          <w:tab w:pos="848" w:val="left" w:leader="none"/>
        </w:tabs>
        <w:spacing w:line="271" w:lineRule="auto" w:before="31" w:after="0"/>
        <w:ind w:left="141" w:right="145" w:firstLine="0"/>
        <w:jc w:val="both"/>
        <w:rPr>
          <w:sz w:val="28"/>
        </w:rPr>
      </w:pPr>
      <w:r>
        <w:rPr>
          <w:sz w:val="28"/>
        </w:rPr>
        <w:t>Продовжити роботу по створенню умов для реалізації індивідуальних творчих потреб кожної дитини та сприятливого і гармонійного розвитку особистості дошкільника як гаранту готовності до Нової української школи.</w:t>
      </w:r>
    </w:p>
    <w:p>
      <w:pPr>
        <w:pStyle w:val="ListParagraph"/>
        <w:numPr>
          <w:ilvl w:val="0"/>
          <w:numId w:val="3"/>
        </w:numPr>
        <w:tabs>
          <w:tab w:pos="848" w:val="left" w:leader="none"/>
        </w:tabs>
        <w:spacing w:line="335" w:lineRule="exact" w:before="0" w:after="0"/>
        <w:ind w:left="848" w:right="0" w:hanging="707"/>
        <w:jc w:val="both"/>
        <w:rPr>
          <w:sz w:val="28"/>
        </w:rPr>
      </w:pPr>
      <w:r>
        <w:rPr>
          <w:sz w:val="28"/>
        </w:rPr>
        <w:t>Активізувати</w:t>
      </w:r>
      <w:r>
        <w:rPr>
          <w:spacing w:val="37"/>
          <w:sz w:val="28"/>
        </w:rPr>
        <w:t>  </w:t>
      </w:r>
      <w:r>
        <w:rPr>
          <w:sz w:val="28"/>
        </w:rPr>
        <w:t>освітню</w:t>
      </w:r>
      <w:r>
        <w:rPr>
          <w:spacing w:val="38"/>
          <w:sz w:val="28"/>
        </w:rPr>
        <w:t>  </w:t>
      </w:r>
      <w:r>
        <w:rPr>
          <w:sz w:val="28"/>
        </w:rPr>
        <w:t>діяльність</w:t>
      </w:r>
      <w:r>
        <w:rPr>
          <w:spacing w:val="38"/>
          <w:sz w:val="28"/>
        </w:rPr>
        <w:t>  </w:t>
      </w:r>
      <w:r>
        <w:rPr>
          <w:sz w:val="28"/>
        </w:rPr>
        <w:t>національно-патріотичної</w:t>
      </w:r>
      <w:r>
        <w:rPr>
          <w:spacing w:val="38"/>
          <w:sz w:val="28"/>
        </w:rPr>
        <w:t>  </w:t>
      </w:r>
      <w:r>
        <w:rPr>
          <w:spacing w:val="-2"/>
          <w:sz w:val="28"/>
        </w:rPr>
        <w:t>складової</w:t>
      </w:r>
    </w:p>
    <w:p>
      <w:pPr>
        <w:pStyle w:val="BodyText"/>
        <w:spacing w:line="276" w:lineRule="auto" w:before="39"/>
        <w:ind w:right="146"/>
      </w:pPr>
      <w:r>
        <w:rPr/>
        <w:t>виховання і формування етнічної самосвідомості у дітей через сучасні форми роботи та український контент засобів.</w:t>
      </w:r>
    </w:p>
    <w:p>
      <w:pPr>
        <w:pStyle w:val="ListParagraph"/>
        <w:numPr>
          <w:ilvl w:val="0"/>
          <w:numId w:val="3"/>
        </w:numPr>
        <w:tabs>
          <w:tab w:pos="848" w:val="left" w:leader="none"/>
        </w:tabs>
        <w:spacing w:line="322" w:lineRule="exact" w:before="3" w:after="0"/>
        <w:ind w:left="141" w:right="142" w:firstLine="0"/>
        <w:jc w:val="both"/>
        <w:rPr>
          <w:sz w:val="28"/>
        </w:rPr>
      </w:pPr>
      <w:r>
        <w:rPr>
          <w:sz w:val="28"/>
        </w:rPr>
        <w:t>Створити оптимальні умови системи ефективного психолого- педагогічного супроводу процесу інклюзивної освіти, забезпечити інтеграцію суспільного і родинного виховання шляхом надання методичної і консультативної допомоги сім’ям дітей.</w:t>
      </w:r>
    </w:p>
    <w:p>
      <w:pPr>
        <w:pStyle w:val="Heading1"/>
        <w:spacing w:line="318" w:lineRule="exact"/>
        <w:ind w:left="2092"/>
        <w:rPr>
          <w:b w:val="0"/>
        </w:rPr>
      </w:pPr>
      <w:r>
        <w:rPr/>
        <w:t>Головним</w:t>
      </w:r>
      <w:r>
        <w:rPr>
          <w:spacing w:val="-6"/>
        </w:rPr>
        <w:t> </w:t>
      </w:r>
      <w:r>
        <w:rPr/>
        <w:t>завданням</w:t>
      </w:r>
      <w:r>
        <w:rPr>
          <w:spacing w:val="-6"/>
        </w:rPr>
        <w:t> </w:t>
      </w:r>
      <w:r>
        <w:rPr/>
        <w:t>педагогів</w:t>
      </w:r>
      <w:r>
        <w:rPr>
          <w:spacing w:val="-6"/>
        </w:rPr>
        <w:t> </w:t>
      </w:r>
      <w:r>
        <w:rPr>
          <w:spacing w:val="-2"/>
        </w:rPr>
        <w:t>залишається</w:t>
      </w:r>
      <w:r>
        <w:rPr>
          <w:b w:val="0"/>
          <w:spacing w:val="-2"/>
        </w:rPr>
        <w:t>:</w:t>
      </w:r>
    </w:p>
    <w:p>
      <w:pPr>
        <w:pStyle w:val="Heading2"/>
        <w:spacing w:before="51"/>
        <w:ind w:left="771" w:firstLine="0"/>
        <w:jc w:val="both"/>
      </w:pPr>
      <w:r>
        <w:rPr/>
        <w:t>«Формування</w:t>
      </w:r>
      <w:r>
        <w:rPr>
          <w:spacing w:val="-6"/>
        </w:rPr>
        <w:t> </w:t>
      </w:r>
      <w:r>
        <w:rPr/>
        <w:t>всебічного</w:t>
      </w:r>
      <w:r>
        <w:rPr>
          <w:spacing w:val="-4"/>
        </w:rPr>
        <w:t> </w:t>
      </w:r>
      <w:r>
        <w:rPr/>
        <w:t>розвитку</w:t>
      </w:r>
      <w:r>
        <w:rPr>
          <w:spacing w:val="-4"/>
        </w:rPr>
        <w:t> </w:t>
      </w:r>
      <w:r>
        <w:rPr/>
        <w:t>дитини,</w:t>
      </w:r>
      <w:r>
        <w:rPr>
          <w:spacing w:val="-4"/>
        </w:rPr>
        <w:t> </w:t>
      </w:r>
      <w:r>
        <w:rPr/>
        <w:t>майбутнього</w:t>
      </w:r>
      <w:r>
        <w:rPr>
          <w:spacing w:val="-3"/>
        </w:rPr>
        <w:t> </w:t>
      </w:r>
      <w:r>
        <w:rPr>
          <w:spacing w:val="-2"/>
        </w:rPr>
        <w:t>українця»</w:t>
      </w:r>
    </w:p>
    <w:p>
      <w:pPr>
        <w:pStyle w:val="BodyText"/>
        <w:spacing w:line="278" w:lineRule="auto" w:before="51"/>
        <w:ind w:left="142" w:right="144" w:firstLine="709"/>
        <w:jc w:val="right"/>
      </w:pPr>
      <w:r>
        <w:rPr/>
        <w:t>Дошкільний</w:t>
      </w:r>
      <w:r>
        <w:rPr>
          <w:spacing w:val="80"/>
        </w:rPr>
        <w:t> </w:t>
      </w:r>
      <w:r>
        <w:rPr/>
        <w:t>підрозділ</w:t>
      </w:r>
      <w:r>
        <w:rPr>
          <w:spacing w:val="80"/>
        </w:rPr>
        <w:t> </w:t>
      </w:r>
      <w:r>
        <w:rPr/>
        <w:t>має</w:t>
      </w:r>
      <w:r>
        <w:rPr>
          <w:spacing w:val="80"/>
        </w:rPr>
        <w:t> </w:t>
      </w:r>
      <w:r>
        <w:rPr/>
        <w:t>позитивний</w:t>
      </w:r>
      <w:r>
        <w:rPr>
          <w:spacing w:val="80"/>
        </w:rPr>
        <w:t> </w:t>
      </w:r>
      <w:r>
        <w:rPr/>
        <w:t>досвід</w:t>
      </w:r>
      <w:r>
        <w:rPr>
          <w:spacing w:val="80"/>
        </w:rPr>
        <w:t> </w:t>
      </w:r>
      <w:r>
        <w:rPr/>
        <w:t>роботи</w:t>
      </w:r>
      <w:r>
        <w:rPr>
          <w:spacing w:val="80"/>
        </w:rPr>
        <w:t> </w:t>
      </w:r>
      <w:r>
        <w:rPr/>
        <w:t>з</w:t>
      </w:r>
      <w:r>
        <w:rPr>
          <w:spacing w:val="80"/>
        </w:rPr>
        <w:t> </w:t>
      </w:r>
      <w:r>
        <w:rPr/>
        <w:t>батьківською громадськістю щодо всебічного розвитку особистості дитини дошкільного віку. Тісна співпраця з родинами вихованців спростила перехід на дистанційну форму</w:t>
      </w:r>
      <w:r>
        <w:rPr>
          <w:spacing w:val="34"/>
        </w:rPr>
        <w:t> </w:t>
      </w:r>
      <w:r>
        <w:rPr/>
        <w:t>навчання</w:t>
      </w:r>
      <w:r>
        <w:rPr>
          <w:spacing w:val="34"/>
        </w:rPr>
        <w:t> </w:t>
      </w:r>
      <w:r>
        <w:rPr/>
        <w:t>на</w:t>
      </w:r>
      <w:r>
        <w:rPr>
          <w:spacing w:val="34"/>
        </w:rPr>
        <w:t> </w:t>
      </w:r>
      <w:r>
        <w:rPr/>
        <w:t>платформі</w:t>
      </w:r>
      <w:r>
        <w:rPr>
          <w:spacing w:val="35"/>
        </w:rPr>
        <w:t> </w:t>
      </w:r>
      <w:r>
        <w:rPr/>
        <w:t>ГУГЛ-</w:t>
      </w:r>
      <w:r>
        <w:rPr>
          <w:spacing w:val="34"/>
        </w:rPr>
        <w:t> </w:t>
      </w:r>
      <w:r>
        <w:rPr/>
        <w:t>САЙТ</w:t>
      </w:r>
      <w:r>
        <w:rPr>
          <w:spacing w:val="34"/>
        </w:rPr>
        <w:t> </w:t>
      </w:r>
      <w:r>
        <w:rPr/>
        <w:t>та</w:t>
      </w:r>
      <w:r>
        <w:rPr>
          <w:spacing w:val="35"/>
        </w:rPr>
        <w:t> </w:t>
      </w:r>
      <w:r>
        <w:rPr/>
        <w:t>забезпечила</w:t>
      </w:r>
      <w:r>
        <w:rPr>
          <w:spacing w:val="34"/>
        </w:rPr>
        <w:t> </w:t>
      </w:r>
      <w:r>
        <w:rPr/>
        <w:t>рівний</w:t>
      </w:r>
      <w:r>
        <w:rPr>
          <w:spacing w:val="34"/>
        </w:rPr>
        <w:t> </w:t>
      </w:r>
      <w:r>
        <w:rPr/>
        <w:t>доступ</w:t>
      </w:r>
      <w:r>
        <w:rPr>
          <w:spacing w:val="35"/>
        </w:rPr>
        <w:t> </w:t>
      </w:r>
      <w:r>
        <w:rPr>
          <w:spacing w:val="-5"/>
        </w:rPr>
        <w:t>до</w:t>
      </w:r>
    </w:p>
    <w:p>
      <w:pPr>
        <w:pStyle w:val="BodyText"/>
        <w:spacing w:line="320" w:lineRule="exact"/>
        <w:ind w:left="142"/>
      </w:pPr>
      <w:r>
        <w:rPr/>
        <w:t>світи</w:t>
      </w:r>
      <w:r>
        <w:rPr>
          <w:spacing w:val="-2"/>
        </w:rPr>
        <w:t> </w:t>
      </w:r>
      <w:r>
        <w:rPr/>
        <w:t>дітям</w:t>
      </w:r>
      <w:r>
        <w:rPr>
          <w:spacing w:val="-1"/>
        </w:rPr>
        <w:t> </w:t>
      </w:r>
      <w:r>
        <w:rPr/>
        <w:t>різних</w:t>
      </w:r>
      <w:r>
        <w:rPr>
          <w:spacing w:val="-2"/>
        </w:rPr>
        <w:t> </w:t>
      </w:r>
      <w:r>
        <w:rPr/>
        <w:t>соціальних</w:t>
      </w:r>
      <w:r>
        <w:rPr>
          <w:spacing w:val="-1"/>
        </w:rPr>
        <w:t> </w:t>
      </w:r>
      <w:r>
        <w:rPr>
          <w:spacing w:val="-2"/>
        </w:rPr>
        <w:t>категорій.</w:t>
      </w:r>
    </w:p>
    <w:p>
      <w:pPr>
        <w:pStyle w:val="BodyText"/>
        <w:spacing w:line="278" w:lineRule="auto" w:before="51"/>
        <w:ind w:left="142" w:right="145" w:firstLine="709"/>
      </w:pPr>
      <w:r>
        <w:rPr/>
        <w:t>Особлива увага дітям ООП, надання їм освітніх послуг, залучення до </w:t>
      </w:r>
      <w:r>
        <w:rPr>
          <w:spacing w:val="-2"/>
        </w:rPr>
        <w:t>соціуму.</w:t>
      </w:r>
    </w:p>
    <w:p>
      <w:pPr>
        <w:pStyle w:val="BodyText"/>
        <w:spacing w:line="278" w:lineRule="auto"/>
        <w:ind w:left="142" w:right="144" w:firstLine="709"/>
      </w:pPr>
      <w:r>
        <w:rPr/>
        <w:t>На постійному контролі в адміністрації закладу освіти знаходиться дотримання</w:t>
      </w:r>
      <w:r>
        <w:rPr>
          <w:spacing w:val="-14"/>
        </w:rPr>
        <w:t> </w:t>
      </w:r>
      <w:r>
        <w:rPr/>
        <w:t>педагогами</w:t>
      </w:r>
      <w:r>
        <w:rPr>
          <w:spacing w:val="-14"/>
        </w:rPr>
        <w:t> </w:t>
      </w:r>
      <w:r>
        <w:rPr/>
        <w:t>виконання</w:t>
      </w:r>
      <w:r>
        <w:rPr>
          <w:spacing w:val="-14"/>
        </w:rPr>
        <w:t> </w:t>
      </w:r>
      <w:r>
        <w:rPr/>
        <w:t>Положення</w:t>
      </w:r>
      <w:r>
        <w:rPr>
          <w:spacing w:val="-14"/>
        </w:rPr>
        <w:t> </w:t>
      </w:r>
      <w:r>
        <w:rPr/>
        <w:t>про</w:t>
      </w:r>
      <w:r>
        <w:rPr>
          <w:spacing w:val="-14"/>
        </w:rPr>
        <w:t> </w:t>
      </w:r>
      <w:r>
        <w:rPr/>
        <w:t>дистанційну</w:t>
      </w:r>
      <w:r>
        <w:rPr>
          <w:spacing w:val="-14"/>
        </w:rPr>
        <w:t> </w:t>
      </w:r>
      <w:r>
        <w:rPr/>
        <w:t>освіту,</w:t>
      </w:r>
      <w:r>
        <w:rPr>
          <w:spacing w:val="-14"/>
        </w:rPr>
        <w:t> </w:t>
      </w:r>
      <w:r>
        <w:rPr/>
        <w:t>розкладу занять</w:t>
      </w:r>
      <w:r>
        <w:rPr>
          <w:spacing w:val="40"/>
        </w:rPr>
        <w:t> </w:t>
      </w:r>
      <w:r>
        <w:rPr/>
        <w:t>та</w:t>
      </w:r>
      <w:r>
        <w:rPr>
          <w:spacing w:val="40"/>
        </w:rPr>
        <w:t> </w:t>
      </w:r>
      <w:r>
        <w:rPr/>
        <w:t>здійснення</w:t>
      </w:r>
      <w:r>
        <w:rPr>
          <w:spacing w:val="40"/>
        </w:rPr>
        <w:t> </w:t>
      </w:r>
      <w:r>
        <w:rPr/>
        <w:t>індивідуального</w:t>
      </w:r>
      <w:r>
        <w:rPr>
          <w:spacing w:val="40"/>
        </w:rPr>
        <w:t> </w:t>
      </w:r>
      <w:r>
        <w:rPr/>
        <w:t>підходу</w:t>
      </w:r>
      <w:r>
        <w:rPr>
          <w:spacing w:val="40"/>
        </w:rPr>
        <w:t> </w:t>
      </w:r>
      <w:r>
        <w:rPr/>
        <w:t>до</w:t>
      </w:r>
      <w:r>
        <w:rPr>
          <w:spacing w:val="40"/>
        </w:rPr>
        <w:t> </w:t>
      </w:r>
      <w:r>
        <w:rPr/>
        <w:t>учасників</w:t>
      </w:r>
      <w:r>
        <w:rPr>
          <w:spacing w:val="40"/>
        </w:rPr>
        <w:t> </w:t>
      </w:r>
      <w:r>
        <w:rPr/>
        <w:t>освітнього </w:t>
      </w:r>
      <w:r>
        <w:rPr>
          <w:spacing w:val="-2"/>
        </w:rPr>
        <w:t>процесу.</w:t>
      </w:r>
    </w:p>
    <w:p>
      <w:pPr>
        <w:pStyle w:val="Heading1"/>
        <w:numPr>
          <w:ilvl w:val="0"/>
          <w:numId w:val="1"/>
        </w:numPr>
        <w:tabs>
          <w:tab w:pos="943" w:val="left" w:leader="none"/>
        </w:tabs>
        <w:spacing w:line="320" w:lineRule="exact" w:before="0" w:after="0"/>
        <w:ind w:left="943" w:right="0" w:hanging="280"/>
        <w:jc w:val="both"/>
      </w:pPr>
      <w:r>
        <w:rPr/>
        <w:t>Організація</w:t>
      </w:r>
      <w:r>
        <w:rPr>
          <w:spacing w:val="-6"/>
        </w:rPr>
        <w:t> </w:t>
      </w:r>
      <w:r>
        <w:rPr/>
        <w:t>харчування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дошкільному</w:t>
      </w:r>
      <w:r>
        <w:rPr>
          <w:spacing w:val="-3"/>
        </w:rPr>
        <w:t> </w:t>
      </w:r>
      <w:r>
        <w:rPr/>
        <w:t>підрозділі</w:t>
      </w:r>
      <w:r>
        <w:rPr>
          <w:spacing w:val="-4"/>
        </w:rPr>
        <w:t> </w:t>
      </w:r>
      <w:r>
        <w:rPr/>
        <w:t>закладу</w:t>
      </w:r>
      <w:r>
        <w:rPr>
          <w:spacing w:val="-3"/>
        </w:rPr>
        <w:t> </w:t>
      </w:r>
      <w:r>
        <w:rPr>
          <w:spacing w:val="-2"/>
        </w:rPr>
        <w:t>освіти</w:t>
      </w:r>
    </w:p>
    <w:p>
      <w:pPr>
        <w:pStyle w:val="BodyText"/>
        <w:spacing w:line="278" w:lineRule="auto" w:before="50"/>
        <w:ind w:left="142" w:right="146" w:firstLine="709"/>
      </w:pPr>
      <w:r>
        <w:rPr/>
        <w:t>Враховуючи військовий стан та дистанційну форму навчання, харчування в дошкільному підрозділі закладу освіти в 2024/2025 навчальному році не </w:t>
      </w:r>
      <w:r>
        <w:rPr>
          <w:spacing w:val="-2"/>
        </w:rPr>
        <w:t>організовувалось.</w:t>
      </w:r>
    </w:p>
    <w:p>
      <w:pPr>
        <w:pStyle w:val="Heading1"/>
        <w:numPr>
          <w:ilvl w:val="0"/>
          <w:numId w:val="1"/>
        </w:numPr>
        <w:tabs>
          <w:tab w:pos="2918" w:val="left" w:leader="none"/>
        </w:tabs>
        <w:spacing w:line="321" w:lineRule="exact" w:before="0" w:after="0"/>
        <w:ind w:left="2918" w:right="0" w:hanging="280"/>
        <w:jc w:val="both"/>
      </w:pPr>
      <w:r>
        <w:rPr/>
        <w:t>Якість</w:t>
      </w:r>
      <w:r>
        <w:rPr>
          <w:spacing w:val="-4"/>
        </w:rPr>
        <w:t> </w:t>
      </w:r>
      <w:r>
        <w:rPr/>
        <w:t>реалізації</w:t>
      </w:r>
      <w:r>
        <w:rPr>
          <w:spacing w:val="-4"/>
        </w:rPr>
        <w:t> </w:t>
      </w:r>
      <w:r>
        <w:rPr/>
        <w:t>освітніх</w:t>
      </w:r>
      <w:r>
        <w:rPr>
          <w:spacing w:val="-4"/>
        </w:rPr>
        <w:t> </w:t>
      </w:r>
      <w:r>
        <w:rPr>
          <w:spacing w:val="-2"/>
        </w:rPr>
        <w:t>програм</w:t>
      </w:r>
    </w:p>
    <w:p>
      <w:pPr>
        <w:pStyle w:val="BodyText"/>
        <w:spacing w:line="278" w:lineRule="auto" w:before="51"/>
        <w:ind w:right="144" w:firstLine="709"/>
      </w:pPr>
      <w:r>
        <w:rPr/>
        <w:t>В умовах соціальних реформ одним із найважливіших завдань у системі роботи</w:t>
      </w:r>
      <w:r>
        <w:rPr>
          <w:spacing w:val="-17"/>
        </w:rPr>
        <w:t> </w:t>
      </w:r>
      <w:r>
        <w:rPr/>
        <w:t>протягом</w:t>
      </w:r>
      <w:r>
        <w:rPr>
          <w:spacing w:val="-17"/>
        </w:rPr>
        <w:t> </w:t>
      </w:r>
      <w:r>
        <w:rPr/>
        <w:t>року</w:t>
      </w:r>
      <w:r>
        <w:rPr>
          <w:spacing w:val="-17"/>
        </w:rPr>
        <w:t> </w:t>
      </w:r>
      <w:r>
        <w:rPr/>
        <w:t>в</w:t>
      </w:r>
      <w:r>
        <w:rPr>
          <w:spacing w:val="-17"/>
        </w:rPr>
        <w:t> </w:t>
      </w:r>
      <w:r>
        <w:rPr/>
        <w:t>дошкільному</w:t>
      </w:r>
      <w:r>
        <w:rPr>
          <w:spacing w:val="-17"/>
        </w:rPr>
        <w:t> </w:t>
      </w:r>
      <w:r>
        <w:rPr/>
        <w:t>підрозділі</w:t>
      </w:r>
      <w:r>
        <w:rPr>
          <w:spacing w:val="-17"/>
        </w:rPr>
        <w:t> </w:t>
      </w:r>
      <w:r>
        <w:rPr/>
        <w:t>закладу</w:t>
      </w:r>
      <w:r>
        <w:rPr>
          <w:spacing w:val="-17"/>
        </w:rPr>
        <w:t> </w:t>
      </w:r>
      <w:r>
        <w:rPr/>
        <w:t>освіти</w:t>
      </w:r>
      <w:r>
        <w:rPr>
          <w:spacing w:val="36"/>
        </w:rPr>
        <w:t> </w:t>
      </w:r>
      <w:r>
        <w:rPr/>
        <w:t>було</w:t>
      </w:r>
      <w:r>
        <w:rPr>
          <w:spacing w:val="-17"/>
        </w:rPr>
        <w:t> </w:t>
      </w:r>
      <w:r>
        <w:rPr/>
        <w:t>підвищення ефективності та якості методичної роботи. Педагогічний колектив постійно працював над створенням єдиного методичного простору з інноваційної діяльності педагогів.</w:t>
      </w:r>
    </w:p>
    <w:p>
      <w:pPr>
        <w:pStyle w:val="BodyText"/>
        <w:spacing w:line="319" w:lineRule="exact"/>
        <w:ind w:left="851"/>
      </w:pPr>
      <w:r>
        <w:rPr/>
        <w:t>Відповідно</w:t>
      </w:r>
      <w:r>
        <w:rPr>
          <w:spacing w:val="63"/>
        </w:rPr>
        <w:t>  </w:t>
      </w:r>
      <w:r>
        <w:rPr/>
        <w:t>до</w:t>
      </w:r>
      <w:r>
        <w:rPr>
          <w:spacing w:val="64"/>
        </w:rPr>
        <w:t>  </w:t>
      </w:r>
      <w:r>
        <w:rPr/>
        <w:t>рішення</w:t>
      </w:r>
      <w:r>
        <w:rPr>
          <w:spacing w:val="63"/>
        </w:rPr>
        <w:t>  </w:t>
      </w:r>
      <w:r>
        <w:rPr/>
        <w:t>педагогічної</w:t>
      </w:r>
      <w:r>
        <w:rPr>
          <w:spacing w:val="64"/>
        </w:rPr>
        <w:t>  </w:t>
      </w:r>
      <w:r>
        <w:rPr/>
        <w:t>ради</w:t>
      </w:r>
      <w:r>
        <w:rPr>
          <w:spacing w:val="63"/>
        </w:rPr>
        <w:t>  </w:t>
      </w:r>
      <w:r>
        <w:rPr/>
        <w:t>Комунального</w:t>
      </w:r>
      <w:r>
        <w:rPr>
          <w:spacing w:val="64"/>
        </w:rPr>
        <w:t>  </w:t>
      </w:r>
      <w:r>
        <w:rPr>
          <w:spacing w:val="-2"/>
        </w:rPr>
        <w:t>закладу</w:t>
      </w:r>
    </w:p>
    <w:p>
      <w:pPr>
        <w:pStyle w:val="BodyText"/>
        <w:spacing w:line="278" w:lineRule="auto" w:before="51"/>
        <w:ind w:right="147"/>
      </w:pPr>
      <w:r>
        <w:rPr/>
        <w:t>«Лозівський ліцей №8»Лозівської міської ради Харківської області освітній процес здійснювався за програмами, рекомендованими Міністерством освіти і науки України.</w:t>
      </w:r>
    </w:p>
    <w:p>
      <w:pPr>
        <w:pStyle w:val="Heading1"/>
        <w:spacing w:line="396" w:lineRule="auto"/>
        <w:ind w:left="3111" w:right="1026" w:hanging="2087"/>
      </w:pPr>
      <w:r>
        <w:rPr/>
        <w:t>Освітні</w:t>
      </w:r>
      <w:r>
        <w:rPr>
          <w:spacing w:val="-7"/>
        </w:rPr>
        <w:t> </w:t>
      </w:r>
      <w:r>
        <w:rPr/>
        <w:t>програми,</w:t>
      </w:r>
      <w:r>
        <w:rPr>
          <w:spacing w:val="-7"/>
        </w:rPr>
        <w:t> </w:t>
      </w:r>
      <w:r>
        <w:rPr/>
        <w:t>за</w:t>
      </w:r>
      <w:r>
        <w:rPr>
          <w:spacing w:val="-7"/>
        </w:rPr>
        <w:t> </w:t>
      </w:r>
      <w:r>
        <w:rPr/>
        <w:t>якими</w:t>
      </w:r>
      <w:r>
        <w:rPr>
          <w:spacing w:val="-7"/>
        </w:rPr>
        <w:t> </w:t>
      </w:r>
      <w:r>
        <w:rPr/>
        <w:t>здійснювалася</w:t>
      </w:r>
      <w:r>
        <w:rPr>
          <w:spacing w:val="-7"/>
        </w:rPr>
        <w:t> </w:t>
      </w:r>
      <w:r>
        <w:rPr/>
        <w:t>освітня</w:t>
      </w:r>
      <w:r>
        <w:rPr>
          <w:spacing w:val="-7"/>
        </w:rPr>
        <w:t> </w:t>
      </w:r>
      <w:r>
        <w:rPr/>
        <w:t>діяльність у 2024/2025 навчальному році</w:t>
      </w:r>
    </w:p>
    <w:p>
      <w:pPr>
        <w:pStyle w:val="Heading1"/>
        <w:spacing w:after="0" w:line="396" w:lineRule="auto"/>
        <w:sectPr>
          <w:pgSz w:w="11910" w:h="16840"/>
          <w:pgMar w:top="760" w:bottom="280" w:left="1275" w:right="708"/>
        </w:sectPr>
      </w:pPr>
    </w:p>
    <w:tbl>
      <w:tblPr>
        <w:tblW w:w="0" w:type="auto"/>
        <w:jc w:val="left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8"/>
        <w:gridCol w:w="2973"/>
        <w:gridCol w:w="1909"/>
        <w:gridCol w:w="2373"/>
        <w:gridCol w:w="1812"/>
      </w:tblGrid>
      <w:tr>
        <w:trPr>
          <w:trHeight w:val="965" w:hRule="atLeast"/>
        </w:trPr>
        <w:tc>
          <w:tcPr>
            <w:tcW w:w="568" w:type="dxa"/>
            <w:shd w:val="clear" w:color="auto" w:fill="CCFFCC"/>
          </w:tcPr>
          <w:p>
            <w:pPr>
              <w:pStyle w:val="TableParagraph"/>
              <w:spacing w:line="276" w:lineRule="auto" w:before="5"/>
              <w:ind w:left="108" w:right="96" w:firstLine="35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№ </w:t>
            </w:r>
            <w:r>
              <w:rPr>
                <w:b/>
                <w:spacing w:val="-5"/>
                <w:sz w:val="28"/>
              </w:rPr>
              <w:t>з/п</w:t>
            </w:r>
          </w:p>
        </w:tc>
        <w:tc>
          <w:tcPr>
            <w:tcW w:w="2973" w:type="dxa"/>
            <w:shd w:val="clear" w:color="auto" w:fill="CCFFCC"/>
          </w:tcPr>
          <w:p>
            <w:pPr>
              <w:pStyle w:val="TableParagraph"/>
              <w:spacing w:line="320" w:lineRule="atLeast"/>
              <w:ind w:left="39" w:right="2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Програма та </w:t>
            </w:r>
            <w:r>
              <w:rPr>
                <w:b/>
                <w:spacing w:val="-2"/>
                <w:sz w:val="28"/>
              </w:rPr>
              <w:t>методичне забезпечення</w:t>
            </w:r>
          </w:p>
        </w:tc>
        <w:tc>
          <w:tcPr>
            <w:tcW w:w="1909" w:type="dxa"/>
            <w:shd w:val="clear" w:color="auto" w:fill="CCFFCC"/>
          </w:tcPr>
          <w:p>
            <w:pPr>
              <w:pStyle w:val="TableParagraph"/>
              <w:spacing w:before="5"/>
              <w:ind w:left="56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Автор</w:t>
            </w:r>
          </w:p>
        </w:tc>
        <w:tc>
          <w:tcPr>
            <w:tcW w:w="2373" w:type="dxa"/>
            <w:shd w:val="clear" w:color="auto" w:fill="CCFFCC"/>
          </w:tcPr>
          <w:p>
            <w:pPr>
              <w:pStyle w:val="TableParagraph"/>
              <w:spacing w:line="320" w:lineRule="atLeast"/>
              <w:ind w:left="72" w:right="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Реквізити</w:t>
            </w:r>
            <w:r>
              <w:rPr>
                <w:b/>
                <w:spacing w:val="-18"/>
                <w:sz w:val="28"/>
              </w:rPr>
              <w:t> </w:t>
            </w:r>
            <w:r>
              <w:rPr>
                <w:b/>
                <w:sz w:val="28"/>
              </w:rPr>
              <w:t>щодо </w:t>
            </w:r>
            <w:r>
              <w:rPr>
                <w:b/>
                <w:spacing w:val="-2"/>
                <w:sz w:val="28"/>
              </w:rPr>
              <w:t>затвердження програми</w:t>
            </w:r>
          </w:p>
        </w:tc>
        <w:tc>
          <w:tcPr>
            <w:tcW w:w="1812" w:type="dxa"/>
            <w:shd w:val="clear" w:color="auto" w:fill="CCFFCC"/>
          </w:tcPr>
          <w:p>
            <w:pPr>
              <w:pStyle w:val="TableParagraph"/>
              <w:spacing w:before="5"/>
              <w:ind w:left="543" w:right="460" w:hanging="6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Вікова група</w:t>
            </w:r>
          </w:p>
        </w:tc>
      </w:tr>
      <w:tr>
        <w:trPr>
          <w:trHeight w:val="740" w:hRule="atLeast"/>
        </w:trPr>
        <w:tc>
          <w:tcPr>
            <w:tcW w:w="9635" w:type="dxa"/>
            <w:gridSpan w:val="5"/>
            <w:shd w:val="clear" w:color="auto" w:fill="FFFF99"/>
          </w:tcPr>
          <w:p>
            <w:pPr>
              <w:pStyle w:val="TableParagraph"/>
              <w:spacing w:before="5"/>
              <w:ind w:left="158" w:right="1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Освітні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програми</w:t>
            </w:r>
          </w:p>
          <w:p>
            <w:pPr>
              <w:pStyle w:val="TableParagraph"/>
              <w:spacing w:before="48"/>
              <w:ind w:left="158" w:right="1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Інваріантна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складова</w:t>
            </w:r>
          </w:p>
        </w:tc>
      </w:tr>
      <w:tr>
        <w:trPr>
          <w:trHeight w:val="1287" w:hRule="atLeast"/>
        </w:trPr>
        <w:tc>
          <w:tcPr>
            <w:tcW w:w="56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973" w:type="dxa"/>
          </w:tcPr>
          <w:p>
            <w:pPr>
              <w:pStyle w:val="TableParagraph"/>
              <w:spacing w:before="5"/>
              <w:ind w:left="107"/>
              <w:rPr>
                <w:sz w:val="28"/>
              </w:rPr>
            </w:pPr>
            <w:r>
              <w:rPr>
                <w:sz w:val="28"/>
              </w:rPr>
              <w:t>Освітня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програма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для дітей від 2 до 7 років</w:t>
            </w: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«Дитина»</w:t>
            </w:r>
          </w:p>
        </w:tc>
        <w:tc>
          <w:tcPr>
            <w:tcW w:w="1909" w:type="dxa"/>
          </w:tcPr>
          <w:p>
            <w:pPr>
              <w:pStyle w:val="TableParagraph"/>
              <w:spacing w:before="5"/>
              <w:ind w:left="107" w:right="741"/>
              <w:rPr>
                <w:sz w:val="28"/>
              </w:rPr>
            </w:pPr>
            <w:r>
              <w:rPr>
                <w:spacing w:val="-2"/>
                <w:sz w:val="28"/>
              </w:rPr>
              <w:t>Наук. керівник </w:t>
            </w:r>
            <w:r>
              <w:rPr>
                <w:spacing w:val="-4"/>
                <w:sz w:val="28"/>
              </w:rPr>
              <w:t>В.О.</w:t>
            </w:r>
          </w:p>
          <w:p>
            <w:pPr>
              <w:pStyle w:val="TableParagraph"/>
              <w:spacing w:line="297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Огнев’юк</w:t>
            </w:r>
          </w:p>
        </w:tc>
        <w:tc>
          <w:tcPr>
            <w:tcW w:w="2373" w:type="dxa"/>
          </w:tcPr>
          <w:p>
            <w:pPr>
              <w:pStyle w:val="TableParagraph"/>
              <w:spacing w:before="5"/>
              <w:ind w:left="521" w:right="509" w:hanging="1"/>
              <w:jc w:val="center"/>
              <w:rPr>
                <w:sz w:val="28"/>
              </w:rPr>
            </w:pPr>
            <w:r>
              <w:rPr>
                <w:sz w:val="28"/>
              </w:rPr>
              <w:t>Лист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МОН </w:t>
            </w:r>
            <w:r>
              <w:rPr>
                <w:spacing w:val="-2"/>
                <w:sz w:val="28"/>
              </w:rPr>
              <w:t>України 23.07.2020,</w:t>
            </w:r>
          </w:p>
          <w:p>
            <w:pPr>
              <w:pStyle w:val="TableParagraph"/>
              <w:spacing w:line="297" w:lineRule="exact"/>
              <w:ind w:left="70" w:right="6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1/11-</w:t>
            </w:r>
            <w:r>
              <w:rPr>
                <w:spacing w:val="-4"/>
                <w:sz w:val="28"/>
              </w:rPr>
              <w:t>4960</w:t>
            </w:r>
          </w:p>
        </w:tc>
        <w:tc>
          <w:tcPr>
            <w:tcW w:w="1812" w:type="dxa"/>
          </w:tcPr>
          <w:p>
            <w:pPr>
              <w:pStyle w:val="TableParagraph"/>
              <w:spacing w:before="5"/>
              <w:ind w:left="143" w:right="13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Групи дошкільного </w:t>
            </w:r>
            <w:r>
              <w:rPr>
                <w:spacing w:val="-4"/>
                <w:sz w:val="28"/>
              </w:rPr>
              <w:t>віку</w:t>
            </w:r>
          </w:p>
        </w:tc>
      </w:tr>
      <w:tr>
        <w:trPr>
          <w:trHeight w:val="530" w:hRule="atLeast"/>
        </w:trPr>
        <w:tc>
          <w:tcPr>
            <w:tcW w:w="9635" w:type="dxa"/>
            <w:gridSpan w:val="5"/>
            <w:shd w:val="clear" w:color="auto" w:fill="FFFF99"/>
          </w:tcPr>
          <w:p>
            <w:pPr>
              <w:pStyle w:val="TableParagraph"/>
              <w:spacing w:before="5"/>
              <w:ind w:left="158" w:right="1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Освітні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програми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64"/>
                <w:sz w:val="28"/>
              </w:rPr>
              <w:t> </w:t>
            </w:r>
            <w:r>
              <w:rPr>
                <w:b/>
                <w:sz w:val="28"/>
              </w:rPr>
              <w:t>інклюзивних</w:t>
            </w:r>
            <w:r>
              <w:rPr>
                <w:b/>
                <w:spacing w:val="-2"/>
                <w:sz w:val="28"/>
              </w:rPr>
              <w:t> групах</w:t>
            </w:r>
          </w:p>
        </w:tc>
      </w:tr>
      <w:tr>
        <w:trPr>
          <w:trHeight w:val="1851" w:hRule="atLeast"/>
        </w:trPr>
        <w:tc>
          <w:tcPr>
            <w:tcW w:w="56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973" w:type="dxa"/>
          </w:tcPr>
          <w:p>
            <w:pPr>
              <w:pStyle w:val="TableParagraph"/>
              <w:spacing w:line="276" w:lineRule="auto" w:before="5"/>
              <w:ind w:left="108" w:right="94" w:firstLine="70"/>
              <w:rPr>
                <w:sz w:val="28"/>
              </w:rPr>
            </w:pPr>
            <w:r>
              <w:rPr>
                <w:sz w:val="28"/>
              </w:rPr>
              <w:t>Освітня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програма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для дітей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від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2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7</w:t>
            </w:r>
            <w:r>
              <w:rPr>
                <w:spacing w:val="49"/>
                <w:sz w:val="28"/>
              </w:rPr>
              <w:t> </w:t>
            </w:r>
            <w:r>
              <w:rPr>
                <w:spacing w:val="-2"/>
                <w:sz w:val="28"/>
              </w:rPr>
              <w:t>років</w:t>
            </w:r>
          </w:p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«Дитина»</w:t>
            </w:r>
          </w:p>
          <w:p>
            <w:pPr>
              <w:pStyle w:val="TableParagraph"/>
              <w:spacing w:line="370" w:lineRule="atLeast"/>
              <w:ind w:left="108"/>
              <w:rPr>
                <w:sz w:val="28"/>
              </w:rPr>
            </w:pPr>
            <w:r>
              <w:rPr>
                <w:sz w:val="28"/>
              </w:rPr>
              <w:t>(ІПР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модифікована, </w:t>
            </w:r>
            <w:r>
              <w:rPr>
                <w:spacing w:val="-2"/>
                <w:sz w:val="28"/>
              </w:rPr>
              <w:t>адаптована)</w:t>
            </w:r>
          </w:p>
        </w:tc>
        <w:tc>
          <w:tcPr>
            <w:tcW w:w="1909" w:type="dxa"/>
          </w:tcPr>
          <w:p>
            <w:pPr>
              <w:pStyle w:val="TableParagraph"/>
              <w:spacing w:line="276" w:lineRule="auto" w:before="5"/>
              <w:ind w:left="107" w:right="741"/>
              <w:rPr>
                <w:sz w:val="28"/>
              </w:rPr>
            </w:pPr>
            <w:r>
              <w:rPr>
                <w:spacing w:val="-2"/>
                <w:sz w:val="28"/>
              </w:rPr>
              <w:t>Наук. керівник </w:t>
            </w:r>
            <w:r>
              <w:rPr>
                <w:spacing w:val="-4"/>
                <w:sz w:val="28"/>
              </w:rPr>
              <w:t>В.О.</w:t>
            </w: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Огнев’юк</w:t>
            </w:r>
          </w:p>
        </w:tc>
        <w:tc>
          <w:tcPr>
            <w:tcW w:w="2373" w:type="dxa"/>
          </w:tcPr>
          <w:p>
            <w:pPr>
              <w:pStyle w:val="TableParagraph"/>
              <w:spacing w:line="276" w:lineRule="auto" w:before="5"/>
              <w:ind w:left="521" w:right="509" w:hanging="1"/>
              <w:jc w:val="center"/>
              <w:rPr>
                <w:sz w:val="28"/>
              </w:rPr>
            </w:pPr>
            <w:r>
              <w:rPr>
                <w:sz w:val="28"/>
              </w:rPr>
              <w:t>Лист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МОН </w:t>
            </w:r>
            <w:r>
              <w:rPr>
                <w:spacing w:val="-2"/>
                <w:sz w:val="28"/>
              </w:rPr>
              <w:t>України 23.07.2020,</w:t>
            </w:r>
          </w:p>
          <w:p>
            <w:pPr>
              <w:pStyle w:val="TableParagraph"/>
              <w:ind w:left="11" w:right="7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1/11-</w:t>
            </w:r>
            <w:r>
              <w:rPr>
                <w:spacing w:val="-4"/>
                <w:sz w:val="28"/>
              </w:rPr>
              <w:t>4960</w:t>
            </w:r>
          </w:p>
        </w:tc>
        <w:tc>
          <w:tcPr>
            <w:tcW w:w="1812" w:type="dxa"/>
          </w:tcPr>
          <w:p>
            <w:pPr>
              <w:pStyle w:val="TableParagraph"/>
              <w:spacing w:line="276" w:lineRule="auto" w:before="5"/>
              <w:ind w:left="143" w:right="13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Інклюзивна група старша, </w:t>
            </w:r>
            <w:r>
              <w:rPr>
                <w:sz w:val="28"/>
              </w:rPr>
              <w:t>середня ,</w:t>
            </w:r>
          </w:p>
          <w:p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І </w:t>
            </w:r>
            <w:r>
              <w:rPr>
                <w:spacing w:val="-2"/>
                <w:sz w:val="28"/>
              </w:rPr>
              <w:t>молодша</w:t>
            </w:r>
          </w:p>
        </w:tc>
      </w:tr>
      <w:tr>
        <w:trPr>
          <w:trHeight w:val="965" w:hRule="atLeast"/>
        </w:trPr>
        <w:tc>
          <w:tcPr>
            <w:tcW w:w="9635" w:type="dxa"/>
            <w:gridSpan w:val="5"/>
            <w:shd w:val="clear" w:color="auto" w:fill="CCFFFF"/>
          </w:tcPr>
          <w:p>
            <w:pPr>
              <w:pStyle w:val="TableParagraph"/>
              <w:spacing w:before="5"/>
              <w:ind w:left="158" w:right="1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Варіативна</w:t>
            </w:r>
            <w:r>
              <w:rPr>
                <w:b/>
                <w:spacing w:val="68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складова</w:t>
            </w:r>
          </w:p>
          <w:p>
            <w:pPr>
              <w:pStyle w:val="TableParagraph"/>
              <w:spacing w:line="320" w:lineRule="atLeast"/>
              <w:ind w:left="156" w:right="1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(інтеграція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змісту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програм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у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різні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види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діяльності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за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освітніми напрямами БК)</w:t>
            </w:r>
          </w:p>
        </w:tc>
      </w:tr>
      <w:tr>
        <w:trPr>
          <w:trHeight w:val="3214" w:hRule="atLeast"/>
        </w:trPr>
        <w:tc>
          <w:tcPr>
            <w:tcW w:w="56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973" w:type="dxa"/>
          </w:tcPr>
          <w:p>
            <w:pPr>
              <w:pStyle w:val="TableParagraph"/>
              <w:ind w:left="107" w:right="110"/>
              <w:rPr>
                <w:sz w:val="28"/>
              </w:rPr>
            </w:pPr>
            <w:r>
              <w:rPr>
                <w:sz w:val="28"/>
              </w:rPr>
              <w:t>Парціальна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програма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з </w:t>
            </w:r>
            <w:r>
              <w:rPr>
                <w:spacing w:val="-2"/>
                <w:sz w:val="28"/>
              </w:rPr>
              <w:t>патріотичного </w:t>
            </w:r>
            <w:r>
              <w:rPr>
                <w:sz w:val="28"/>
              </w:rPr>
              <w:t>виховання дітей середнього та старшого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дошкільного </w:t>
            </w:r>
            <w:r>
              <w:rPr>
                <w:spacing w:val="-4"/>
                <w:sz w:val="28"/>
              </w:rPr>
              <w:t>віку</w:t>
            </w: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«Україна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моя </w:t>
            </w:r>
            <w:r>
              <w:rPr>
                <w:spacing w:val="-2"/>
                <w:sz w:val="28"/>
              </w:rPr>
              <w:t>Батьківщина»</w:t>
            </w:r>
          </w:p>
        </w:tc>
        <w:tc>
          <w:tcPr>
            <w:tcW w:w="1909" w:type="dxa"/>
          </w:tcPr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заг.науков. </w:t>
            </w:r>
            <w:r>
              <w:rPr>
                <w:spacing w:val="-2"/>
                <w:sz w:val="28"/>
              </w:rPr>
              <w:t>редакцією Рейпольський </w:t>
            </w:r>
            <w:r>
              <w:rPr>
                <w:spacing w:val="-4"/>
                <w:sz w:val="28"/>
              </w:rPr>
              <w:t>О.Д</w:t>
            </w:r>
          </w:p>
          <w:p>
            <w:pPr>
              <w:pStyle w:val="TableParagraph"/>
              <w:spacing w:line="320" w:lineRule="atLeas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авторський колектив Каплуновська О.М.,Палець Ю.М.,Кичата </w:t>
            </w:r>
            <w:r>
              <w:rPr>
                <w:spacing w:val="-4"/>
                <w:sz w:val="28"/>
              </w:rPr>
              <w:t>І.І.</w:t>
            </w:r>
          </w:p>
        </w:tc>
        <w:tc>
          <w:tcPr>
            <w:tcW w:w="2373" w:type="dxa"/>
          </w:tcPr>
          <w:p>
            <w:pPr>
              <w:pStyle w:val="TableParagraph"/>
              <w:ind w:left="11" w:right="72"/>
              <w:jc w:val="center"/>
              <w:rPr>
                <w:sz w:val="28"/>
              </w:rPr>
            </w:pPr>
            <w:r>
              <w:rPr>
                <w:sz w:val="28"/>
              </w:rPr>
              <w:t>Протокол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№4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від </w:t>
            </w:r>
            <w:r>
              <w:rPr>
                <w:spacing w:val="-2"/>
                <w:sz w:val="28"/>
              </w:rPr>
              <w:t>29.08.2022р.</w:t>
            </w:r>
          </w:p>
          <w:p>
            <w:pPr>
              <w:pStyle w:val="TableParagraph"/>
              <w:ind w:left="173" w:right="23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Зареєстрований </w:t>
            </w:r>
            <w:r>
              <w:rPr>
                <w:sz w:val="28"/>
              </w:rPr>
              <w:t>у каталозі за</w:t>
            </w:r>
          </w:p>
          <w:p>
            <w:pPr>
              <w:pStyle w:val="TableParagraph"/>
              <w:ind w:left="11" w:right="70"/>
              <w:jc w:val="center"/>
              <w:rPr>
                <w:sz w:val="28"/>
              </w:rPr>
            </w:pPr>
            <w:r>
              <w:rPr>
                <w:sz w:val="28"/>
              </w:rPr>
              <w:t>№1.0013-</w:t>
            </w:r>
            <w:r>
              <w:rPr>
                <w:spacing w:val="-4"/>
                <w:sz w:val="28"/>
              </w:rPr>
              <w:t>2022</w:t>
            </w:r>
          </w:p>
        </w:tc>
        <w:tc>
          <w:tcPr>
            <w:tcW w:w="1812" w:type="dxa"/>
          </w:tcPr>
          <w:p>
            <w:pPr>
              <w:pStyle w:val="TableParagraph"/>
              <w:ind w:right="6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Групи старшого дошкільного </w:t>
            </w:r>
            <w:r>
              <w:rPr>
                <w:spacing w:val="-4"/>
                <w:sz w:val="28"/>
              </w:rPr>
              <w:t>віку</w:t>
            </w:r>
          </w:p>
        </w:tc>
      </w:tr>
      <w:tr>
        <w:trPr>
          <w:trHeight w:val="2006" w:hRule="atLeast"/>
        </w:trPr>
        <w:tc>
          <w:tcPr>
            <w:tcW w:w="56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973" w:type="dxa"/>
          </w:tcPr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Дбаємо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про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емоції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- мову серця.</w:t>
            </w:r>
          </w:p>
          <w:p>
            <w:pPr>
              <w:pStyle w:val="TableParagraph"/>
              <w:ind w:left="107" w:right="313"/>
              <w:rPr>
                <w:sz w:val="28"/>
              </w:rPr>
            </w:pPr>
            <w:r>
              <w:rPr>
                <w:sz w:val="28"/>
              </w:rPr>
              <w:t>Парціальна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програма для дітей старшого дошкільного віку</w:t>
            </w:r>
          </w:p>
        </w:tc>
        <w:tc>
          <w:tcPr>
            <w:tcW w:w="1909" w:type="dxa"/>
          </w:tcPr>
          <w:p>
            <w:pPr>
              <w:pStyle w:val="TableParagraph"/>
              <w:spacing w:line="276" w:lineRule="auto"/>
              <w:ind w:left="107" w:right="645"/>
              <w:rPr>
                <w:sz w:val="28"/>
              </w:rPr>
            </w:pPr>
            <w:r>
              <w:rPr>
                <w:spacing w:val="-2"/>
                <w:sz w:val="28"/>
              </w:rPr>
              <w:t>Косенчук О.Г.,</w:t>
            </w:r>
          </w:p>
          <w:p>
            <w:pPr>
              <w:pStyle w:val="TableParagraph"/>
              <w:spacing w:line="276" w:lineRule="auto" w:before="160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Тарнавська </w:t>
            </w:r>
            <w:r>
              <w:rPr>
                <w:spacing w:val="-4"/>
                <w:sz w:val="28"/>
              </w:rPr>
              <w:t>Н.П.</w:t>
            </w:r>
          </w:p>
        </w:tc>
        <w:tc>
          <w:tcPr>
            <w:tcW w:w="2373" w:type="dxa"/>
          </w:tcPr>
          <w:p>
            <w:pPr>
              <w:pStyle w:val="TableParagraph"/>
              <w:spacing w:line="276" w:lineRule="auto"/>
              <w:ind w:left="11" w:right="72"/>
              <w:jc w:val="center"/>
              <w:rPr>
                <w:sz w:val="28"/>
              </w:rPr>
            </w:pPr>
            <w:r>
              <w:rPr>
                <w:sz w:val="28"/>
              </w:rPr>
              <w:t>Протокол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№2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від </w:t>
            </w:r>
            <w:r>
              <w:rPr>
                <w:spacing w:val="-2"/>
                <w:sz w:val="28"/>
              </w:rPr>
              <w:t>11.04.2022р.</w:t>
            </w:r>
          </w:p>
          <w:p>
            <w:pPr>
              <w:pStyle w:val="TableParagraph"/>
              <w:spacing w:line="276" w:lineRule="auto"/>
              <w:ind w:left="173" w:right="23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Зареєстрований </w:t>
            </w:r>
            <w:r>
              <w:rPr>
                <w:sz w:val="28"/>
              </w:rPr>
              <w:t>у каталозі за</w:t>
            </w:r>
          </w:p>
          <w:p>
            <w:pPr>
              <w:pStyle w:val="TableParagraph"/>
              <w:ind w:left="11" w:right="70"/>
              <w:jc w:val="center"/>
              <w:rPr>
                <w:sz w:val="28"/>
              </w:rPr>
            </w:pPr>
            <w:r>
              <w:rPr>
                <w:sz w:val="28"/>
              </w:rPr>
              <w:t>№1.0005-</w:t>
            </w:r>
            <w:r>
              <w:rPr>
                <w:spacing w:val="-4"/>
                <w:sz w:val="28"/>
              </w:rPr>
              <w:t>2024</w:t>
            </w:r>
          </w:p>
        </w:tc>
        <w:tc>
          <w:tcPr>
            <w:tcW w:w="1812" w:type="dxa"/>
          </w:tcPr>
          <w:p>
            <w:pPr>
              <w:pStyle w:val="TableParagraph"/>
              <w:spacing w:line="276" w:lineRule="auto"/>
              <w:ind w:right="6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Групи старшого дошкільного </w:t>
            </w:r>
            <w:r>
              <w:rPr>
                <w:spacing w:val="-4"/>
                <w:sz w:val="28"/>
              </w:rPr>
              <w:t>віку</w:t>
            </w:r>
          </w:p>
        </w:tc>
      </w:tr>
      <w:tr>
        <w:trPr>
          <w:trHeight w:val="2024" w:hRule="atLeast"/>
        </w:trPr>
        <w:tc>
          <w:tcPr>
            <w:tcW w:w="56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973" w:type="dxa"/>
          </w:tcPr>
          <w:p>
            <w:pPr>
              <w:pStyle w:val="TableParagraph"/>
              <w:spacing w:line="276" w:lineRule="auto" w:before="5"/>
              <w:ind w:left="107" w:right="478"/>
              <w:jc w:val="both"/>
              <w:rPr>
                <w:sz w:val="28"/>
              </w:rPr>
            </w:pPr>
            <w:r>
              <w:rPr>
                <w:sz w:val="28"/>
              </w:rPr>
              <w:t>Дбаємо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про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емоції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- мову серця.</w:t>
            </w:r>
          </w:p>
          <w:p>
            <w:pPr>
              <w:pStyle w:val="TableParagraph"/>
              <w:spacing w:line="276" w:lineRule="auto"/>
              <w:ind w:left="107" w:right="315"/>
              <w:jc w:val="both"/>
              <w:rPr>
                <w:sz w:val="28"/>
              </w:rPr>
            </w:pPr>
            <w:r>
              <w:rPr>
                <w:sz w:val="28"/>
              </w:rPr>
              <w:t>Парціальна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програма для дітей середнього дошкільного віку</w:t>
            </w:r>
          </w:p>
        </w:tc>
        <w:tc>
          <w:tcPr>
            <w:tcW w:w="1909" w:type="dxa"/>
          </w:tcPr>
          <w:p>
            <w:pPr>
              <w:pStyle w:val="TableParagraph"/>
              <w:spacing w:line="276" w:lineRule="auto" w:before="5"/>
              <w:ind w:left="107" w:right="645"/>
              <w:rPr>
                <w:sz w:val="28"/>
              </w:rPr>
            </w:pPr>
            <w:r>
              <w:rPr>
                <w:spacing w:val="-2"/>
                <w:sz w:val="28"/>
              </w:rPr>
              <w:t>Косенчук О.Г.,</w:t>
            </w:r>
          </w:p>
          <w:p>
            <w:pPr>
              <w:pStyle w:val="TableParagraph"/>
              <w:spacing w:line="276" w:lineRule="auto" w:before="160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Тарнавська </w:t>
            </w:r>
            <w:r>
              <w:rPr>
                <w:spacing w:val="-4"/>
                <w:sz w:val="28"/>
              </w:rPr>
              <w:t>Н.П.</w:t>
            </w:r>
          </w:p>
        </w:tc>
        <w:tc>
          <w:tcPr>
            <w:tcW w:w="2373" w:type="dxa"/>
          </w:tcPr>
          <w:p>
            <w:pPr>
              <w:pStyle w:val="TableParagraph"/>
              <w:spacing w:line="278" w:lineRule="auto" w:before="5"/>
              <w:ind w:left="107"/>
              <w:rPr>
                <w:sz w:val="28"/>
              </w:rPr>
            </w:pPr>
            <w:r>
              <w:rPr>
                <w:sz w:val="28"/>
              </w:rPr>
              <w:t>Протокол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№3від </w:t>
            </w:r>
            <w:r>
              <w:rPr>
                <w:spacing w:val="-2"/>
                <w:sz w:val="28"/>
              </w:rPr>
              <w:t>31.05.2022р.</w:t>
            </w:r>
          </w:p>
          <w:p>
            <w:pPr>
              <w:pStyle w:val="TableParagraph"/>
              <w:spacing w:line="278" w:lineRule="auto"/>
              <w:ind w:left="107"/>
              <w:rPr>
                <w:sz w:val="28"/>
              </w:rPr>
            </w:pPr>
            <w:r>
              <w:rPr>
                <w:sz w:val="28"/>
              </w:rPr>
              <w:t>Зареєстрований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у каталозі за</w:t>
            </w:r>
          </w:p>
          <w:p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№1.0018-</w:t>
            </w:r>
            <w:r>
              <w:rPr>
                <w:spacing w:val="-4"/>
                <w:sz w:val="28"/>
              </w:rPr>
              <w:t>2024</w:t>
            </w:r>
          </w:p>
        </w:tc>
        <w:tc>
          <w:tcPr>
            <w:tcW w:w="1812" w:type="dxa"/>
          </w:tcPr>
          <w:p>
            <w:pPr>
              <w:pStyle w:val="TableParagraph"/>
              <w:spacing w:line="276" w:lineRule="auto" w:before="5"/>
              <w:ind w:left="206" w:right="26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Групи середнього</w:t>
            </w:r>
          </w:p>
          <w:p>
            <w:pPr>
              <w:pStyle w:val="TableParagraph"/>
              <w:spacing w:line="276" w:lineRule="auto" w:before="160"/>
              <w:ind w:right="6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дошкільного </w:t>
            </w:r>
            <w:r>
              <w:rPr>
                <w:spacing w:val="-4"/>
                <w:sz w:val="28"/>
              </w:rPr>
              <w:t>віку</w:t>
            </w:r>
          </w:p>
        </w:tc>
      </w:tr>
    </w:tbl>
    <w:p>
      <w:pPr>
        <w:pStyle w:val="TableParagraph"/>
        <w:spacing w:after="0" w:line="276" w:lineRule="auto"/>
        <w:jc w:val="center"/>
        <w:rPr>
          <w:sz w:val="28"/>
        </w:rPr>
        <w:sectPr>
          <w:pgSz w:w="11910" w:h="16840"/>
          <w:pgMar w:top="1060" w:bottom="280" w:left="1275" w:right="708"/>
        </w:sectPr>
      </w:pPr>
    </w:p>
    <w:p>
      <w:pPr>
        <w:pStyle w:val="BodyText"/>
        <w:spacing w:before="4"/>
        <w:ind w:left="0"/>
        <w:jc w:val="left"/>
        <w:rPr>
          <w:b/>
          <w:sz w:val="2"/>
        </w:rPr>
      </w:pPr>
    </w:p>
    <w:tbl>
      <w:tblPr>
        <w:tblW w:w="0" w:type="auto"/>
        <w:jc w:val="left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8"/>
        <w:gridCol w:w="2973"/>
        <w:gridCol w:w="1909"/>
        <w:gridCol w:w="2373"/>
        <w:gridCol w:w="1812"/>
      </w:tblGrid>
      <w:tr>
        <w:trPr>
          <w:trHeight w:val="2381" w:hRule="atLeast"/>
        </w:trPr>
        <w:tc>
          <w:tcPr>
            <w:tcW w:w="56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973" w:type="dxa"/>
          </w:tcPr>
          <w:p>
            <w:pPr>
              <w:pStyle w:val="TableParagraph"/>
              <w:spacing w:line="276" w:lineRule="auto" w:before="5"/>
              <w:ind w:left="107" w:right="313"/>
              <w:rPr>
                <w:sz w:val="28"/>
              </w:rPr>
            </w:pPr>
            <w:r>
              <w:rPr>
                <w:spacing w:val="-2"/>
                <w:sz w:val="28"/>
              </w:rPr>
              <w:t>Формування математичної </w:t>
            </w:r>
            <w:r>
              <w:rPr>
                <w:sz w:val="28"/>
              </w:rPr>
              <w:t>компетентності у дітей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дошкільного віку. Парціальна </w:t>
            </w:r>
            <w:r>
              <w:rPr>
                <w:spacing w:val="-2"/>
                <w:sz w:val="28"/>
              </w:rPr>
              <w:t>програма.</w:t>
            </w:r>
          </w:p>
        </w:tc>
        <w:tc>
          <w:tcPr>
            <w:tcW w:w="1909" w:type="dxa"/>
          </w:tcPr>
          <w:p>
            <w:pPr>
              <w:pStyle w:val="TableParagraph"/>
              <w:spacing w:before="5"/>
              <w:ind w:left="107"/>
              <w:rPr>
                <w:sz w:val="28"/>
              </w:rPr>
            </w:pPr>
            <w:r>
              <w:rPr>
                <w:sz w:val="28"/>
              </w:rPr>
              <w:t>Зайцева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4"/>
                <w:sz w:val="28"/>
              </w:rPr>
              <w:t>Л.І.</w:t>
            </w:r>
          </w:p>
        </w:tc>
        <w:tc>
          <w:tcPr>
            <w:tcW w:w="2373" w:type="dxa"/>
          </w:tcPr>
          <w:p>
            <w:pPr>
              <w:pStyle w:val="TableParagraph"/>
              <w:spacing w:line="278" w:lineRule="auto" w:before="5"/>
              <w:ind w:left="107"/>
              <w:rPr>
                <w:sz w:val="28"/>
              </w:rPr>
            </w:pPr>
            <w:r>
              <w:rPr>
                <w:sz w:val="28"/>
              </w:rPr>
              <w:t>Протокол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№3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від </w:t>
            </w:r>
            <w:r>
              <w:rPr>
                <w:spacing w:val="-2"/>
                <w:sz w:val="28"/>
              </w:rPr>
              <w:t>25.06.2021р.</w:t>
            </w:r>
          </w:p>
          <w:p>
            <w:pPr>
              <w:pStyle w:val="TableParagraph"/>
              <w:spacing w:line="278" w:lineRule="auto"/>
              <w:ind w:left="107"/>
              <w:rPr>
                <w:sz w:val="28"/>
              </w:rPr>
            </w:pPr>
            <w:r>
              <w:rPr>
                <w:sz w:val="28"/>
              </w:rPr>
              <w:t>Зареєстрований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у каталозі за</w:t>
            </w:r>
          </w:p>
          <w:p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№1.0008-</w:t>
            </w:r>
            <w:r>
              <w:rPr>
                <w:spacing w:val="-4"/>
                <w:sz w:val="28"/>
              </w:rPr>
              <w:t>2021</w:t>
            </w:r>
          </w:p>
        </w:tc>
        <w:tc>
          <w:tcPr>
            <w:tcW w:w="1812" w:type="dxa"/>
          </w:tcPr>
          <w:p>
            <w:pPr>
              <w:pStyle w:val="TableParagraph"/>
              <w:spacing w:line="276" w:lineRule="auto" w:before="5"/>
              <w:ind w:right="6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Групи дошкільного </w:t>
            </w:r>
            <w:r>
              <w:rPr>
                <w:spacing w:val="-4"/>
                <w:sz w:val="28"/>
              </w:rPr>
              <w:t>віку</w:t>
            </w:r>
          </w:p>
        </w:tc>
      </w:tr>
    </w:tbl>
    <w:p>
      <w:pPr>
        <w:pStyle w:val="BodyText"/>
        <w:spacing w:before="59"/>
        <w:ind w:left="0"/>
        <w:jc w:val="left"/>
        <w:rPr>
          <w:b/>
        </w:rPr>
      </w:pPr>
    </w:p>
    <w:p>
      <w:pPr>
        <w:pStyle w:val="BodyText"/>
        <w:spacing w:line="278" w:lineRule="auto"/>
        <w:ind w:right="146" w:firstLine="708"/>
      </w:pPr>
      <w:r>
        <w:rPr/>
        <w:t>Реалізація завдань національно-патріотичного виховання дошкільників здійснювалась шляхом інтеграції завдань у різні види діяльності, при проведені занять з дітьми, згідно з парціальною програмою «Україна – моя Батьківщина». Парціальна програма національно-патріотичного виховання дітей дошкільного віку, автор: заг.науков. редакцією Рейпольський О.Д авторський колектив Каплуновська О.М.,Палець Ю.М.,Кичата І.І.. (Протокол №4 від 29.08.2022р. Зареєстрований у каталозі за №1.0013-2022).</w:t>
      </w:r>
    </w:p>
    <w:p>
      <w:pPr>
        <w:pStyle w:val="BodyText"/>
        <w:spacing w:line="276" w:lineRule="auto"/>
        <w:ind w:right="144" w:firstLine="709"/>
      </w:pPr>
      <w:r>
        <w:rPr/>
        <w:t>Методична</w:t>
      </w:r>
      <w:r>
        <w:rPr>
          <w:spacing w:val="-18"/>
        </w:rPr>
        <w:t> </w:t>
      </w:r>
      <w:r>
        <w:rPr/>
        <w:t>робота</w:t>
      </w:r>
      <w:r>
        <w:rPr>
          <w:spacing w:val="-17"/>
        </w:rPr>
        <w:t> </w:t>
      </w:r>
      <w:r>
        <w:rPr/>
        <w:t>дошкільного</w:t>
      </w:r>
      <w:r>
        <w:rPr>
          <w:spacing w:val="-18"/>
        </w:rPr>
        <w:t> </w:t>
      </w:r>
      <w:r>
        <w:rPr/>
        <w:t>підрозділу</w:t>
      </w:r>
      <w:r>
        <w:rPr>
          <w:spacing w:val="-17"/>
        </w:rPr>
        <w:t> </w:t>
      </w:r>
      <w:r>
        <w:rPr/>
        <w:t>закладу</w:t>
      </w:r>
      <w:r>
        <w:rPr>
          <w:spacing w:val="-18"/>
        </w:rPr>
        <w:t> </w:t>
      </w:r>
      <w:r>
        <w:rPr/>
        <w:t>освіти</w:t>
      </w:r>
      <w:r>
        <w:rPr>
          <w:spacing w:val="-17"/>
        </w:rPr>
        <w:t> </w:t>
      </w:r>
      <w:r>
        <w:rPr/>
        <w:t>була</w:t>
      </w:r>
      <w:r>
        <w:rPr>
          <w:spacing w:val="-18"/>
        </w:rPr>
        <w:t> </w:t>
      </w:r>
      <w:r>
        <w:rPr/>
        <w:t>спрямована на модернізацію змісту, форм і методів управлінської діяльності, а саме: на навчання педагогів сучасним прийомам роботи з дітьми, впровадженню передового педагогічного досвіду, підвищення якості роботи з сім’ями вихованців, на суттєве осучаснення та збагачення дидактичної бази освітнього процесу. Слід відмітити, що робота всіх педагогів була спрямована на удосконалення роботи щодо освітньої діяльності з національно-патріотичної складової</w:t>
      </w:r>
      <w:r>
        <w:rPr>
          <w:spacing w:val="-7"/>
        </w:rPr>
        <w:t> </w:t>
      </w:r>
      <w:r>
        <w:rPr/>
        <w:t>виховання</w:t>
      </w:r>
      <w:r>
        <w:rPr>
          <w:spacing w:val="-7"/>
        </w:rPr>
        <w:t> </w:t>
      </w:r>
      <w:r>
        <w:rPr/>
        <w:t>і</w:t>
      </w:r>
      <w:r>
        <w:rPr>
          <w:spacing w:val="-7"/>
        </w:rPr>
        <w:t> </w:t>
      </w:r>
      <w:r>
        <w:rPr/>
        <w:t>формування</w:t>
      </w:r>
      <w:r>
        <w:rPr>
          <w:spacing w:val="-7"/>
        </w:rPr>
        <w:t> </w:t>
      </w:r>
      <w:r>
        <w:rPr/>
        <w:t>етнічної</w:t>
      </w:r>
      <w:r>
        <w:rPr>
          <w:spacing w:val="-7"/>
        </w:rPr>
        <w:t> </w:t>
      </w:r>
      <w:r>
        <w:rPr/>
        <w:t>самосвідомості</w:t>
      </w:r>
      <w:r>
        <w:rPr>
          <w:spacing w:val="-7"/>
        </w:rPr>
        <w:t> </w:t>
      </w:r>
      <w:r>
        <w:rPr/>
        <w:t>у</w:t>
      </w:r>
      <w:r>
        <w:rPr>
          <w:spacing w:val="-7"/>
        </w:rPr>
        <w:t> </w:t>
      </w:r>
      <w:r>
        <w:rPr/>
        <w:t>дітей</w:t>
      </w:r>
      <w:r>
        <w:rPr>
          <w:spacing w:val="-7"/>
        </w:rPr>
        <w:t> </w:t>
      </w:r>
      <w:r>
        <w:rPr/>
        <w:t>через</w:t>
      </w:r>
      <w:r>
        <w:rPr>
          <w:spacing w:val="-7"/>
        </w:rPr>
        <w:t> </w:t>
      </w:r>
      <w:r>
        <w:rPr/>
        <w:t>сучасні форми роботи та український контент, та над створенням умов для реалізації індивідуальних творчих потреб кожної дитини та сприятливого і гармонійного розвитку особистості дошкільника як гаранту готовності до Нової української </w:t>
      </w:r>
      <w:r>
        <w:rPr>
          <w:spacing w:val="-2"/>
        </w:rPr>
        <w:t>школи.</w:t>
      </w:r>
    </w:p>
    <w:p>
      <w:pPr>
        <w:pStyle w:val="BodyText"/>
        <w:spacing w:line="276" w:lineRule="auto"/>
        <w:ind w:right="140" w:firstLine="567"/>
      </w:pPr>
      <w:r>
        <w:rPr/>
        <w:t>Планом</w:t>
      </w:r>
      <w:r>
        <w:rPr>
          <w:spacing w:val="-6"/>
        </w:rPr>
        <w:t> </w:t>
      </w:r>
      <w:r>
        <w:rPr/>
        <w:t>методичної</w:t>
      </w:r>
      <w:r>
        <w:rPr>
          <w:spacing w:val="-6"/>
        </w:rPr>
        <w:t> </w:t>
      </w:r>
      <w:r>
        <w:rPr/>
        <w:t>роботи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2024/2025</w:t>
      </w:r>
      <w:r>
        <w:rPr>
          <w:spacing w:val="-6"/>
        </w:rPr>
        <w:t> </w:t>
      </w:r>
      <w:r>
        <w:rPr/>
        <w:t>н.р.</w:t>
      </w:r>
      <w:r>
        <w:rPr>
          <w:spacing w:val="-6"/>
        </w:rPr>
        <w:t> </w:t>
      </w:r>
      <w:r>
        <w:rPr/>
        <w:t>були</w:t>
      </w:r>
      <w:r>
        <w:rPr>
          <w:spacing w:val="-6"/>
        </w:rPr>
        <w:t> </w:t>
      </w:r>
      <w:r>
        <w:rPr/>
        <w:t>заплановані</w:t>
      </w:r>
      <w:r>
        <w:rPr>
          <w:spacing w:val="-6"/>
        </w:rPr>
        <w:t> </w:t>
      </w:r>
      <w:r>
        <w:rPr/>
        <w:t>та</w:t>
      </w:r>
      <w:r>
        <w:rPr>
          <w:spacing w:val="-6"/>
        </w:rPr>
        <w:t> </w:t>
      </w:r>
      <w:r>
        <w:rPr/>
        <w:t>проведені з педагогами дошкільного підрозділу закладу освіти семінари, тренінги: ділова гра «З Україною в серці», семінар–тренінг </w:t>
      </w:r>
      <w:r>
        <w:rPr>
          <w:b/>
        </w:rPr>
        <w:t>«</w:t>
      </w:r>
      <w:r>
        <w:rPr/>
        <w:t>Розвиток комунікативної культури педагогів в сучасному дошкільному закладі», круглий стіл «Профілактика професійного вигорання», година психолога «Інформаційна гігієна як складова успішності сучасного педагога», «Гаджети. Профілактика залежності», </w:t>
      </w:r>
      <w:r>
        <w:rPr>
          <w:rFonts w:ascii="Arial" w:hAnsi="Arial"/>
          <w:color w:val="1A161B"/>
        </w:rPr>
        <w:t>ділова гра «Використання техніки «я-повідомлення»», </w:t>
      </w:r>
      <w:r>
        <w:rPr/>
        <w:t>семінар «Аптечка самодопомоги», «Збереження психічного здоров’я».</w:t>
      </w:r>
    </w:p>
    <w:p>
      <w:pPr>
        <w:pStyle w:val="BodyText"/>
        <w:ind w:right="145" w:firstLine="709"/>
      </w:pPr>
      <w:r>
        <w:rPr/>
        <w:t>Консультації педагогів: «Як поліпшити дистанційне заняття з дітьми дошкільного віку», «Інформаційна гігієна як складова успішності сучасного педагога», «Гаджети</w:t>
      </w:r>
      <w:r>
        <w:rPr>
          <w:spacing w:val="40"/>
        </w:rPr>
        <w:t> </w:t>
      </w:r>
      <w:r>
        <w:rPr/>
        <w:t>профілактика залежності», «Аптечка самодопомоги. Збереження психічного здоров’я», «Креатотехнології», «Створення мультимедійної презентації», «Навчаємо дітей конструктивно вирішувати конфлікти»,</w:t>
      </w:r>
      <w:r>
        <w:rPr>
          <w:spacing w:val="9"/>
        </w:rPr>
        <w:t> </w:t>
      </w:r>
      <w:r>
        <w:rPr/>
        <w:t>«Не</w:t>
      </w:r>
      <w:r>
        <w:rPr>
          <w:spacing w:val="10"/>
        </w:rPr>
        <w:t> </w:t>
      </w:r>
      <w:r>
        <w:rPr/>
        <w:t>дай</w:t>
      </w:r>
      <w:r>
        <w:rPr>
          <w:spacing w:val="10"/>
        </w:rPr>
        <w:t> </w:t>
      </w:r>
      <w:r>
        <w:rPr/>
        <w:t>собі</w:t>
      </w:r>
      <w:r>
        <w:rPr>
          <w:spacing w:val="10"/>
        </w:rPr>
        <w:t> </w:t>
      </w:r>
      <w:r>
        <w:rPr/>
        <w:t>«згоріти»,</w:t>
      </w:r>
      <w:r>
        <w:rPr>
          <w:spacing w:val="9"/>
        </w:rPr>
        <w:t> </w:t>
      </w:r>
      <w:r>
        <w:rPr/>
        <w:t>або</w:t>
      </w:r>
      <w:r>
        <w:rPr>
          <w:spacing w:val="10"/>
        </w:rPr>
        <w:t> </w:t>
      </w:r>
      <w:r>
        <w:rPr/>
        <w:t>як</w:t>
      </w:r>
      <w:r>
        <w:rPr>
          <w:spacing w:val="10"/>
        </w:rPr>
        <w:t> </w:t>
      </w:r>
      <w:r>
        <w:rPr/>
        <w:t>уникнути</w:t>
      </w:r>
      <w:r>
        <w:rPr>
          <w:spacing w:val="10"/>
        </w:rPr>
        <w:t> </w:t>
      </w:r>
      <w:r>
        <w:rPr/>
        <w:t>професійного</w:t>
      </w:r>
      <w:r>
        <w:rPr>
          <w:spacing w:val="10"/>
        </w:rPr>
        <w:t> </w:t>
      </w:r>
      <w:r>
        <w:rPr>
          <w:spacing w:val="-2"/>
        </w:rPr>
        <w:t>вигорання»,</w:t>
      </w:r>
    </w:p>
    <w:p>
      <w:pPr>
        <w:pStyle w:val="BodyText"/>
      </w:pPr>
      <w:r>
        <w:rPr/>
        <w:t>«Календар</w:t>
      </w:r>
      <w:r>
        <w:rPr>
          <w:spacing w:val="-3"/>
        </w:rPr>
        <w:t> </w:t>
      </w:r>
      <w:r>
        <w:rPr/>
        <w:t>відривається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літо</w:t>
      </w:r>
      <w:r>
        <w:rPr>
          <w:spacing w:val="-2"/>
        </w:rPr>
        <w:t> починається».</w:t>
      </w:r>
    </w:p>
    <w:p>
      <w:pPr>
        <w:pStyle w:val="BodyText"/>
        <w:spacing w:after="0"/>
        <w:sectPr>
          <w:pgSz w:w="11910" w:h="16840"/>
          <w:pgMar w:top="800" w:bottom="280" w:left="1275" w:right="708"/>
        </w:sectPr>
      </w:pPr>
    </w:p>
    <w:p>
      <w:pPr>
        <w:pStyle w:val="BodyText"/>
        <w:spacing w:line="278" w:lineRule="auto" w:before="72"/>
        <w:ind w:right="145" w:firstLine="709"/>
      </w:pPr>
      <w:r>
        <w:rPr/>
        <w:t>Протягом 2024/2025 навчального року була передбачена диференціація методичних заходів дошкільного підрозділу для різних категорій педагогів (педагог-майстер,</w:t>
      </w:r>
      <w:r>
        <w:rPr>
          <w:spacing w:val="50"/>
          <w:w w:val="150"/>
        </w:rPr>
        <w:t>  </w:t>
      </w:r>
      <w:r>
        <w:rPr/>
        <w:t>педагог-фахівець,</w:t>
      </w:r>
      <w:r>
        <w:rPr>
          <w:spacing w:val="51"/>
          <w:w w:val="150"/>
        </w:rPr>
        <w:t>  </w:t>
      </w:r>
      <w:r>
        <w:rPr/>
        <w:t>педагог-початківець,</w:t>
      </w:r>
      <w:r>
        <w:rPr>
          <w:spacing w:val="50"/>
          <w:w w:val="150"/>
        </w:rPr>
        <w:t>  </w:t>
      </w:r>
      <w:r>
        <w:rPr/>
        <w:t>педагог</w:t>
      </w:r>
      <w:r>
        <w:rPr>
          <w:spacing w:val="51"/>
          <w:w w:val="150"/>
        </w:rPr>
        <w:t>  </w:t>
      </w:r>
      <w:r>
        <w:rPr>
          <w:spacing w:val="-2"/>
        </w:rPr>
        <w:t>групи</w:t>
      </w:r>
    </w:p>
    <w:p>
      <w:pPr>
        <w:pStyle w:val="BodyText"/>
        <w:spacing w:line="320" w:lineRule="exact"/>
      </w:pPr>
      <w:r>
        <w:rPr/>
        <w:t>«Зростання»),</w:t>
      </w:r>
      <w:r>
        <w:rPr>
          <w:spacing w:val="-5"/>
        </w:rPr>
        <w:t> </w:t>
      </w:r>
      <w:r>
        <w:rPr/>
        <w:t>це</w:t>
      </w:r>
      <w:r>
        <w:rPr>
          <w:spacing w:val="-3"/>
        </w:rPr>
        <w:t> </w:t>
      </w:r>
      <w:r>
        <w:rPr/>
        <w:t>було</w:t>
      </w:r>
      <w:r>
        <w:rPr>
          <w:spacing w:val="-3"/>
        </w:rPr>
        <w:t> </w:t>
      </w:r>
      <w:r>
        <w:rPr/>
        <w:t>враховано</w:t>
      </w:r>
      <w:r>
        <w:rPr>
          <w:spacing w:val="-2"/>
        </w:rPr>
        <w:t> </w:t>
      </w:r>
      <w:r>
        <w:rPr/>
        <w:t>під</w:t>
      </w:r>
      <w:r>
        <w:rPr>
          <w:spacing w:val="-3"/>
        </w:rPr>
        <w:t> </w:t>
      </w:r>
      <w:r>
        <w:rPr/>
        <w:t>час</w:t>
      </w:r>
      <w:r>
        <w:rPr>
          <w:spacing w:val="-3"/>
        </w:rPr>
        <w:t> </w:t>
      </w:r>
      <w:r>
        <w:rPr/>
        <w:t>проведення</w:t>
      </w:r>
      <w:r>
        <w:rPr>
          <w:spacing w:val="-2"/>
        </w:rPr>
        <w:t> консультацій.</w:t>
      </w:r>
    </w:p>
    <w:p>
      <w:pPr>
        <w:pStyle w:val="BodyText"/>
        <w:spacing w:line="278" w:lineRule="auto" w:before="51"/>
        <w:ind w:right="145" w:firstLine="709"/>
      </w:pPr>
      <w:r>
        <w:rPr/>
        <w:t>При здійсненні освітнього процесу педагогічні працівники дошкільного підрозділу закладу освіти дотримувалися вимог Положення про академічну доброчесність,</w:t>
      </w:r>
      <w:r>
        <w:rPr>
          <w:spacing w:val="-17"/>
        </w:rPr>
        <w:t> </w:t>
      </w:r>
      <w:r>
        <w:rPr/>
        <w:t>Положення</w:t>
      </w:r>
      <w:r>
        <w:rPr>
          <w:spacing w:val="-17"/>
        </w:rPr>
        <w:t> </w:t>
      </w:r>
      <w:r>
        <w:rPr/>
        <w:t>про</w:t>
      </w:r>
      <w:r>
        <w:rPr>
          <w:spacing w:val="-17"/>
        </w:rPr>
        <w:t> </w:t>
      </w:r>
      <w:r>
        <w:rPr/>
        <w:t>запобігання</w:t>
      </w:r>
      <w:r>
        <w:rPr>
          <w:spacing w:val="-17"/>
        </w:rPr>
        <w:t> </w:t>
      </w:r>
      <w:r>
        <w:rPr/>
        <w:t>боулінгу,</w:t>
      </w:r>
      <w:r>
        <w:rPr>
          <w:spacing w:val="-17"/>
        </w:rPr>
        <w:t> </w:t>
      </w:r>
      <w:r>
        <w:rPr/>
        <w:t>Положення</w:t>
      </w:r>
      <w:r>
        <w:rPr>
          <w:spacing w:val="-17"/>
        </w:rPr>
        <w:t> </w:t>
      </w:r>
      <w:r>
        <w:rPr/>
        <w:t>про</w:t>
      </w:r>
      <w:r>
        <w:rPr>
          <w:spacing w:val="-17"/>
        </w:rPr>
        <w:t> </w:t>
      </w:r>
      <w:r>
        <w:rPr/>
        <w:t>внутрішню систему забезпечення якості освіти у КЗ «Лозівський ліцей №8»(дошкільний підрозділ),</w:t>
      </w:r>
      <w:r>
        <w:rPr>
          <w:spacing w:val="-18"/>
        </w:rPr>
        <w:t> </w:t>
      </w:r>
      <w:r>
        <w:rPr/>
        <w:t>організовували</w:t>
      </w:r>
      <w:r>
        <w:rPr>
          <w:spacing w:val="-17"/>
        </w:rPr>
        <w:t> </w:t>
      </w:r>
      <w:r>
        <w:rPr/>
        <w:t>педагогічний</w:t>
      </w:r>
      <w:r>
        <w:rPr>
          <w:spacing w:val="-18"/>
        </w:rPr>
        <w:t> </w:t>
      </w:r>
      <w:r>
        <w:rPr/>
        <w:t>процес</w:t>
      </w:r>
      <w:r>
        <w:rPr>
          <w:spacing w:val="-17"/>
        </w:rPr>
        <w:t> </w:t>
      </w:r>
      <w:r>
        <w:rPr/>
        <w:t>з</w:t>
      </w:r>
      <w:r>
        <w:rPr>
          <w:spacing w:val="-18"/>
        </w:rPr>
        <w:t> </w:t>
      </w:r>
      <w:r>
        <w:rPr/>
        <w:t>врахуванням</w:t>
      </w:r>
      <w:r>
        <w:rPr>
          <w:spacing w:val="-17"/>
        </w:rPr>
        <w:t> </w:t>
      </w:r>
      <w:r>
        <w:rPr/>
        <w:t>Правил</w:t>
      </w:r>
      <w:r>
        <w:rPr>
          <w:spacing w:val="-18"/>
        </w:rPr>
        <w:t> </w:t>
      </w:r>
      <w:r>
        <w:rPr/>
        <w:t>поведінки для</w:t>
      </w:r>
      <w:r>
        <w:rPr>
          <w:spacing w:val="-1"/>
        </w:rPr>
        <w:t> </w:t>
      </w:r>
      <w:r>
        <w:rPr/>
        <w:t>учасників</w:t>
      </w:r>
      <w:r>
        <w:rPr>
          <w:spacing w:val="-1"/>
        </w:rPr>
        <w:t> </w:t>
      </w:r>
      <w:r>
        <w:rPr/>
        <w:t>освітнього</w:t>
      </w:r>
      <w:r>
        <w:rPr>
          <w:spacing w:val="-1"/>
        </w:rPr>
        <w:t> </w:t>
      </w:r>
      <w:r>
        <w:rPr/>
        <w:t>процесу.</w:t>
      </w:r>
      <w:r>
        <w:rPr>
          <w:spacing w:val="-1"/>
        </w:rPr>
        <w:t> </w:t>
      </w:r>
      <w:r>
        <w:rPr/>
        <w:t>Всі</w:t>
      </w:r>
      <w:r>
        <w:rPr>
          <w:spacing w:val="-1"/>
        </w:rPr>
        <w:t> </w:t>
      </w:r>
      <w:r>
        <w:rPr/>
        <w:t>ці</w:t>
      </w:r>
      <w:r>
        <w:rPr>
          <w:spacing w:val="-1"/>
        </w:rPr>
        <w:t> </w:t>
      </w:r>
      <w:r>
        <w:rPr/>
        <w:t>документи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тільки</w:t>
      </w:r>
      <w:r>
        <w:rPr>
          <w:spacing w:val="-1"/>
        </w:rPr>
        <w:t> </w:t>
      </w:r>
      <w:r>
        <w:rPr/>
        <w:t>прискорили</w:t>
      </w:r>
      <w:r>
        <w:rPr>
          <w:spacing w:val="-1"/>
        </w:rPr>
        <w:t> </w:t>
      </w:r>
      <w:r>
        <w:rPr/>
        <w:t>зміни в організації освітнього процесу, а й осучаснили особу педагога і керівника, дозволили покращити якість освіти.</w:t>
      </w:r>
    </w:p>
    <w:p>
      <w:pPr>
        <w:pStyle w:val="BodyText"/>
        <w:spacing w:line="278" w:lineRule="auto"/>
        <w:ind w:right="145" w:firstLine="709"/>
      </w:pPr>
      <w:r>
        <w:rPr/>
        <w:t>Особливого значення набуває інформатизація методичної роботи в дошкільному підрозділі закладу освіти, що сприяє ефективності управління й координації роботи спеціалістів закладу.</w:t>
      </w:r>
    </w:p>
    <w:p>
      <w:pPr>
        <w:pStyle w:val="BodyText"/>
        <w:spacing w:line="278" w:lineRule="auto"/>
        <w:ind w:right="148" w:firstLine="709"/>
      </w:pPr>
      <w:r>
        <w:rPr/>
        <w:t>У</w:t>
      </w:r>
      <w:r>
        <w:rPr>
          <w:spacing w:val="-17"/>
        </w:rPr>
        <w:t> </w:t>
      </w:r>
      <w:r>
        <w:rPr/>
        <w:t>дошкільному</w:t>
      </w:r>
      <w:r>
        <w:rPr>
          <w:spacing w:val="-17"/>
        </w:rPr>
        <w:t> </w:t>
      </w:r>
      <w:r>
        <w:rPr/>
        <w:t>підрозділі</w:t>
      </w:r>
      <w:r>
        <w:rPr>
          <w:spacing w:val="-17"/>
        </w:rPr>
        <w:t> </w:t>
      </w:r>
      <w:r>
        <w:rPr/>
        <w:t>працювала</w:t>
      </w:r>
      <w:r>
        <w:rPr>
          <w:spacing w:val="-17"/>
        </w:rPr>
        <w:t> </w:t>
      </w:r>
      <w:r>
        <w:rPr/>
        <w:t>творча</w:t>
      </w:r>
      <w:r>
        <w:rPr>
          <w:spacing w:val="-17"/>
        </w:rPr>
        <w:t> </w:t>
      </w:r>
      <w:r>
        <w:rPr/>
        <w:t>група</w:t>
      </w:r>
      <w:r>
        <w:rPr>
          <w:spacing w:val="-17"/>
        </w:rPr>
        <w:t> </w:t>
      </w:r>
      <w:r>
        <w:rPr/>
        <w:t>з</w:t>
      </w:r>
      <w:r>
        <w:rPr>
          <w:spacing w:val="-17"/>
        </w:rPr>
        <w:t> </w:t>
      </w:r>
      <w:r>
        <w:rPr/>
        <w:t>проблеми</w:t>
      </w:r>
      <w:r>
        <w:rPr>
          <w:spacing w:val="-17"/>
        </w:rPr>
        <w:t> </w:t>
      </w:r>
      <w:r>
        <w:rPr/>
        <w:t>«Виховання національно–патріотичного почуттів у дітей дошкільного віку».</w:t>
      </w:r>
    </w:p>
    <w:p>
      <w:pPr>
        <w:pStyle w:val="Heading1"/>
        <w:spacing w:line="321" w:lineRule="exact"/>
        <w:ind w:left="1170"/>
      </w:pPr>
      <w:r>
        <w:rPr/>
        <w:t>Реалізація</w:t>
      </w:r>
      <w:r>
        <w:rPr>
          <w:spacing w:val="-5"/>
        </w:rPr>
        <w:t> </w:t>
      </w:r>
      <w:r>
        <w:rPr/>
        <w:t>завдань</w:t>
      </w:r>
      <w:r>
        <w:rPr>
          <w:spacing w:val="-4"/>
        </w:rPr>
        <w:t> </w:t>
      </w:r>
      <w:r>
        <w:rPr/>
        <w:t>національно</w:t>
      </w:r>
      <w:r>
        <w:rPr>
          <w:spacing w:val="-5"/>
        </w:rPr>
        <w:t> </w:t>
      </w:r>
      <w:r>
        <w:rPr/>
        <w:t>–</w:t>
      </w:r>
      <w:r>
        <w:rPr>
          <w:spacing w:val="-4"/>
        </w:rPr>
        <w:t> </w:t>
      </w:r>
      <w:r>
        <w:rPr/>
        <w:t>патріотичного</w:t>
      </w:r>
      <w:r>
        <w:rPr>
          <w:spacing w:val="-4"/>
        </w:rPr>
        <w:t> </w:t>
      </w:r>
      <w:r>
        <w:rPr>
          <w:spacing w:val="-2"/>
        </w:rPr>
        <w:t>виховання</w:t>
      </w:r>
    </w:p>
    <w:p>
      <w:pPr>
        <w:pStyle w:val="BodyText"/>
        <w:spacing w:line="278" w:lineRule="auto" w:before="45"/>
        <w:ind w:right="145" w:firstLine="709"/>
        <w:rPr>
          <w:b/>
        </w:rPr>
      </w:pPr>
      <w:r>
        <w:rPr/>
        <w:t>Реалізація завдань патріотичного виховання передбачає формування у молодого покоління почуття любові до Батьківщини, поваги до національних традицій, культури та історії, а також готовності до виконання громадянських обов'язків.</w:t>
      </w:r>
      <w:r>
        <w:rPr>
          <w:spacing w:val="-13"/>
        </w:rPr>
        <w:t> </w:t>
      </w:r>
      <w:r>
        <w:rPr/>
        <w:t>Це</w:t>
      </w:r>
      <w:r>
        <w:rPr>
          <w:spacing w:val="-13"/>
        </w:rPr>
        <w:t> </w:t>
      </w:r>
      <w:r>
        <w:rPr/>
        <w:t>досягається</w:t>
      </w:r>
      <w:r>
        <w:rPr>
          <w:spacing w:val="-13"/>
        </w:rPr>
        <w:t> </w:t>
      </w:r>
      <w:r>
        <w:rPr/>
        <w:t>через</w:t>
      </w:r>
      <w:r>
        <w:rPr>
          <w:spacing w:val="-13"/>
        </w:rPr>
        <w:t> </w:t>
      </w:r>
      <w:r>
        <w:rPr/>
        <w:t>систему</w:t>
      </w:r>
      <w:r>
        <w:rPr>
          <w:spacing w:val="-13"/>
        </w:rPr>
        <w:t> </w:t>
      </w:r>
      <w:r>
        <w:rPr/>
        <w:t>заходів,</w:t>
      </w:r>
      <w:r>
        <w:rPr>
          <w:spacing w:val="-13"/>
        </w:rPr>
        <w:t> </w:t>
      </w:r>
      <w:r>
        <w:rPr/>
        <w:t>які</w:t>
      </w:r>
      <w:r>
        <w:rPr>
          <w:spacing w:val="-13"/>
        </w:rPr>
        <w:t> </w:t>
      </w:r>
      <w:r>
        <w:rPr/>
        <w:t>включають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себе</w:t>
      </w:r>
      <w:r>
        <w:rPr>
          <w:spacing w:val="-13"/>
        </w:rPr>
        <w:t> </w:t>
      </w:r>
      <w:r>
        <w:rPr/>
        <w:t>навчання, виховну роботу, а також залучення до культурних та історичних подій</w:t>
      </w:r>
      <w:r>
        <w:rPr>
          <w:b/>
        </w:rPr>
        <w:t>.</w:t>
      </w:r>
    </w:p>
    <w:p>
      <w:pPr>
        <w:pStyle w:val="BodyText"/>
        <w:spacing w:line="278" w:lineRule="auto"/>
        <w:ind w:left="142" w:right="146" w:firstLine="709"/>
      </w:pPr>
      <w:r>
        <w:rPr/>
        <w:t>У дошкільному підрозділі закладу освіти даному питанню приділяється особлива увага. Проведені наступні заходи:</w:t>
      </w:r>
    </w:p>
    <w:p>
      <w:pPr>
        <w:pStyle w:val="BodyText"/>
        <w:spacing w:line="278" w:lineRule="auto"/>
        <w:ind w:right="144"/>
      </w:pPr>
      <w:r>
        <w:rPr/>
        <w:t>«День української писемності та мови», «День друзів», «День захисника України»,</w:t>
      </w:r>
      <w:r>
        <w:rPr>
          <w:spacing w:val="5"/>
        </w:rPr>
        <w:t> </w:t>
      </w:r>
      <w:r>
        <w:rPr/>
        <w:t>«Міжнародний</w:t>
      </w:r>
      <w:r>
        <w:rPr>
          <w:spacing w:val="8"/>
        </w:rPr>
        <w:t> </w:t>
      </w:r>
      <w:r>
        <w:rPr/>
        <w:t>день</w:t>
      </w:r>
      <w:r>
        <w:rPr>
          <w:spacing w:val="7"/>
        </w:rPr>
        <w:t> </w:t>
      </w:r>
      <w:r>
        <w:rPr/>
        <w:t>рідної</w:t>
      </w:r>
      <w:r>
        <w:rPr>
          <w:spacing w:val="8"/>
        </w:rPr>
        <w:t> </w:t>
      </w:r>
      <w:r>
        <w:rPr/>
        <w:t>мови»,</w:t>
      </w:r>
      <w:r>
        <w:rPr>
          <w:spacing w:val="7"/>
        </w:rPr>
        <w:t> </w:t>
      </w:r>
      <w:r>
        <w:rPr/>
        <w:t>«Українська</w:t>
      </w:r>
      <w:r>
        <w:rPr>
          <w:spacing w:val="8"/>
        </w:rPr>
        <w:t> </w:t>
      </w:r>
      <w:r>
        <w:rPr/>
        <w:t>хустка</w:t>
      </w:r>
      <w:r>
        <w:rPr>
          <w:spacing w:val="7"/>
        </w:rPr>
        <w:t> </w:t>
      </w:r>
      <w:r>
        <w:rPr/>
        <w:t>–</w:t>
      </w:r>
      <w:r>
        <w:rPr>
          <w:spacing w:val="8"/>
        </w:rPr>
        <w:t> </w:t>
      </w:r>
      <w:r>
        <w:rPr/>
        <w:t>наш</w:t>
      </w:r>
      <w:r>
        <w:rPr>
          <w:spacing w:val="8"/>
        </w:rPr>
        <w:t> </w:t>
      </w:r>
      <w:r>
        <w:rPr>
          <w:spacing w:val="-2"/>
        </w:rPr>
        <w:t>оберіг»,</w:t>
      </w:r>
    </w:p>
    <w:p>
      <w:pPr>
        <w:pStyle w:val="BodyText"/>
        <w:spacing w:line="321" w:lineRule="exact"/>
      </w:pPr>
      <w:r>
        <w:rPr/>
        <w:t>«День</w:t>
      </w:r>
      <w:r>
        <w:rPr>
          <w:spacing w:val="-4"/>
        </w:rPr>
        <w:t> </w:t>
      </w:r>
      <w:r>
        <w:rPr/>
        <w:t>книги»,</w:t>
      </w:r>
      <w:r>
        <w:rPr>
          <w:spacing w:val="-2"/>
        </w:rPr>
        <w:t> </w:t>
      </w:r>
      <w:r>
        <w:rPr/>
        <w:t>«День</w:t>
      </w:r>
      <w:r>
        <w:rPr>
          <w:spacing w:val="-2"/>
        </w:rPr>
        <w:t> вишиванки».</w:t>
      </w:r>
    </w:p>
    <w:p>
      <w:pPr>
        <w:pStyle w:val="BodyText"/>
        <w:spacing w:line="278" w:lineRule="auto" w:before="47"/>
        <w:ind w:right="145" w:firstLine="709"/>
      </w:pPr>
      <w:r>
        <w:rPr/>
        <w:t>Тематичні тижні: «Моя країна – Україна», «Тиждень безпеки», «Знай свої права, дитино», «Наша мова солов’їна», «Шевченко – великий поет».</w:t>
      </w:r>
    </w:p>
    <w:p>
      <w:pPr>
        <w:pStyle w:val="BodyText"/>
        <w:spacing w:line="278" w:lineRule="auto"/>
        <w:ind w:right="144" w:firstLine="709"/>
      </w:pPr>
      <w:r>
        <w:rPr/>
        <w:t>Вихованці дошкільного підрозділу закладу освіти</w:t>
      </w:r>
      <w:r>
        <w:rPr>
          <w:spacing w:val="40"/>
        </w:rPr>
        <w:t> </w:t>
      </w:r>
      <w:r>
        <w:rPr/>
        <w:t>приймали активну участь у акціях, флешмобах, конкурсах, які висвітлюються в соціальних мережах: на сайті закладу та Facebook, а зокрема, привітання до Дня міста «З 155річчям – Лозова», з нагоди Міжнародного дня Миру виготовили білих голубів,</w:t>
      </w:r>
      <w:r>
        <w:rPr>
          <w:spacing w:val="-10"/>
        </w:rPr>
        <w:t> </w:t>
      </w:r>
      <w:r>
        <w:rPr/>
        <w:t>прийняли</w:t>
      </w:r>
      <w:r>
        <w:rPr>
          <w:spacing w:val="-10"/>
        </w:rPr>
        <w:t> </w:t>
      </w:r>
      <w:r>
        <w:rPr/>
        <w:t>участь</w:t>
      </w:r>
      <w:r>
        <w:rPr>
          <w:spacing w:val="-10"/>
        </w:rPr>
        <w:t> </w:t>
      </w:r>
      <w:r>
        <w:rPr/>
        <w:t>у</w:t>
      </w:r>
      <w:r>
        <w:rPr>
          <w:spacing w:val="-10"/>
        </w:rPr>
        <w:t> </w:t>
      </w:r>
      <w:r>
        <w:rPr/>
        <w:t>акції</w:t>
      </w:r>
      <w:r>
        <w:rPr>
          <w:spacing w:val="-10"/>
        </w:rPr>
        <w:t> </w:t>
      </w:r>
      <w:r>
        <w:rPr/>
        <w:t>до</w:t>
      </w:r>
      <w:r>
        <w:rPr>
          <w:spacing w:val="-10"/>
        </w:rPr>
        <w:t> </w:t>
      </w:r>
      <w:r>
        <w:rPr/>
        <w:t>Дня</w:t>
      </w:r>
      <w:r>
        <w:rPr>
          <w:spacing w:val="-10"/>
        </w:rPr>
        <w:t> </w:t>
      </w:r>
      <w:r>
        <w:rPr/>
        <w:t>захисників</w:t>
      </w:r>
      <w:r>
        <w:rPr>
          <w:spacing w:val="-10"/>
        </w:rPr>
        <w:t> </w:t>
      </w:r>
      <w:r>
        <w:rPr/>
        <w:t>та</w:t>
      </w:r>
      <w:r>
        <w:rPr>
          <w:spacing w:val="-10"/>
        </w:rPr>
        <w:t> </w:t>
      </w:r>
      <w:r>
        <w:rPr/>
        <w:t>захисниць</w:t>
      </w:r>
      <w:r>
        <w:rPr>
          <w:spacing w:val="-10"/>
        </w:rPr>
        <w:t> </w:t>
      </w:r>
      <w:r>
        <w:rPr/>
        <w:t>України</w:t>
      </w:r>
      <w:r>
        <w:rPr>
          <w:spacing w:val="-10"/>
        </w:rPr>
        <w:t> </w:t>
      </w:r>
      <w:r>
        <w:rPr/>
        <w:t>«Збери пластикові кришечки, для протезування воїнів ЗСУ», благодійна акція«Посилка військовим»,</w:t>
      </w:r>
      <w:r>
        <w:rPr>
          <w:spacing w:val="44"/>
        </w:rPr>
        <w:t> </w:t>
      </w:r>
      <w:r>
        <w:rPr/>
        <w:t>фоточелендж</w:t>
      </w:r>
      <w:r>
        <w:rPr>
          <w:spacing w:val="46"/>
        </w:rPr>
        <w:t> </w:t>
      </w:r>
      <w:r>
        <w:rPr/>
        <w:t>«Найкраща</w:t>
      </w:r>
      <w:r>
        <w:rPr>
          <w:spacing w:val="46"/>
        </w:rPr>
        <w:t> </w:t>
      </w:r>
      <w:r>
        <w:rPr/>
        <w:t>ялинка</w:t>
      </w:r>
      <w:r>
        <w:rPr>
          <w:spacing w:val="46"/>
        </w:rPr>
        <w:t> </w:t>
      </w:r>
      <w:r>
        <w:rPr/>
        <w:t>–</w:t>
      </w:r>
      <w:r>
        <w:rPr>
          <w:spacing w:val="46"/>
        </w:rPr>
        <w:t> </w:t>
      </w:r>
      <w:r>
        <w:rPr/>
        <w:t>незрубана»,</w:t>
      </w:r>
      <w:r>
        <w:rPr>
          <w:spacing w:val="46"/>
        </w:rPr>
        <w:t> </w:t>
      </w:r>
      <w:r>
        <w:rPr/>
        <w:t>онлайн</w:t>
      </w:r>
      <w:r>
        <w:rPr>
          <w:spacing w:val="46"/>
        </w:rPr>
        <w:t> </w:t>
      </w:r>
      <w:r>
        <w:rPr>
          <w:spacing w:val="-2"/>
        </w:rPr>
        <w:t>виставка</w:t>
      </w:r>
    </w:p>
    <w:p>
      <w:pPr>
        <w:pStyle w:val="BodyText"/>
        <w:spacing w:line="278" w:lineRule="auto"/>
        <w:ind w:right="145"/>
      </w:pPr>
      <w:r>
        <w:rPr/>
        <w:t>«Зимовий вернісаж», «Різдвяна писанка», акція «Валентинка для ЗСУ», участь</w:t>
      </w:r>
      <w:r>
        <w:rPr>
          <w:spacing w:val="40"/>
        </w:rPr>
        <w:t> </w:t>
      </w:r>
      <w:r>
        <w:rPr/>
        <w:t>у</w:t>
      </w:r>
      <w:r>
        <w:rPr>
          <w:spacing w:val="-16"/>
        </w:rPr>
        <w:t> </w:t>
      </w:r>
      <w:r>
        <w:rPr/>
        <w:t>фотовиставці</w:t>
      </w:r>
      <w:r>
        <w:rPr>
          <w:spacing w:val="-16"/>
        </w:rPr>
        <w:t> </w:t>
      </w:r>
      <w:r>
        <w:rPr/>
        <w:t>«З</w:t>
      </w:r>
      <w:r>
        <w:rPr>
          <w:spacing w:val="-16"/>
        </w:rPr>
        <w:t> </w:t>
      </w:r>
      <w:r>
        <w:rPr/>
        <w:t>вишиванкою</w:t>
      </w:r>
      <w:r>
        <w:rPr>
          <w:spacing w:val="-16"/>
        </w:rPr>
        <w:t> </w:t>
      </w:r>
      <w:r>
        <w:rPr/>
        <w:t>у</w:t>
      </w:r>
      <w:r>
        <w:rPr>
          <w:spacing w:val="-16"/>
        </w:rPr>
        <w:t> </w:t>
      </w:r>
      <w:r>
        <w:rPr/>
        <w:t>серці»,</w:t>
      </w:r>
      <w:r>
        <w:rPr>
          <w:spacing w:val="-16"/>
        </w:rPr>
        <w:t> </w:t>
      </w:r>
      <w:r>
        <w:rPr/>
        <w:t>акція</w:t>
      </w:r>
      <w:r>
        <w:rPr>
          <w:spacing w:val="-16"/>
        </w:rPr>
        <w:t> </w:t>
      </w:r>
      <w:r>
        <w:rPr/>
        <w:t>«Мак</w:t>
      </w:r>
      <w:r>
        <w:rPr>
          <w:spacing w:val="-16"/>
        </w:rPr>
        <w:t> </w:t>
      </w:r>
      <w:r>
        <w:rPr/>
        <w:t>пам’яті»,</w:t>
      </w:r>
      <w:r>
        <w:rPr>
          <w:spacing w:val="-16"/>
        </w:rPr>
        <w:t> </w:t>
      </w:r>
      <w:r>
        <w:rPr/>
        <w:t>«Великодня</w:t>
      </w:r>
      <w:r>
        <w:rPr>
          <w:spacing w:val="-15"/>
        </w:rPr>
        <w:t> </w:t>
      </w:r>
      <w:r>
        <w:rPr>
          <w:spacing w:val="-2"/>
        </w:rPr>
        <w:t>акція»</w:t>
      </w:r>
    </w:p>
    <w:p>
      <w:pPr>
        <w:pStyle w:val="BodyText"/>
        <w:spacing w:after="0" w:line="278" w:lineRule="auto"/>
        <w:sectPr>
          <w:pgSz w:w="11910" w:h="16840"/>
          <w:pgMar w:top="760" w:bottom="280" w:left="1275" w:right="708"/>
        </w:sectPr>
      </w:pPr>
    </w:p>
    <w:p>
      <w:pPr>
        <w:pStyle w:val="BodyText"/>
        <w:spacing w:line="278" w:lineRule="auto" w:before="72"/>
        <w:jc w:val="left"/>
      </w:pPr>
      <w:r>
        <w:rPr/>
        <w:t>«Дякуємо ЗСУ», участь у Слобожанському проєкті «Вільна», участь у акції до дня пам’яті Героїв Небесної Сотні «Янголи пам’яті».</w:t>
      </w:r>
    </w:p>
    <w:p>
      <w:pPr>
        <w:tabs>
          <w:tab w:pos="6180" w:val="left" w:leader="none"/>
        </w:tabs>
        <w:spacing w:line="240" w:lineRule="auto"/>
        <w:ind w:left="142" w:right="0" w:firstLine="0"/>
        <w:rPr>
          <w:position w:val="286"/>
          <w:sz w:val="20"/>
        </w:rPr>
      </w:pPr>
      <w:r>
        <w:rPr>
          <w:sz w:val="20"/>
        </w:rPr>
        <w:drawing>
          <wp:inline distT="0" distB="0" distL="0" distR="0">
            <wp:extent cx="2354688" cy="3743325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688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286"/>
          <w:sz w:val="20"/>
        </w:rPr>
        <w:drawing>
          <wp:inline distT="0" distB="0" distL="0" distR="0">
            <wp:extent cx="2287144" cy="1781175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144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86"/>
          <w:sz w:val="20"/>
        </w:rPr>
      </w:r>
    </w:p>
    <w:p>
      <w:pPr>
        <w:pStyle w:val="BodyText"/>
        <w:spacing w:before="99"/>
        <w:ind w:left="0"/>
        <w:jc w:val="left"/>
      </w:pPr>
    </w:p>
    <w:p>
      <w:pPr>
        <w:pStyle w:val="Heading1"/>
        <w:spacing w:before="1"/>
        <w:ind w:left="2374"/>
      </w:pPr>
      <w:r>
        <w:rPr/>
        <w:t>Аналіз</w:t>
      </w:r>
      <w:r>
        <w:rPr>
          <w:spacing w:val="-5"/>
        </w:rPr>
        <w:t> </w:t>
      </w:r>
      <w:r>
        <w:rPr/>
        <w:t>рівня</w:t>
      </w:r>
      <w:r>
        <w:rPr>
          <w:spacing w:val="-5"/>
        </w:rPr>
        <w:t> </w:t>
      </w:r>
      <w:r>
        <w:rPr/>
        <w:t>компетентності</w:t>
      </w:r>
      <w:r>
        <w:rPr>
          <w:spacing w:val="-5"/>
        </w:rPr>
        <w:t> </w:t>
      </w:r>
      <w:r>
        <w:rPr>
          <w:spacing w:val="-2"/>
        </w:rPr>
        <w:t>вихованців</w:t>
      </w:r>
    </w:p>
    <w:p>
      <w:pPr>
        <w:pStyle w:val="BodyText"/>
        <w:spacing w:line="278" w:lineRule="auto" w:before="51"/>
        <w:ind w:right="143" w:firstLine="567"/>
      </w:pPr>
      <w:r>
        <w:rPr/>
        <w:t>На</w:t>
      </w:r>
      <w:r>
        <w:rPr>
          <w:spacing w:val="-10"/>
        </w:rPr>
        <w:t> </w:t>
      </w:r>
      <w:r>
        <w:rPr/>
        <w:t>виконання</w:t>
      </w:r>
      <w:r>
        <w:rPr>
          <w:spacing w:val="-10"/>
        </w:rPr>
        <w:t> </w:t>
      </w:r>
      <w:r>
        <w:rPr/>
        <w:t>статті</w:t>
      </w:r>
      <w:r>
        <w:rPr>
          <w:spacing w:val="-10"/>
        </w:rPr>
        <w:t> </w:t>
      </w:r>
      <w:r>
        <w:rPr/>
        <w:t>22</w:t>
      </w:r>
      <w:r>
        <w:rPr>
          <w:spacing w:val="-10"/>
        </w:rPr>
        <w:t> </w:t>
      </w:r>
      <w:r>
        <w:rPr/>
        <w:t>Закону</w:t>
      </w:r>
      <w:r>
        <w:rPr>
          <w:spacing w:val="-10"/>
        </w:rPr>
        <w:t> </w:t>
      </w:r>
      <w:r>
        <w:rPr/>
        <w:t>України</w:t>
      </w:r>
      <w:r>
        <w:rPr>
          <w:spacing w:val="-10"/>
        </w:rPr>
        <w:t> </w:t>
      </w:r>
      <w:r>
        <w:rPr/>
        <w:t>«Про</w:t>
      </w:r>
      <w:r>
        <w:rPr>
          <w:spacing w:val="-10"/>
        </w:rPr>
        <w:t> </w:t>
      </w:r>
      <w:r>
        <w:rPr/>
        <w:t>дошкільну</w:t>
      </w:r>
      <w:r>
        <w:rPr>
          <w:spacing w:val="-10"/>
        </w:rPr>
        <w:t> </w:t>
      </w:r>
      <w:r>
        <w:rPr/>
        <w:t>освіту»,</w:t>
      </w:r>
      <w:r>
        <w:rPr>
          <w:spacing w:val="-10"/>
        </w:rPr>
        <w:t> </w:t>
      </w:r>
      <w:r>
        <w:rPr/>
        <w:t>Постанови Кабінету Міністрів від 14.12.2011 р. № 1283 «Про затвердження порядку проведення моніторингу якості освіти», державних вимог до рівня освіченості, розвиненості та вихованості дитини дошкільного віку визначених Базовим компонентом дошкільної освіти та з метою забезпечення ефективного відстеження якості</w:t>
      </w:r>
      <w:r>
        <w:rPr>
          <w:spacing w:val="40"/>
        </w:rPr>
        <w:t> </w:t>
      </w:r>
      <w:r>
        <w:rPr/>
        <w:t>освіти у дошкільному навчальному закладі, підвищення якості підготовки дітей до школи, виявлення можливих передумов труднощів адаптації до школи та створення умов щодо формування готовності дітей до навчання</w:t>
      </w:r>
      <w:r>
        <w:rPr>
          <w:spacing w:val="-3"/>
        </w:rPr>
        <w:t> </w:t>
      </w:r>
      <w:r>
        <w:rPr/>
        <w:t>у</w:t>
      </w:r>
      <w:r>
        <w:rPr>
          <w:spacing w:val="-3"/>
        </w:rPr>
        <w:t> </w:t>
      </w:r>
      <w:r>
        <w:rPr/>
        <w:t>школі.</w:t>
      </w:r>
      <w:r>
        <w:rPr>
          <w:spacing w:val="-1"/>
        </w:rPr>
        <w:t> </w:t>
      </w:r>
      <w:r>
        <w:rPr>
          <w:color w:val="212121"/>
        </w:rPr>
        <w:t>Моніторингове</w:t>
      </w:r>
      <w:r>
        <w:rPr>
          <w:color w:val="212121"/>
          <w:spacing w:val="-3"/>
        </w:rPr>
        <w:t> </w:t>
      </w:r>
      <w:r>
        <w:rPr>
          <w:color w:val="212121"/>
        </w:rPr>
        <w:t>дослідження</w:t>
      </w:r>
      <w:r>
        <w:rPr>
          <w:color w:val="212121"/>
          <w:spacing w:val="-3"/>
        </w:rPr>
        <w:t> </w:t>
      </w:r>
      <w:r>
        <w:rPr>
          <w:color w:val="212121"/>
        </w:rPr>
        <w:t>розвитку</w:t>
      </w:r>
      <w:r>
        <w:rPr>
          <w:color w:val="212121"/>
          <w:spacing w:val="-3"/>
        </w:rPr>
        <w:t> </w:t>
      </w:r>
      <w:r>
        <w:rPr>
          <w:color w:val="212121"/>
        </w:rPr>
        <w:t>дітей</w:t>
      </w:r>
      <w:r>
        <w:rPr>
          <w:color w:val="212121"/>
          <w:spacing w:val="-3"/>
        </w:rPr>
        <w:t> </w:t>
      </w:r>
      <w:r>
        <w:rPr>
          <w:color w:val="212121"/>
        </w:rPr>
        <w:t>було</w:t>
      </w:r>
      <w:r>
        <w:rPr>
          <w:color w:val="212121"/>
          <w:spacing w:val="-3"/>
        </w:rPr>
        <w:t> </w:t>
      </w:r>
      <w:r>
        <w:rPr>
          <w:color w:val="212121"/>
        </w:rPr>
        <w:t>проведено</w:t>
      </w:r>
      <w:r>
        <w:rPr>
          <w:color w:val="212121"/>
          <w:spacing w:val="-3"/>
        </w:rPr>
        <w:t> </w:t>
      </w:r>
      <w:r>
        <w:rPr>
          <w:color w:val="212121"/>
        </w:rPr>
        <w:t>у старшій групі.</w:t>
      </w:r>
    </w:p>
    <w:p>
      <w:pPr>
        <w:pStyle w:val="BodyText"/>
        <w:spacing w:line="278" w:lineRule="auto"/>
        <w:ind w:right="143" w:firstLine="709"/>
      </w:pPr>
      <w:r>
        <w:rPr>
          <w:color w:val="212121"/>
        </w:rPr>
        <w:t>Моніторинг був проведений </w:t>
      </w:r>
      <w:r>
        <w:rPr/>
        <w:t>за допомогою кваліметричної моделі оцінювання рівня розвитку дітей старшого дошкільного віку «Чарівні перетворення»: інструментарій оцінювання готовності дитини старшого дошкільного</w:t>
      </w:r>
      <w:r>
        <w:rPr>
          <w:spacing w:val="-11"/>
        </w:rPr>
        <w:t> </w:t>
      </w:r>
      <w:r>
        <w:rPr/>
        <w:t>віку</w:t>
      </w:r>
      <w:r>
        <w:rPr>
          <w:spacing w:val="-11"/>
        </w:rPr>
        <w:t> </w:t>
      </w:r>
      <w:r>
        <w:rPr/>
        <w:t>до</w:t>
      </w:r>
      <w:r>
        <w:rPr>
          <w:spacing w:val="-11"/>
        </w:rPr>
        <w:t> </w:t>
      </w:r>
      <w:r>
        <w:rPr/>
        <w:t>навчання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/>
        <w:t>умовах</w:t>
      </w:r>
      <w:r>
        <w:rPr>
          <w:spacing w:val="-11"/>
        </w:rPr>
        <w:t> </w:t>
      </w:r>
      <w:r>
        <w:rPr/>
        <w:t>реформування</w:t>
      </w:r>
      <w:r>
        <w:rPr>
          <w:spacing w:val="-11"/>
        </w:rPr>
        <w:t> </w:t>
      </w:r>
      <w:r>
        <w:rPr/>
        <w:t>української</w:t>
      </w:r>
      <w:r>
        <w:rPr>
          <w:spacing w:val="-11"/>
        </w:rPr>
        <w:t> </w:t>
      </w:r>
      <w:r>
        <w:rPr/>
        <w:t>школи</w:t>
      </w:r>
      <w:r>
        <w:rPr>
          <w:spacing w:val="-11"/>
        </w:rPr>
        <w:t> </w:t>
      </w:r>
      <w:r>
        <w:rPr/>
        <w:t>автори Піроженко</w:t>
      </w:r>
      <w:r>
        <w:rPr>
          <w:spacing w:val="-8"/>
        </w:rPr>
        <w:t> </w:t>
      </w:r>
      <w:r>
        <w:rPr/>
        <w:t>Т.О.,</w:t>
      </w:r>
      <w:r>
        <w:rPr>
          <w:spacing w:val="-8"/>
        </w:rPr>
        <w:t> </w:t>
      </w:r>
      <w:r>
        <w:rPr/>
        <w:t>Карабаєва</w:t>
      </w:r>
      <w:r>
        <w:rPr>
          <w:spacing w:val="-8"/>
        </w:rPr>
        <w:t> </w:t>
      </w:r>
      <w:r>
        <w:rPr/>
        <w:t>І.І.,</w:t>
      </w:r>
      <w:r>
        <w:rPr>
          <w:spacing w:val="-8"/>
        </w:rPr>
        <w:t> </w:t>
      </w:r>
      <w:r>
        <w:rPr/>
        <w:t>Соловйова</w:t>
      </w:r>
      <w:r>
        <w:rPr>
          <w:spacing w:val="-8"/>
        </w:rPr>
        <w:t> </w:t>
      </w:r>
      <w:r>
        <w:rPr/>
        <w:t>Л.І.,</w:t>
      </w:r>
      <w:r>
        <w:rPr>
          <w:spacing w:val="-8"/>
        </w:rPr>
        <w:t> </w:t>
      </w:r>
      <w:r>
        <w:rPr/>
        <w:t>Хартман</w:t>
      </w:r>
      <w:r>
        <w:rPr>
          <w:spacing w:val="-8"/>
        </w:rPr>
        <w:t> </w:t>
      </w:r>
      <w:r>
        <w:rPr/>
        <w:t>О.Ю.</w:t>
      </w:r>
      <w:r>
        <w:rPr>
          <w:spacing w:val="-8"/>
        </w:rPr>
        <w:t> </w:t>
      </w:r>
      <w:r>
        <w:rPr/>
        <w:t>(протокол</w:t>
      </w:r>
      <w:r>
        <w:rPr>
          <w:spacing w:val="-8"/>
        </w:rPr>
        <w:t> </w:t>
      </w:r>
      <w:r>
        <w:rPr/>
        <w:t>№</w:t>
      </w:r>
      <w:r>
        <w:rPr>
          <w:spacing w:val="-8"/>
        </w:rPr>
        <w:t> </w:t>
      </w:r>
      <w:r>
        <w:rPr/>
        <w:t>5</w:t>
      </w:r>
      <w:r>
        <w:rPr>
          <w:spacing w:val="-8"/>
        </w:rPr>
        <w:t> </w:t>
      </w:r>
      <w:r>
        <w:rPr/>
        <w:t>від 27 березня 2023 р.).</w:t>
      </w:r>
    </w:p>
    <w:p>
      <w:pPr>
        <w:pStyle w:val="BodyText"/>
        <w:spacing w:line="278" w:lineRule="auto"/>
        <w:ind w:right="144" w:firstLine="709"/>
      </w:pPr>
      <w:r>
        <w:rPr>
          <w:color w:val="212121"/>
        </w:rPr>
        <w:t>Результати моніторингового обстеження кожної дитини було внесені</w:t>
      </w:r>
      <w:r>
        <w:rPr>
          <w:color w:val="212121"/>
          <w:spacing w:val="40"/>
        </w:rPr>
        <w:t> </w:t>
      </w:r>
      <w:r>
        <w:rPr>
          <w:color w:val="212121"/>
        </w:rPr>
        <w:t>у зведену картку результатів моніторингу сформованості основних компетенцій дітей старшої групи.</w:t>
      </w:r>
    </w:p>
    <w:p>
      <w:pPr>
        <w:pStyle w:val="BodyText"/>
        <w:spacing w:after="0" w:line="278" w:lineRule="auto"/>
        <w:sectPr>
          <w:pgSz w:w="11910" w:h="16840"/>
          <w:pgMar w:top="760" w:bottom="280" w:left="1275" w:right="708"/>
        </w:sectPr>
      </w:pPr>
    </w:p>
    <w:p>
      <w:pPr>
        <w:pStyle w:val="BodyText"/>
        <w:spacing w:line="278" w:lineRule="auto" w:before="72"/>
        <w:ind w:right="145" w:firstLine="709"/>
      </w:pPr>
      <w:r>
        <w:rPr>
          <w:color w:val="212121"/>
        </w:rPr>
        <w:t>Педагоги були забезпечені інструментарієм для здійснення моніторингу, матеріалами</w:t>
      </w:r>
      <w:r>
        <w:rPr>
          <w:color w:val="212121"/>
          <w:spacing w:val="-14"/>
        </w:rPr>
        <w:t> </w:t>
      </w:r>
      <w:r>
        <w:rPr>
          <w:color w:val="212121"/>
        </w:rPr>
        <w:t>щодо</w:t>
      </w:r>
      <w:r>
        <w:rPr>
          <w:color w:val="212121"/>
          <w:spacing w:val="-14"/>
        </w:rPr>
        <w:t> </w:t>
      </w:r>
      <w:r>
        <w:rPr>
          <w:color w:val="212121"/>
        </w:rPr>
        <w:t>фіксування</w:t>
      </w:r>
      <w:r>
        <w:rPr>
          <w:color w:val="212121"/>
          <w:spacing w:val="-14"/>
        </w:rPr>
        <w:t> </w:t>
      </w:r>
      <w:r>
        <w:rPr>
          <w:color w:val="212121"/>
        </w:rPr>
        <w:t>результатів</w:t>
      </w:r>
      <w:r>
        <w:rPr>
          <w:color w:val="212121"/>
          <w:spacing w:val="-14"/>
        </w:rPr>
        <w:t> </w:t>
      </w:r>
      <w:r>
        <w:rPr>
          <w:color w:val="212121"/>
        </w:rPr>
        <w:t>(таблицями,</w:t>
      </w:r>
      <w:r>
        <w:rPr>
          <w:color w:val="212121"/>
          <w:spacing w:val="-14"/>
        </w:rPr>
        <w:t> </w:t>
      </w:r>
      <w:r>
        <w:rPr>
          <w:color w:val="212121"/>
        </w:rPr>
        <w:t>картками)</w:t>
      </w:r>
      <w:r>
        <w:rPr>
          <w:color w:val="212121"/>
          <w:spacing w:val="-14"/>
        </w:rPr>
        <w:t> </w:t>
      </w:r>
      <w:r>
        <w:rPr>
          <w:color w:val="212121"/>
        </w:rPr>
        <w:t>та</w:t>
      </w:r>
      <w:r>
        <w:rPr>
          <w:color w:val="212121"/>
          <w:spacing w:val="-14"/>
        </w:rPr>
        <w:t> </w:t>
      </w:r>
      <w:r>
        <w:rPr>
          <w:color w:val="212121"/>
        </w:rPr>
        <w:t>матеріалами проведення педагогічної діагностики.</w:t>
      </w:r>
    </w:p>
    <w:p>
      <w:pPr>
        <w:pStyle w:val="BodyText"/>
        <w:spacing w:line="278" w:lineRule="auto"/>
        <w:ind w:right="145" w:firstLine="709"/>
      </w:pPr>
      <w:r>
        <w:rPr>
          <w:color w:val="212121"/>
        </w:rPr>
        <w:t>Підсумкові результати моніторингу розвитку дітей за 2024/2025 навчальний рік показали:</w:t>
      </w:r>
    </w:p>
    <w:p>
      <w:pPr>
        <w:pStyle w:val="ListParagraph"/>
        <w:numPr>
          <w:ilvl w:val="0"/>
          <w:numId w:val="4"/>
        </w:numPr>
        <w:tabs>
          <w:tab w:pos="849" w:val="left" w:leader="none"/>
        </w:tabs>
        <w:spacing w:line="331" w:lineRule="exact" w:before="0" w:after="0"/>
        <w:ind w:left="849" w:right="0" w:hanging="348"/>
        <w:jc w:val="both"/>
        <w:rPr>
          <w:rFonts w:ascii="Segoe UI Symbol" w:hAnsi="Segoe UI Symbol"/>
          <w:color w:val="212121"/>
          <w:sz w:val="28"/>
        </w:rPr>
      </w:pPr>
      <w:r>
        <w:rPr>
          <w:color w:val="212121"/>
          <w:sz w:val="28"/>
        </w:rPr>
        <w:t>Моніторингом</w:t>
      </w:r>
      <w:r>
        <w:rPr>
          <w:color w:val="212121"/>
          <w:spacing w:val="57"/>
          <w:sz w:val="28"/>
        </w:rPr>
        <w:t> </w:t>
      </w:r>
      <w:r>
        <w:rPr>
          <w:color w:val="212121"/>
          <w:sz w:val="28"/>
        </w:rPr>
        <w:t>було</w:t>
      </w:r>
      <w:r>
        <w:rPr>
          <w:color w:val="212121"/>
          <w:spacing w:val="58"/>
          <w:sz w:val="28"/>
        </w:rPr>
        <w:t> </w:t>
      </w:r>
      <w:r>
        <w:rPr>
          <w:color w:val="212121"/>
          <w:sz w:val="28"/>
        </w:rPr>
        <w:t>охоплено</w:t>
      </w:r>
      <w:r>
        <w:rPr>
          <w:color w:val="212121"/>
          <w:spacing w:val="58"/>
          <w:sz w:val="28"/>
        </w:rPr>
        <w:t> </w:t>
      </w:r>
      <w:r>
        <w:rPr>
          <w:color w:val="212121"/>
          <w:sz w:val="28"/>
        </w:rPr>
        <w:t>18</w:t>
      </w:r>
      <w:r>
        <w:rPr>
          <w:color w:val="212121"/>
          <w:spacing w:val="58"/>
          <w:sz w:val="28"/>
        </w:rPr>
        <w:t> </w:t>
      </w:r>
      <w:r>
        <w:rPr>
          <w:color w:val="212121"/>
          <w:sz w:val="28"/>
        </w:rPr>
        <w:t>(81,8</w:t>
      </w:r>
      <w:r>
        <w:rPr>
          <w:color w:val="212121"/>
          <w:spacing w:val="58"/>
          <w:sz w:val="28"/>
        </w:rPr>
        <w:t> </w:t>
      </w:r>
      <w:r>
        <w:rPr>
          <w:color w:val="212121"/>
          <w:sz w:val="28"/>
        </w:rPr>
        <w:t>%)</w:t>
      </w:r>
      <w:r>
        <w:rPr>
          <w:color w:val="212121"/>
          <w:spacing w:val="58"/>
          <w:sz w:val="28"/>
        </w:rPr>
        <w:t> </w:t>
      </w:r>
      <w:r>
        <w:rPr>
          <w:color w:val="212121"/>
          <w:sz w:val="28"/>
        </w:rPr>
        <w:t>дітей</w:t>
      </w:r>
      <w:r>
        <w:rPr>
          <w:color w:val="212121"/>
          <w:spacing w:val="58"/>
          <w:sz w:val="28"/>
        </w:rPr>
        <w:t> </w:t>
      </w:r>
      <w:r>
        <w:rPr>
          <w:color w:val="212121"/>
          <w:sz w:val="28"/>
        </w:rPr>
        <w:t>старшого</w:t>
      </w:r>
      <w:r>
        <w:rPr>
          <w:color w:val="212121"/>
          <w:spacing w:val="58"/>
          <w:sz w:val="28"/>
        </w:rPr>
        <w:t> </w:t>
      </w:r>
      <w:r>
        <w:rPr>
          <w:color w:val="212121"/>
          <w:spacing w:val="-2"/>
          <w:sz w:val="28"/>
        </w:rPr>
        <w:t>дошкільного</w:t>
      </w:r>
    </w:p>
    <w:p>
      <w:pPr>
        <w:pStyle w:val="BodyText"/>
        <w:spacing w:before="39"/>
        <w:ind w:left="862"/>
        <w:jc w:val="left"/>
      </w:pPr>
      <w:r>
        <w:rPr>
          <w:color w:val="212121"/>
          <w:spacing w:val="-2"/>
        </w:rPr>
        <w:t>віку.</w:t>
      </w:r>
    </w:p>
    <w:p>
      <w:pPr>
        <w:pStyle w:val="ListParagraph"/>
        <w:numPr>
          <w:ilvl w:val="0"/>
          <w:numId w:val="4"/>
        </w:numPr>
        <w:tabs>
          <w:tab w:pos="861" w:val="left" w:leader="none"/>
        </w:tabs>
        <w:spacing w:line="271" w:lineRule="auto" w:before="11" w:after="0"/>
        <w:ind w:left="861" w:right="144" w:hanging="360"/>
        <w:jc w:val="both"/>
        <w:rPr>
          <w:rFonts w:ascii="Segoe UI Symbol" w:hAnsi="Segoe UI Symbol"/>
          <w:color w:val="212121"/>
          <w:sz w:val="28"/>
        </w:rPr>
      </w:pPr>
      <w:r>
        <w:rPr>
          <w:color w:val="212121"/>
          <w:sz w:val="28"/>
        </w:rPr>
        <w:t>Аналіз розвитку дітей старшої групи показав, що 5 (28%) дітей мають високий рівень розвитку відповідно до віку, 7(33%) – достатній рівень розвитку, 6 (39 %) –середній рівень , початкового рівня немає.</w:t>
      </w:r>
    </w:p>
    <w:p>
      <w:pPr>
        <w:spacing w:before="11"/>
        <w:ind w:left="1495" w:right="0" w:firstLine="0"/>
        <w:jc w:val="both"/>
        <w:rPr>
          <w:b/>
          <w:sz w:val="28"/>
        </w:rPr>
      </w:pPr>
      <w:r>
        <w:rPr>
          <w:b/>
          <w:color w:val="212121"/>
          <w:sz w:val="28"/>
        </w:rPr>
        <w:t>Результати</w:t>
      </w:r>
      <w:r>
        <w:rPr>
          <w:b/>
          <w:color w:val="212121"/>
          <w:spacing w:val="-6"/>
          <w:sz w:val="28"/>
        </w:rPr>
        <w:t> </w:t>
      </w:r>
      <w:r>
        <w:rPr>
          <w:b/>
          <w:color w:val="212121"/>
          <w:sz w:val="28"/>
        </w:rPr>
        <w:t>моніторингу</w:t>
      </w:r>
      <w:r>
        <w:rPr>
          <w:b/>
          <w:color w:val="212121"/>
          <w:spacing w:val="-3"/>
          <w:sz w:val="28"/>
        </w:rPr>
        <w:t> </w:t>
      </w:r>
      <w:r>
        <w:rPr>
          <w:b/>
          <w:color w:val="212121"/>
          <w:sz w:val="28"/>
        </w:rPr>
        <w:t>розвитку</w:t>
      </w:r>
      <w:r>
        <w:rPr>
          <w:b/>
          <w:color w:val="212121"/>
          <w:spacing w:val="-3"/>
          <w:sz w:val="28"/>
        </w:rPr>
        <w:t> </w:t>
      </w:r>
      <w:r>
        <w:rPr>
          <w:b/>
          <w:color w:val="212121"/>
          <w:sz w:val="28"/>
        </w:rPr>
        <w:t>дітей</w:t>
      </w:r>
      <w:r>
        <w:rPr>
          <w:b/>
          <w:color w:val="212121"/>
          <w:spacing w:val="-3"/>
          <w:sz w:val="28"/>
        </w:rPr>
        <w:t> </w:t>
      </w:r>
      <w:r>
        <w:rPr>
          <w:b/>
          <w:color w:val="212121"/>
          <w:sz w:val="28"/>
        </w:rPr>
        <w:t>старшої</w:t>
      </w:r>
      <w:r>
        <w:rPr>
          <w:b/>
          <w:color w:val="212121"/>
          <w:spacing w:val="-3"/>
          <w:sz w:val="28"/>
        </w:rPr>
        <w:t> </w:t>
      </w:r>
      <w:r>
        <w:rPr>
          <w:b/>
          <w:color w:val="212121"/>
          <w:spacing w:val="-2"/>
          <w:sz w:val="28"/>
        </w:rPr>
        <w:t>групи</w:t>
      </w:r>
    </w:p>
    <w:p>
      <w:pPr>
        <w:pStyle w:val="BodyText"/>
        <w:spacing w:before="9"/>
        <w:ind w:left="0"/>
        <w:jc w:val="left"/>
        <w:rPr>
          <w:b/>
          <w:sz w:val="15"/>
        </w:rPr>
      </w:pPr>
      <w:r>
        <w:rPr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1966252</wp:posOffset>
                </wp:positionH>
                <wp:positionV relativeFrom="paragraph">
                  <wp:posOffset>130791</wp:posOffset>
                </wp:positionV>
                <wp:extent cx="3971290" cy="2266315"/>
                <wp:effectExtent l="0" t="0" r="0" b="0"/>
                <wp:wrapTopAndBottom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3971290" cy="2266315"/>
                          <a:chExt cx="3971290" cy="226631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3174" y="3174"/>
                            <a:ext cx="3964940" cy="2259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4940" h="2259965">
                                <a:moveTo>
                                  <a:pt x="0" y="0"/>
                                </a:moveTo>
                                <a:lnTo>
                                  <a:pt x="0" y="2259507"/>
                                </a:lnTo>
                                <a:lnTo>
                                  <a:pt x="3964368" y="2259507"/>
                                </a:lnTo>
                                <a:lnTo>
                                  <a:pt x="39643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8B8B8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985352" y="126999"/>
                            <a:ext cx="1270" cy="1006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06475">
                                <a:moveTo>
                                  <a:pt x="0" y="0"/>
                                </a:moveTo>
                                <a:lnTo>
                                  <a:pt x="0" y="1005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E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979426" y="126999"/>
                            <a:ext cx="1006475" cy="150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6475" h="1509395">
                                <a:moveTo>
                                  <a:pt x="1005926" y="0"/>
                                </a:moveTo>
                                <a:lnTo>
                                  <a:pt x="957498" y="1169"/>
                                </a:lnTo>
                                <a:lnTo>
                                  <a:pt x="909632" y="4641"/>
                                </a:lnTo>
                                <a:lnTo>
                                  <a:pt x="862381" y="10361"/>
                                </a:lnTo>
                                <a:lnTo>
                                  <a:pt x="815801" y="18274"/>
                                </a:lnTo>
                                <a:lnTo>
                                  <a:pt x="769946" y="28327"/>
                                </a:lnTo>
                                <a:lnTo>
                                  <a:pt x="724871" y="40465"/>
                                </a:lnTo>
                                <a:lnTo>
                                  <a:pt x="680629" y="54633"/>
                                </a:lnTo>
                                <a:lnTo>
                                  <a:pt x="637275" y="70777"/>
                                </a:lnTo>
                                <a:lnTo>
                                  <a:pt x="594863" y="88843"/>
                                </a:lnTo>
                                <a:lnTo>
                                  <a:pt x="553448" y="108776"/>
                                </a:lnTo>
                                <a:lnTo>
                                  <a:pt x="513085" y="130523"/>
                                </a:lnTo>
                                <a:lnTo>
                                  <a:pt x="473827" y="154027"/>
                                </a:lnTo>
                                <a:lnTo>
                                  <a:pt x="435729" y="179236"/>
                                </a:lnTo>
                                <a:lnTo>
                                  <a:pt x="398846" y="206094"/>
                                </a:lnTo>
                                <a:lnTo>
                                  <a:pt x="363232" y="234548"/>
                                </a:lnTo>
                                <a:lnTo>
                                  <a:pt x="328941" y="264543"/>
                                </a:lnTo>
                                <a:lnTo>
                                  <a:pt x="296027" y="296024"/>
                                </a:lnTo>
                                <a:lnTo>
                                  <a:pt x="264546" y="328937"/>
                                </a:lnTo>
                                <a:lnTo>
                                  <a:pt x="234551" y="363228"/>
                                </a:lnTo>
                                <a:lnTo>
                                  <a:pt x="206097" y="398842"/>
                                </a:lnTo>
                                <a:lnTo>
                                  <a:pt x="179238" y="435726"/>
                                </a:lnTo>
                                <a:lnTo>
                                  <a:pt x="154029" y="473823"/>
                                </a:lnTo>
                                <a:lnTo>
                                  <a:pt x="130525" y="513081"/>
                                </a:lnTo>
                                <a:lnTo>
                                  <a:pt x="108778" y="553445"/>
                                </a:lnTo>
                                <a:lnTo>
                                  <a:pt x="88845" y="594860"/>
                                </a:lnTo>
                                <a:lnTo>
                                  <a:pt x="70778" y="637271"/>
                                </a:lnTo>
                                <a:lnTo>
                                  <a:pt x="54634" y="680626"/>
                                </a:lnTo>
                                <a:lnTo>
                                  <a:pt x="40465" y="724868"/>
                                </a:lnTo>
                                <a:lnTo>
                                  <a:pt x="28328" y="769945"/>
                                </a:lnTo>
                                <a:lnTo>
                                  <a:pt x="18275" y="815800"/>
                                </a:lnTo>
                                <a:lnTo>
                                  <a:pt x="10361" y="862381"/>
                                </a:lnTo>
                                <a:lnTo>
                                  <a:pt x="4641" y="909632"/>
                                </a:lnTo>
                                <a:lnTo>
                                  <a:pt x="1169" y="957499"/>
                                </a:lnTo>
                                <a:lnTo>
                                  <a:pt x="0" y="1005928"/>
                                </a:lnTo>
                                <a:lnTo>
                                  <a:pt x="1389" y="1058789"/>
                                </a:lnTo>
                                <a:lnTo>
                                  <a:pt x="5540" y="1111360"/>
                                </a:lnTo>
                                <a:lnTo>
                                  <a:pt x="12424" y="1163537"/>
                                </a:lnTo>
                                <a:lnTo>
                                  <a:pt x="22013" y="1215214"/>
                                </a:lnTo>
                                <a:lnTo>
                                  <a:pt x="34278" y="1266286"/>
                                </a:lnTo>
                                <a:lnTo>
                                  <a:pt x="49191" y="1316649"/>
                                </a:lnTo>
                                <a:lnTo>
                                  <a:pt x="66725" y="1366196"/>
                                </a:lnTo>
                                <a:lnTo>
                                  <a:pt x="86852" y="1414824"/>
                                </a:lnTo>
                                <a:lnTo>
                                  <a:pt x="109542" y="1462427"/>
                                </a:lnTo>
                                <a:lnTo>
                                  <a:pt x="134768" y="1508899"/>
                                </a:lnTo>
                                <a:lnTo>
                                  <a:pt x="1005926" y="1005928"/>
                                </a:lnTo>
                                <a:lnTo>
                                  <a:pt x="10059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6B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114194" y="1132928"/>
                            <a:ext cx="1861820" cy="1006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1820" h="1006475">
                                <a:moveTo>
                                  <a:pt x="871157" y="0"/>
                                </a:moveTo>
                                <a:lnTo>
                                  <a:pt x="0" y="502970"/>
                                </a:lnTo>
                                <a:lnTo>
                                  <a:pt x="25410" y="544615"/>
                                </a:lnTo>
                                <a:lnTo>
                                  <a:pt x="52650" y="584747"/>
                                </a:lnTo>
                                <a:lnTo>
                                  <a:pt x="81646" y="623325"/>
                                </a:lnTo>
                                <a:lnTo>
                                  <a:pt x="112328" y="660306"/>
                                </a:lnTo>
                                <a:lnTo>
                                  <a:pt x="144623" y="695650"/>
                                </a:lnTo>
                                <a:lnTo>
                                  <a:pt x="178461" y="729316"/>
                                </a:lnTo>
                                <a:lnTo>
                                  <a:pt x="213769" y="761261"/>
                                </a:lnTo>
                                <a:lnTo>
                                  <a:pt x="250476" y="791445"/>
                                </a:lnTo>
                                <a:lnTo>
                                  <a:pt x="288511" y="819827"/>
                                </a:lnTo>
                                <a:lnTo>
                                  <a:pt x="327801" y="846364"/>
                                </a:lnTo>
                                <a:lnTo>
                                  <a:pt x="368275" y="871016"/>
                                </a:lnTo>
                                <a:lnTo>
                                  <a:pt x="409862" y="893742"/>
                                </a:lnTo>
                                <a:lnTo>
                                  <a:pt x="452489" y="914499"/>
                                </a:lnTo>
                                <a:lnTo>
                                  <a:pt x="496086" y="933247"/>
                                </a:lnTo>
                                <a:lnTo>
                                  <a:pt x="540580" y="949944"/>
                                </a:lnTo>
                                <a:lnTo>
                                  <a:pt x="585901" y="964549"/>
                                </a:lnTo>
                                <a:lnTo>
                                  <a:pt x="631975" y="977020"/>
                                </a:lnTo>
                                <a:lnTo>
                                  <a:pt x="678733" y="987317"/>
                                </a:lnTo>
                                <a:lnTo>
                                  <a:pt x="726101" y="995397"/>
                                </a:lnTo>
                                <a:lnTo>
                                  <a:pt x="774009" y="1001220"/>
                                </a:lnTo>
                                <a:lnTo>
                                  <a:pt x="822385" y="1004745"/>
                                </a:lnTo>
                                <a:lnTo>
                                  <a:pt x="871157" y="1005928"/>
                                </a:lnTo>
                                <a:lnTo>
                                  <a:pt x="919545" y="1004762"/>
                                </a:lnTo>
                                <a:lnTo>
                                  <a:pt x="967432" y="1001296"/>
                                </a:lnTo>
                                <a:lnTo>
                                  <a:pt x="1014758" y="995581"/>
                                </a:lnTo>
                                <a:lnTo>
                                  <a:pt x="1061464" y="987667"/>
                                </a:lnTo>
                                <a:lnTo>
                                  <a:pt x="1107490" y="977604"/>
                                </a:lnTo>
                                <a:lnTo>
                                  <a:pt x="1152775" y="965443"/>
                                </a:lnTo>
                                <a:lnTo>
                                  <a:pt x="1197259" y="951234"/>
                                </a:lnTo>
                                <a:lnTo>
                                  <a:pt x="1240884" y="935026"/>
                                </a:lnTo>
                                <a:lnTo>
                                  <a:pt x="1283589" y="916871"/>
                                </a:lnTo>
                                <a:lnTo>
                                  <a:pt x="1325314" y="896819"/>
                                </a:lnTo>
                                <a:lnTo>
                                  <a:pt x="1365999" y="874919"/>
                                </a:lnTo>
                                <a:lnTo>
                                  <a:pt x="1405585" y="851222"/>
                                </a:lnTo>
                                <a:lnTo>
                                  <a:pt x="1444011" y="825779"/>
                                </a:lnTo>
                                <a:lnTo>
                                  <a:pt x="1481217" y="798639"/>
                                </a:lnTo>
                                <a:lnTo>
                                  <a:pt x="1517144" y="769853"/>
                                </a:lnTo>
                                <a:lnTo>
                                  <a:pt x="1551732" y="739471"/>
                                </a:lnTo>
                                <a:lnTo>
                                  <a:pt x="1584921" y="707543"/>
                                </a:lnTo>
                                <a:lnTo>
                                  <a:pt x="1616651" y="674119"/>
                                </a:lnTo>
                                <a:lnTo>
                                  <a:pt x="1646862" y="639250"/>
                                </a:lnTo>
                                <a:lnTo>
                                  <a:pt x="1675494" y="602987"/>
                                </a:lnTo>
                                <a:lnTo>
                                  <a:pt x="1702488" y="565378"/>
                                </a:lnTo>
                                <a:lnTo>
                                  <a:pt x="1727783" y="526475"/>
                                </a:lnTo>
                                <a:lnTo>
                                  <a:pt x="1751319" y="486327"/>
                                </a:lnTo>
                                <a:lnTo>
                                  <a:pt x="1773038" y="444986"/>
                                </a:lnTo>
                                <a:lnTo>
                                  <a:pt x="1792878" y="402501"/>
                                </a:lnTo>
                                <a:lnTo>
                                  <a:pt x="1810780" y="358922"/>
                                </a:lnTo>
                                <a:lnTo>
                                  <a:pt x="1826683" y="314299"/>
                                </a:lnTo>
                                <a:lnTo>
                                  <a:pt x="1840529" y="268684"/>
                                </a:lnTo>
                                <a:lnTo>
                                  <a:pt x="1852258" y="222126"/>
                                </a:lnTo>
                                <a:lnTo>
                                  <a:pt x="1861808" y="174675"/>
                                </a:lnTo>
                                <a:lnTo>
                                  <a:pt x="871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70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985352" y="126999"/>
                            <a:ext cx="1006475" cy="118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6475" h="1181100">
                                <a:moveTo>
                                  <a:pt x="0" y="0"/>
                                </a:moveTo>
                                <a:lnTo>
                                  <a:pt x="0" y="1005928"/>
                                </a:lnTo>
                                <a:lnTo>
                                  <a:pt x="990650" y="1180604"/>
                                </a:lnTo>
                                <a:lnTo>
                                  <a:pt x="997331" y="1137216"/>
                                </a:lnTo>
                                <a:lnTo>
                                  <a:pt x="1002110" y="1093600"/>
                                </a:lnTo>
                                <a:lnTo>
                                  <a:pt x="1004982" y="1049816"/>
                                </a:lnTo>
                                <a:lnTo>
                                  <a:pt x="1005941" y="1005928"/>
                                </a:lnTo>
                                <a:lnTo>
                                  <a:pt x="1004772" y="957499"/>
                                </a:lnTo>
                                <a:lnTo>
                                  <a:pt x="1001300" y="909632"/>
                                </a:lnTo>
                                <a:lnTo>
                                  <a:pt x="995580" y="862381"/>
                                </a:lnTo>
                                <a:lnTo>
                                  <a:pt x="987666" y="815800"/>
                                </a:lnTo>
                                <a:lnTo>
                                  <a:pt x="977613" y="769945"/>
                                </a:lnTo>
                                <a:lnTo>
                                  <a:pt x="965475" y="724868"/>
                                </a:lnTo>
                                <a:lnTo>
                                  <a:pt x="951306" y="680626"/>
                                </a:lnTo>
                                <a:lnTo>
                                  <a:pt x="935162" y="637271"/>
                                </a:lnTo>
                                <a:lnTo>
                                  <a:pt x="917095" y="594860"/>
                                </a:lnTo>
                                <a:lnTo>
                                  <a:pt x="897162" y="553445"/>
                                </a:lnTo>
                                <a:lnTo>
                                  <a:pt x="875415" y="513081"/>
                                </a:lnTo>
                                <a:lnTo>
                                  <a:pt x="851910" y="473823"/>
                                </a:lnTo>
                                <a:lnTo>
                                  <a:pt x="826701" y="435726"/>
                                </a:lnTo>
                                <a:lnTo>
                                  <a:pt x="799842" y="398842"/>
                                </a:lnTo>
                                <a:lnTo>
                                  <a:pt x="771387" y="363228"/>
                                </a:lnTo>
                                <a:lnTo>
                                  <a:pt x="741392" y="328937"/>
                                </a:lnTo>
                                <a:lnTo>
                                  <a:pt x="709910" y="296024"/>
                                </a:lnTo>
                                <a:lnTo>
                                  <a:pt x="676997" y="264543"/>
                                </a:lnTo>
                                <a:lnTo>
                                  <a:pt x="642705" y="234548"/>
                                </a:lnTo>
                                <a:lnTo>
                                  <a:pt x="607090" y="206094"/>
                                </a:lnTo>
                                <a:lnTo>
                                  <a:pt x="570207" y="179236"/>
                                </a:lnTo>
                                <a:lnTo>
                                  <a:pt x="532108" y="154027"/>
                                </a:lnTo>
                                <a:lnTo>
                                  <a:pt x="492850" y="130523"/>
                                </a:lnTo>
                                <a:lnTo>
                                  <a:pt x="452486" y="108776"/>
                                </a:lnTo>
                                <a:lnTo>
                                  <a:pt x="411070" y="88843"/>
                                </a:lnTo>
                                <a:lnTo>
                                  <a:pt x="368658" y="70777"/>
                                </a:lnTo>
                                <a:lnTo>
                                  <a:pt x="325303" y="54633"/>
                                </a:lnTo>
                                <a:lnTo>
                                  <a:pt x="281061" y="40465"/>
                                </a:lnTo>
                                <a:lnTo>
                                  <a:pt x="235984" y="28327"/>
                                </a:lnTo>
                                <a:lnTo>
                                  <a:pt x="190128" y="18274"/>
                                </a:lnTo>
                                <a:lnTo>
                                  <a:pt x="143547" y="10361"/>
                                </a:lnTo>
                                <a:lnTo>
                                  <a:pt x="96296" y="4641"/>
                                </a:lnTo>
                                <a:lnTo>
                                  <a:pt x="48429" y="11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5F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1213960" y="583525"/>
                            <a:ext cx="574675" cy="519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ind w:left="-1" w:right="18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середній рівень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33%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1663233" y="27935"/>
                            <a:ext cx="1071880" cy="643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ind w:left="0" w:right="628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початкови </w:t>
                              </w:r>
                              <w:r>
                                <w:rPr>
                                  <w:sz w:val="24"/>
                                </w:rPr>
                                <w:t>й рівень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0%</w:t>
                              </w:r>
                            </w:p>
                            <w:p>
                              <w:pPr>
                                <w:spacing w:line="195" w:lineRule="exact" w:before="0"/>
                                <w:ind w:left="806" w:right="0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високий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2250436" y="677808"/>
                            <a:ext cx="421640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ind w:left="102" w:right="18" w:hanging="103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рівень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28%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1820205" y="1474490"/>
                            <a:ext cx="640080" cy="519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ind w:left="-1" w:right="18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достатній рівень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39%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823013pt;margin-top:10.29855pt;width:312.7pt;height:178.45pt;mso-position-horizontal-relative:page;mso-position-vertical-relative:paragraph;z-index:-15728128;mso-wrap-distance-left:0;mso-wrap-distance-right:0" id="docshapegroup12" coordorigin="3096,206" coordsize="6254,3569">
                <v:rect style="position:absolute;left:3101;top:210;width:6244;height:3559" id="docshape13" filled="false" stroked="true" strokeweight=".49997pt" strokecolor="#8b8b8b">
                  <v:stroke dashstyle="solid"/>
                </v:rect>
                <v:shape style="position:absolute;left:6223;top:405;width:2;height:1585" id="docshape14" coordorigin="6223,406" coordsize="0,1585" path="m6223,406l6223,1990,6223,406xe" filled="true" fillcolor="#0f9ed4" stroked="false">
                  <v:path arrowok="t"/>
                  <v:fill type="solid"/>
                </v:shape>
                <v:shape style="position:absolute;left:4638;top:405;width:1585;height:2377" id="docshape15" coordorigin="4639,406" coordsize="1585,2377" path="m6223,406l6147,408,6071,413,5997,422,5924,435,5851,451,5780,470,5711,492,5642,517,5576,546,5510,577,5447,612,5385,649,5325,688,5267,731,5211,775,5157,823,5105,872,5055,924,5008,978,4963,1034,4921,1092,4881,1152,4844,1214,4810,1278,4779,1343,4750,1410,4725,1478,4703,1547,4683,1618,4668,1691,4655,1764,4646,1838,4641,1914,4639,1990,4641,2073,4648,2156,4658,2238,4674,2320,4693,2400,4716,2479,4744,2557,4776,2634,4811,2709,4851,2782,6223,1990,6223,406xe" filled="true" fillcolor="#186b23" stroked="false">
                  <v:path arrowok="t"/>
                  <v:fill type="solid"/>
                </v:shape>
                <v:shape style="position:absolute;left:4851;top:1990;width:2932;height:1585" id="docshape16" coordorigin="4851,1990" coordsize="2932,1585" path="m6223,1990l4851,2782,4891,2848,4934,2911,4980,2972,5028,3030,5079,3086,5132,3139,5188,3189,5246,3236,5305,3281,5367,3323,5431,3362,5497,3398,5564,3430,5632,3460,5702,3486,5774,3509,5846,3529,5920,3545,5995,3558,6070,3567,6146,3572,6223,3574,6299,3572,6375,3567,6449,3558,6523,3545,6595,3530,6666,3510,6737,3488,6805,3463,6872,3434,6938,3402,7002,3368,7065,3331,7125,3291,7184,3248,7240,3202,7295,3155,7347,3104,7397,3052,7445,2997,7490,2940,7532,2880,7572,2819,7609,2756,7643,2691,7675,2624,7703,2555,7728,2485,7750,2413,7768,2340,7783,2265,6223,1990xe" filled="true" fillcolor="#e97031" stroked="false">
                  <v:path arrowok="t"/>
                  <v:fill type="solid"/>
                </v:shape>
                <v:shape style="position:absolute;left:6223;top:405;width:1585;height:1860" id="docshape17" coordorigin="6223,406" coordsize="1585,1860" path="m6223,406l6223,1990,7783,2265,7794,2197,7801,2128,7806,2059,7807,1990,7805,1914,7800,1838,7791,1764,7778,1691,7763,1618,7743,1547,7721,1478,7696,1410,7667,1343,7636,1278,7602,1214,7565,1152,7525,1092,7483,1034,7438,978,7391,924,7341,872,7289,823,7235,775,7179,731,7121,688,7061,649,6999,612,6936,577,6870,546,6804,517,6735,492,6666,470,6595,451,6522,435,6449,422,6375,413,6299,408,6223,406xe" filled="true" fillcolor="#145f82" stroked="false">
                  <v:path arrowok="t"/>
                  <v:fill type="solid"/>
                </v:shape>
                <v:shape style="position:absolute;left:5008;top:1124;width:905;height:818" type="#_x0000_t202" id="docshape1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ind w:left="-1" w:right="18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середній рівень </w:t>
                        </w:r>
                        <w:r>
                          <w:rPr>
                            <w:spacing w:val="-4"/>
                            <w:sz w:val="24"/>
                          </w:rPr>
                          <w:t>33%</w:t>
                        </w:r>
                      </w:p>
                    </w:txbxContent>
                  </v:textbox>
                  <w10:wrap type="none"/>
                </v:shape>
                <v:shape style="position:absolute;left:5715;top:249;width:1688;height:1014" type="#_x0000_t202" id="docshape1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ind w:left="0" w:right="628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початкови </w:t>
                        </w:r>
                        <w:r>
                          <w:rPr>
                            <w:sz w:val="24"/>
                          </w:rPr>
                          <w:t>й рівень </w:t>
                        </w:r>
                        <w:r>
                          <w:rPr>
                            <w:spacing w:val="-6"/>
                            <w:sz w:val="24"/>
                          </w:rPr>
                          <w:t>0%</w:t>
                        </w:r>
                      </w:p>
                      <w:p>
                        <w:pPr>
                          <w:spacing w:line="195" w:lineRule="exact" w:before="0"/>
                          <w:ind w:left="806" w:right="0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високий</w:t>
                        </w:r>
                      </w:p>
                    </w:txbxContent>
                  </v:textbox>
                  <w10:wrap type="none"/>
                </v:shape>
                <v:shape style="position:absolute;left:6640;top:1273;width:664;height:542" type="#_x0000_t202" id="docshape2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ind w:left="102" w:right="18" w:hanging="103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рівень </w:t>
                        </w:r>
                        <w:r>
                          <w:rPr>
                            <w:spacing w:val="-4"/>
                            <w:sz w:val="24"/>
                          </w:rPr>
                          <w:t>28%</w:t>
                        </w:r>
                      </w:p>
                    </w:txbxContent>
                  </v:textbox>
                  <w10:wrap type="none"/>
                </v:shape>
                <v:shape style="position:absolute;left:5962;top:2528;width:1008;height:818" type="#_x0000_t202" id="docshape2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ind w:left="-1" w:right="18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достатній рівень </w:t>
                        </w:r>
                        <w:r>
                          <w:rPr>
                            <w:spacing w:val="-4"/>
                            <w:sz w:val="24"/>
                          </w:rPr>
                          <w:t>39%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ListParagraph"/>
        <w:numPr>
          <w:ilvl w:val="0"/>
          <w:numId w:val="4"/>
        </w:numPr>
        <w:tabs>
          <w:tab w:pos="861" w:val="left" w:leader="none"/>
        </w:tabs>
        <w:spacing w:line="266" w:lineRule="auto" w:before="177" w:after="0"/>
        <w:ind w:left="861" w:right="145" w:hanging="360"/>
        <w:jc w:val="left"/>
        <w:rPr>
          <w:rFonts w:ascii="Segoe UI Symbol" w:hAnsi="Segoe UI Symbol"/>
          <w:sz w:val="28"/>
        </w:rPr>
      </w:pPr>
      <w:r>
        <w:rPr>
          <w:sz w:val="28"/>
        </w:rPr>
        <w:t>Результати</w:t>
      </w:r>
      <w:r>
        <w:rPr>
          <w:spacing w:val="35"/>
          <w:sz w:val="28"/>
        </w:rPr>
        <w:t> </w:t>
      </w:r>
      <w:r>
        <w:rPr>
          <w:sz w:val="28"/>
        </w:rPr>
        <w:t>показали,</w:t>
      </w:r>
      <w:r>
        <w:rPr>
          <w:spacing w:val="35"/>
          <w:sz w:val="28"/>
        </w:rPr>
        <w:t> </w:t>
      </w:r>
      <w:r>
        <w:rPr>
          <w:sz w:val="28"/>
        </w:rPr>
        <w:t>що</w:t>
      </w:r>
      <w:r>
        <w:rPr>
          <w:spacing w:val="35"/>
          <w:sz w:val="28"/>
        </w:rPr>
        <w:t> </w:t>
      </w:r>
      <w:r>
        <w:rPr>
          <w:sz w:val="28"/>
        </w:rPr>
        <w:t>діти</w:t>
      </w:r>
      <w:r>
        <w:rPr>
          <w:spacing w:val="35"/>
          <w:sz w:val="28"/>
        </w:rPr>
        <w:t> </w:t>
      </w:r>
      <w:r>
        <w:rPr>
          <w:sz w:val="28"/>
        </w:rPr>
        <w:t>старшого</w:t>
      </w:r>
      <w:r>
        <w:rPr>
          <w:spacing w:val="35"/>
          <w:sz w:val="28"/>
        </w:rPr>
        <w:t> </w:t>
      </w:r>
      <w:r>
        <w:rPr>
          <w:sz w:val="28"/>
        </w:rPr>
        <w:t>дошкільного</w:t>
      </w:r>
      <w:r>
        <w:rPr>
          <w:spacing w:val="35"/>
          <w:sz w:val="28"/>
        </w:rPr>
        <w:t> </w:t>
      </w:r>
      <w:r>
        <w:rPr>
          <w:sz w:val="28"/>
        </w:rPr>
        <w:t>віку</w:t>
      </w:r>
      <w:r>
        <w:rPr>
          <w:spacing w:val="35"/>
          <w:sz w:val="28"/>
        </w:rPr>
        <w:t> </w:t>
      </w:r>
      <w:r>
        <w:rPr>
          <w:sz w:val="28"/>
        </w:rPr>
        <w:t>мотивовані</w:t>
      </w:r>
      <w:r>
        <w:rPr>
          <w:spacing w:val="35"/>
          <w:sz w:val="28"/>
        </w:rPr>
        <w:t> </w:t>
      </w:r>
      <w:r>
        <w:rPr>
          <w:sz w:val="28"/>
        </w:rPr>
        <w:t>та готові до навчання в школі.</w:t>
      </w:r>
    </w:p>
    <w:p>
      <w:pPr>
        <w:pStyle w:val="Heading1"/>
        <w:spacing w:before="16"/>
        <w:ind w:right="570"/>
        <w:jc w:val="center"/>
      </w:pPr>
      <w:r>
        <w:rPr>
          <w:spacing w:val="-2"/>
        </w:rPr>
        <w:t>ВИСНОВКИ</w:t>
      </w:r>
    </w:p>
    <w:p>
      <w:pPr>
        <w:pStyle w:val="BodyText"/>
        <w:spacing w:line="278" w:lineRule="auto" w:before="211"/>
        <w:ind w:left="142" w:firstLine="709"/>
        <w:jc w:val="left"/>
      </w:pPr>
      <w:r>
        <w:rPr/>
        <w:t>Методичний</w:t>
      </w:r>
      <w:r>
        <w:rPr>
          <w:spacing w:val="80"/>
        </w:rPr>
        <w:t> </w:t>
      </w:r>
      <w:r>
        <w:rPr/>
        <w:t>супровід</w:t>
      </w:r>
      <w:r>
        <w:rPr>
          <w:spacing w:val="80"/>
        </w:rPr>
        <w:t> </w:t>
      </w:r>
      <w:r>
        <w:rPr/>
        <w:t>дистанційної</w:t>
      </w:r>
      <w:r>
        <w:rPr>
          <w:spacing w:val="80"/>
        </w:rPr>
        <w:t> </w:t>
      </w:r>
      <w:r>
        <w:rPr/>
        <w:t>форми</w:t>
      </w:r>
      <w:r>
        <w:rPr>
          <w:spacing w:val="80"/>
        </w:rPr>
        <w:t> </w:t>
      </w:r>
      <w:r>
        <w:rPr/>
        <w:t>освітньої</w:t>
      </w:r>
      <w:r>
        <w:rPr>
          <w:spacing w:val="80"/>
        </w:rPr>
        <w:t> </w:t>
      </w:r>
      <w:r>
        <w:rPr/>
        <w:t>роботи</w:t>
      </w:r>
      <w:r>
        <w:rPr>
          <w:spacing w:val="80"/>
        </w:rPr>
        <w:t> </w:t>
      </w:r>
      <w:r>
        <w:rPr/>
        <w:t>закладу</w:t>
      </w:r>
      <w:r>
        <w:rPr>
          <w:spacing w:val="40"/>
        </w:rPr>
        <w:t> </w:t>
      </w:r>
      <w:r>
        <w:rPr/>
        <w:t>проводився на належному рівні, її результатом є такі показники:</w:t>
      </w:r>
    </w:p>
    <w:p>
      <w:pPr>
        <w:pStyle w:val="ListParagraph"/>
        <w:numPr>
          <w:ilvl w:val="0"/>
          <w:numId w:val="5"/>
        </w:numPr>
        <w:tabs>
          <w:tab w:pos="861" w:val="left" w:leader="none"/>
        </w:tabs>
        <w:spacing w:line="321" w:lineRule="exact" w:before="0" w:after="0"/>
        <w:ind w:left="861" w:right="0" w:hanging="359"/>
        <w:jc w:val="left"/>
        <w:rPr>
          <w:rFonts w:ascii="Segoe UI Symbol" w:hAnsi="Segoe UI Symbol"/>
          <w:sz w:val="20"/>
        </w:rPr>
      </w:pPr>
      <w:r>
        <w:rPr>
          <w:sz w:val="28"/>
        </w:rPr>
        <w:t>підвищення</w:t>
      </w:r>
      <w:r>
        <w:rPr>
          <w:spacing w:val="-8"/>
          <w:sz w:val="28"/>
        </w:rPr>
        <w:t> </w:t>
      </w:r>
      <w:r>
        <w:rPr>
          <w:sz w:val="28"/>
        </w:rPr>
        <w:t>педагогічної</w:t>
      </w:r>
      <w:r>
        <w:rPr>
          <w:spacing w:val="-5"/>
          <w:sz w:val="28"/>
        </w:rPr>
        <w:t> </w:t>
      </w:r>
      <w:r>
        <w:rPr>
          <w:sz w:val="28"/>
        </w:rPr>
        <w:t>майстерності,</w:t>
      </w:r>
      <w:r>
        <w:rPr>
          <w:spacing w:val="-6"/>
          <w:sz w:val="28"/>
        </w:rPr>
        <w:t> </w:t>
      </w:r>
      <w:r>
        <w:rPr>
          <w:sz w:val="28"/>
        </w:rPr>
        <w:t>творчого</w:t>
      </w:r>
      <w:r>
        <w:rPr>
          <w:spacing w:val="-5"/>
          <w:sz w:val="28"/>
        </w:rPr>
        <w:t> </w:t>
      </w:r>
      <w:r>
        <w:rPr>
          <w:sz w:val="28"/>
        </w:rPr>
        <w:t>потенціалу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педагогів;</w:t>
      </w:r>
    </w:p>
    <w:p>
      <w:pPr>
        <w:pStyle w:val="ListParagraph"/>
        <w:numPr>
          <w:ilvl w:val="0"/>
          <w:numId w:val="5"/>
        </w:numPr>
        <w:tabs>
          <w:tab w:pos="861" w:val="left" w:leader="none"/>
        </w:tabs>
        <w:spacing w:line="240" w:lineRule="auto" w:before="51" w:after="0"/>
        <w:ind w:left="861" w:right="0" w:hanging="359"/>
        <w:jc w:val="left"/>
        <w:rPr>
          <w:rFonts w:ascii="Segoe UI Symbol" w:hAnsi="Segoe UI Symbol"/>
          <w:sz w:val="20"/>
        </w:rPr>
      </w:pPr>
      <w:r>
        <w:rPr>
          <w:sz w:val="28"/>
        </w:rPr>
        <w:t>виконання</w:t>
      </w:r>
      <w:r>
        <w:rPr>
          <w:spacing w:val="-5"/>
          <w:sz w:val="28"/>
        </w:rPr>
        <w:t> </w:t>
      </w:r>
      <w:r>
        <w:rPr>
          <w:sz w:val="28"/>
        </w:rPr>
        <w:t>заходів</w:t>
      </w:r>
      <w:r>
        <w:rPr>
          <w:spacing w:val="-3"/>
          <w:sz w:val="28"/>
        </w:rPr>
        <w:t> </w:t>
      </w:r>
      <w:r>
        <w:rPr>
          <w:sz w:val="28"/>
        </w:rPr>
        <w:t>річного</w:t>
      </w:r>
      <w:r>
        <w:rPr>
          <w:spacing w:val="-3"/>
          <w:sz w:val="28"/>
        </w:rPr>
        <w:t> </w:t>
      </w:r>
      <w:r>
        <w:rPr>
          <w:sz w:val="28"/>
        </w:rPr>
        <w:t>плану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повному</w:t>
      </w:r>
      <w:r>
        <w:rPr>
          <w:spacing w:val="-2"/>
          <w:sz w:val="28"/>
        </w:rPr>
        <w:t> обсязі;</w:t>
      </w:r>
    </w:p>
    <w:p>
      <w:pPr>
        <w:pStyle w:val="ListParagraph"/>
        <w:numPr>
          <w:ilvl w:val="0"/>
          <w:numId w:val="5"/>
        </w:numPr>
        <w:tabs>
          <w:tab w:pos="861" w:val="left" w:leader="none"/>
        </w:tabs>
        <w:spacing w:line="240" w:lineRule="auto" w:before="51" w:after="0"/>
        <w:ind w:left="861" w:right="0" w:hanging="359"/>
        <w:jc w:val="left"/>
        <w:rPr>
          <w:rFonts w:ascii="Segoe UI Symbol" w:hAnsi="Segoe UI Symbol"/>
          <w:sz w:val="20"/>
        </w:rPr>
      </w:pPr>
      <w:r>
        <w:rPr>
          <w:sz w:val="28"/>
        </w:rPr>
        <w:t>використання</w:t>
      </w:r>
      <w:r>
        <w:rPr>
          <w:spacing w:val="-6"/>
          <w:sz w:val="28"/>
        </w:rPr>
        <w:t> </w:t>
      </w:r>
      <w:r>
        <w:rPr>
          <w:sz w:val="28"/>
        </w:rPr>
        <w:t>набутого</w:t>
      </w:r>
      <w:r>
        <w:rPr>
          <w:spacing w:val="-4"/>
          <w:sz w:val="28"/>
        </w:rPr>
        <w:t> </w:t>
      </w:r>
      <w:r>
        <w:rPr>
          <w:sz w:val="28"/>
        </w:rPr>
        <w:t>досвіду</w:t>
      </w:r>
      <w:r>
        <w:rPr>
          <w:spacing w:val="-4"/>
          <w:sz w:val="28"/>
        </w:rPr>
        <w:t> </w:t>
      </w:r>
      <w:r>
        <w:rPr>
          <w:sz w:val="28"/>
        </w:rPr>
        <w:t>більшістю</w:t>
      </w:r>
      <w:r>
        <w:rPr>
          <w:spacing w:val="-4"/>
          <w:sz w:val="28"/>
        </w:rPr>
        <w:t> </w:t>
      </w:r>
      <w:r>
        <w:rPr>
          <w:sz w:val="28"/>
        </w:rPr>
        <w:t>педагогів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колективу;</w:t>
      </w:r>
    </w:p>
    <w:p>
      <w:pPr>
        <w:pStyle w:val="ListParagraph"/>
        <w:numPr>
          <w:ilvl w:val="0"/>
          <w:numId w:val="5"/>
        </w:numPr>
        <w:tabs>
          <w:tab w:pos="862" w:val="left" w:leader="none"/>
        </w:tabs>
        <w:spacing w:line="278" w:lineRule="auto" w:before="51" w:after="0"/>
        <w:ind w:left="862" w:right="145" w:hanging="360"/>
        <w:jc w:val="left"/>
        <w:rPr>
          <w:rFonts w:ascii="Segoe UI Symbol" w:hAnsi="Segoe UI Symbol"/>
          <w:sz w:val="20"/>
        </w:rPr>
      </w:pPr>
      <w:r>
        <w:rPr>
          <w:sz w:val="28"/>
        </w:rPr>
        <w:t>удосконалення змісту, форм і методів методичної роботи в дошкільному підрозділі закладу освіти;</w:t>
      </w:r>
    </w:p>
    <w:p>
      <w:pPr>
        <w:pStyle w:val="ListParagraph"/>
        <w:numPr>
          <w:ilvl w:val="0"/>
          <w:numId w:val="5"/>
        </w:numPr>
        <w:tabs>
          <w:tab w:pos="861" w:val="left" w:leader="none"/>
        </w:tabs>
        <w:spacing w:line="321" w:lineRule="exact" w:before="0" w:after="0"/>
        <w:ind w:left="861" w:right="0" w:hanging="359"/>
        <w:jc w:val="left"/>
        <w:rPr>
          <w:rFonts w:ascii="Segoe UI Symbol" w:hAnsi="Segoe UI Symbol"/>
          <w:sz w:val="22"/>
        </w:rPr>
      </w:pPr>
      <w:r>
        <w:rPr>
          <w:sz w:val="28"/>
        </w:rPr>
        <w:t>здійснення</w:t>
      </w:r>
      <w:r>
        <w:rPr>
          <w:spacing w:val="-3"/>
          <w:sz w:val="28"/>
        </w:rPr>
        <w:t> </w:t>
      </w:r>
      <w:r>
        <w:rPr>
          <w:sz w:val="28"/>
        </w:rPr>
        <w:t>диференційного</w:t>
      </w:r>
      <w:r>
        <w:rPr>
          <w:spacing w:val="-3"/>
          <w:sz w:val="28"/>
        </w:rPr>
        <w:t> </w:t>
      </w:r>
      <w:r>
        <w:rPr>
          <w:sz w:val="28"/>
        </w:rPr>
        <w:t>підходу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роботі</w:t>
      </w:r>
      <w:r>
        <w:rPr>
          <w:spacing w:val="-3"/>
          <w:sz w:val="28"/>
        </w:rPr>
        <w:t> </w:t>
      </w:r>
      <w:r>
        <w:rPr>
          <w:sz w:val="28"/>
        </w:rPr>
        <w:t>з</w:t>
      </w:r>
      <w:r>
        <w:rPr>
          <w:spacing w:val="-2"/>
          <w:sz w:val="28"/>
        </w:rPr>
        <w:t> </w:t>
      </w:r>
      <w:r>
        <w:rPr>
          <w:sz w:val="28"/>
        </w:rPr>
        <w:t>педагогами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дітьми.</w:t>
      </w:r>
    </w:p>
    <w:p>
      <w:pPr>
        <w:pStyle w:val="BodyText"/>
        <w:spacing w:line="278" w:lineRule="auto" w:before="51"/>
        <w:ind w:right="143" w:firstLine="709"/>
      </w:pPr>
      <w:r>
        <w:rPr/>
        <w:t>Не дивлячись на важкі часи нашої країни, введення воєнного стану в Україні та здійсненням освітнього процесу в дистанційному форматі, перераховуючи досягнення колективу в успішній організації освітньої діяльності, інклюзивної освіти, конференціях, вебінарах, – можливо зробити висновок</w:t>
      </w:r>
      <w:r>
        <w:rPr>
          <w:spacing w:val="73"/>
        </w:rPr>
        <w:t> </w:t>
      </w:r>
      <w:r>
        <w:rPr/>
        <w:t>про</w:t>
      </w:r>
      <w:r>
        <w:rPr>
          <w:spacing w:val="75"/>
        </w:rPr>
        <w:t> </w:t>
      </w:r>
      <w:r>
        <w:rPr/>
        <w:t>кваліфіковану</w:t>
      </w:r>
      <w:r>
        <w:rPr>
          <w:spacing w:val="75"/>
        </w:rPr>
        <w:t> </w:t>
      </w:r>
      <w:r>
        <w:rPr/>
        <w:t>організацію</w:t>
      </w:r>
      <w:r>
        <w:rPr>
          <w:spacing w:val="76"/>
        </w:rPr>
        <w:t> </w:t>
      </w:r>
      <w:r>
        <w:rPr/>
        <w:t>роботи</w:t>
      </w:r>
      <w:r>
        <w:rPr>
          <w:spacing w:val="75"/>
        </w:rPr>
        <w:t> </w:t>
      </w:r>
      <w:r>
        <w:rPr/>
        <w:t>дошкільного</w:t>
      </w:r>
      <w:r>
        <w:rPr>
          <w:spacing w:val="75"/>
        </w:rPr>
        <w:t> </w:t>
      </w:r>
      <w:r>
        <w:rPr/>
        <w:t>підрозділу</w:t>
      </w:r>
      <w:r>
        <w:rPr>
          <w:spacing w:val="76"/>
        </w:rPr>
        <w:t> </w:t>
      </w:r>
      <w:r>
        <w:rPr>
          <w:spacing w:val="-5"/>
        </w:rPr>
        <w:t>КЗ</w:t>
      </w:r>
    </w:p>
    <w:p>
      <w:pPr>
        <w:pStyle w:val="BodyText"/>
        <w:spacing w:line="319" w:lineRule="exact"/>
      </w:pPr>
      <w:r>
        <w:rPr/>
        <w:t>«Лозівський</w:t>
      </w:r>
      <w:r>
        <w:rPr>
          <w:spacing w:val="-16"/>
        </w:rPr>
        <w:t> </w:t>
      </w:r>
      <w:r>
        <w:rPr/>
        <w:t>ліцей</w:t>
      </w:r>
      <w:r>
        <w:rPr>
          <w:spacing w:val="-15"/>
        </w:rPr>
        <w:t> </w:t>
      </w:r>
      <w:r>
        <w:rPr/>
        <w:t>№8»,</w:t>
      </w:r>
      <w:r>
        <w:rPr>
          <w:spacing w:val="-15"/>
        </w:rPr>
        <w:t> </w:t>
      </w:r>
      <w:r>
        <w:rPr/>
        <w:t>про</w:t>
      </w:r>
      <w:r>
        <w:rPr>
          <w:spacing w:val="-15"/>
        </w:rPr>
        <w:t> </w:t>
      </w:r>
      <w:r>
        <w:rPr/>
        <w:t>успішну</w:t>
      </w:r>
      <w:r>
        <w:rPr>
          <w:spacing w:val="-16"/>
        </w:rPr>
        <w:t> </w:t>
      </w:r>
      <w:r>
        <w:rPr/>
        <w:t>роботу</w:t>
      </w:r>
      <w:r>
        <w:rPr>
          <w:spacing w:val="-15"/>
        </w:rPr>
        <w:t> </w:t>
      </w:r>
      <w:r>
        <w:rPr/>
        <w:t>педагогів,</w:t>
      </w:r>
      <w:r>
        <w:rPr>
          <w:spacing w:val="-15"/>
        </w:rPr>
        <w:t> </w:t>
      </w:r>
      <w:r>
        <w:rPr/>
        <w:t>про</w:t>
      </w:r>
      <w:r>
        <w:rPr>
          <w:spacing w:val="-15"/>
        </w:rPr>
        <w:t> </w:t>
      </w:r>
      <w:r>
        <w:rPr/>
        <w:t>надання</w:t>
      </w:r>
      <w:r>
        <w:rPr>
          <w:spacing w:val="-15"/>
        </w:rPr>
        <w:t> </w:t>
      </w:r>
      <w:r>
        <w:rPr>
          <w:spacing w:val="-2"/>
        </w:rPr>
        <w:t>інклюзивних</w:t>
      </w:r>
    </w:p>
    <w:p>
      <w:pPr>
        <w:pStyle w:val="BodyText"/>
        <w:spacing w:after="0" w:line="319" w:lineRule="exact"/>
        <w:sectPr>
          <w:pgSz w:w="11910" w:h="16840"/>
          <w:pgMar w:top="760" w:bottom="280" w:left="1275" w:right="708"/>
        </w:sectPr>
      </w:pPr>
    </w:p>
    <w:p>
      <w:pPr>
        <w:pStyle w:val="BodyText"/>
        <w:spacing w:line="278" w:lineRule="auto" w:before="72"/>
        <w:ind w:right="145"/>
      </w:pPr>
      <w:r>
        <w:rPr/>
        <w:t>послуг</w:t>
      </w:r>
      <w:r>
        <w:rPr>
          <w:spacing w:val="-8"/>
        </w:rPr>
        <w:t> </w:t>
      </w:r>
      <w:r>
        <w:rPr/>
        <w:t>–</w:t>
      </w:r>
      <w:r>
        <w:rPr>
          <w:spacing w:val="-8"/>
        </w:rPr>
        <w:t> </w:t>
      </w:r>
      <w:r>
        <w:rPr/>
        <w:t>все</w:t>
      </w:r>
      <w:r>
        <w:rPr>
          <w:spacing w:val="-8"/>
        </w:rPr>
        <w:t> </w:t>
      </w:r>
      <w:r>
        <w:rPr/>
        <w:t>це</w:t>
      </w:r>
      <w:r>
        <w:rPr>
          <w:spacing w:val="-8"/>
        </w:rPr>
        <w:t> </w:t>
      </w:r>
      <w:r>
        <w:rPr/>
        <w:t>дає</w:t>
      </w:r>
      <w:r>
        <w:rPr>
          <w:spacing w:val="-8"/>
        </w:rPr>
        <w:t> </w:t>
      </w:r>
      <w:r>
        <w:rPr/>
        <w:t>змогу</w:t>
      </w:r>
      <w:r>
        <w:rPr>
          <w:spacing w:val="-8"/>
        </w:rPr>
        <w:t> </w:t>
      </w:r>
      <w:r>
        <w:rPr/>
        <w:t>впевнено</w:t>
      </w:r>
      <w:r>
        <w:rPr>
          <w:spacing w:val="-8"/>
        </w:rPr>
        <w:t> </w:t>
      </w:r>
      <w:r>
        <w:rPr/>
        <w:t>затвердити</w:t>
      </w:r>
      <w:r>
        <w:rPr>
          <w:spacing w:val="-8"/>
        </w:rPr>
        <w:t> </w:t>
      </w:r>
      <w:r>
        <w:rPr/>
        <w:t>що</w:t>
      </w:r>
      <w:r>
        <w:rPr>
          <w:spacing w:val="-8"/>
        </w:rPr>
        <w:t> </w:t>
      </w:r>
      <w:r>
        <w:rPr/>
        <w:t>дошкільний</w:t>
      </w:r>
      <w:r>
        <w:rPr>
          <w:spacing w:val="-8"/>
        </w:rPr>
        <w:t> </w:t>
      </w:r>
      <w:r>
        <w:rPr/>
        <w:t>підрозділ</w:t>
      </w:r>
      <w:r>
        <w:rPr>
          <w:spacing w:val="-8"/>
        </w:rPr>
        <w:t> </w:t>
      </w:r>
      <w:r>
        <w:rPr/>
        <w:t>закладу освіти має власний імідж.</w:t>
      </w:r>
    </w:p>
    <w:p>
      <w:pPr>
        <w:pStyle w:val="Heading1"/>
        <w:spacing w:line="321" w:lineRule="exact"/>
        <w:ind w:left="2084"/>
      </w:pPr>
      <w:r>
        <w:rPr/>
        <w:t>Завдання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новий</w:t>
      </w:r>
      <w:r>
        <w:rPr>
          <w:spacing w:val="-4"/>
        </w:rPr>
        <w:t> </w:t>
      </w:r>
      <w:r>
        <w:rPr/>
        <w:t>2025/2026</w:t>
      </w:r>
      <w:r>
        <w:rPr>
          <w:spacing w:val="-3"/>
        </w:rPr>
        <w:t> </w:t>
      </w:r>
      <w:r>
        <w:rPr/>
        <w:t>навчальний</w:t>
      </w:r>
      <w:r>
        <w:rPr>
          <w:spacing w:val="-3"/>
        </w:rPr>
        <w:t> </w:t>
      </w:r>
      <w:r>
        <w:rPr>
          <w:spacing w:val="-5"/>
        </w:rPr>
        <w:t>рік</w:t>
      </w:r>
    </w:p>
    <w:p>
      <w:pPr>
        <w:pStyle w:val="ListParagraph"/>
        <w:numPr>
          <w:ilvl w:val="0"/>
          <w:numId w:val="6"/>
        </w:numPr>
        <w:tabs>
          <w:tab w:pos="1152" w:val="left" w:leader="none"/>
        </w:tabs>
        <w:spacing w:line="276" w:lineRule="auto" w:before="51" w:after="0"/>
        <w:ind w:left="141" w:right="146" w:firstLine="709"/>
        <w:jc w:val="both"/>
        <w:rPr>
          <w:sz w:val="28"/>
        </w:rPr>
      </w:pPr>
      <w:r>
        <w:rPr>
          <w:sz w:val="28"/>
        </w:rPr>
        <w:t>Забезпечити організацію освітнього процесу з урахуванням безпекової ситуації в дистанційному, змішаному форматах, організувати навчання та розвиток дітей дошкільного віку, використовуючи сучасні інноваційні технології, методи і прийоми на подолання освітніх втрат.</w:t>
      </w:r>
    </w:p>
    <w:p>
      <w:pPr>
        <w:pStyle w:val="ListParagraph"/>
        <w:numPr>
          <w:ilvl w:val="0"/>
          <w:numId w:val="6"/>
        </w:numPr>
        <w:tabs>
          <w:tab w:pos="1361" w:val="left" w:leader="none"/>
        </w:tabs>
        <w:spacing w:line="240" w:lineRule="auto" w:before="0" w:after="0"/>
        <w:ind w:left="141" w:right="145" w:firstLine="709"/>
        <w:jc w:val="both"/>
        <w:rPr>
          <w:sz w:val="28"/>
        </w:rPr>
      </w:pPr>
      <w:r>
        <w:rPr>
          <w:sz w:val="28"/>
        </w:rPr>
        <w:t>Удосконалювати систему ефективного психолого-педагогічного супроводу процесу інклюзивної освіти, забезпечити рівний доступ до якісної дошкільної освіти дітей з ООП, шляхом підвищення кваліфікації педагогів і запровадження інклюзивних практик.</w:t>
      </w:r>
    </w:p>
    <w:p>
      <w:pPr>
        <w:pStyle w:val="ListParagraph"/>
        <w:numPr>
          <w:ilvl w:val="0"/>
          <w:numId w:val="6"/>
        </w:numPr>
        <w:tabs>
          <w:tab w:pos="1186" w:val="left" w:leader="none"/>
        </w:tabs>
        <w:spacing w:line="278" w:lineRule="auto" w:before="0" w:after="0"/>
        <w:ind w:left="141" w:right="145" w:firstLine="709"/>
        <w:jc w:val="both"/>
        <w:rPr>
          <w:sz w:val="28"/>
        </w:rPr>
      </w:pPr>
      <w:r>
        <w:rPr>
          <w:sz w:val="28"/>
        </w:rPr>
        <w:t>Створити оптимальні умови партнерства у співпраці з батьками або законними представниками дітей, забезпечити інтеграцію суспільного і родинного виховання шляхом надання методичної і консультативної допомоги сім’ям здобувачів освіти.</w:t>
      </w:r>
    </w:p>
    <w:p>
      <w:pPr>
        <w:pStyle w:val="ListParagraph"/>
        <w:numPr>
          <w:ilvl w:val="0"/>
          <w:numId w:val="6"/>
        </w:numPr>
        <w:tabs>
          <w:tab w:pos="1161" w:val="left" w:leader="none"/>
        </w:tabs>
        <w:spacing w:line="276" w:lineRule="auto" w:before="0" w:after="0"/>
        <w:ind w:left="141" w:right="145" w:firstLine="709"/>
        <w:jc w:val="both"/>
        <w:rPr>
          <w:sz w:val="28"/>
        </w:rPr>
      </w:pPr>
      <w:r>
        <w:rPr>
          <w:sz w:val="28"/>
        </w:rPr>
        <w:t>Продовжити роботу по створенню умов для реалізації індивідуальних творчих потреб кожної дитини та сприятливого і гармонійного розвитку особистості дошкільника як гаранту готовності до Нової української школи.</w:t>
      </w:r>
    </w:p>
    <w:p>
      <w:pPr>
        <w:pStyle w:val="Heading1"/>
        <w:numPr>
          <w:ilvl w:val="0"/>
          <w:numId w:val="1"/>
        </w:numPr>
        <w:tabs>
          <w:tab w:pos="1225" w:val="left" w:leader="none"/>
          <w:tab w:pos="2460" w:val="left" w:leader="none"/>
        </w:tabs>
        <w:spacing w:line="278" w:lineRule="auto" w:before="0" w:after="0"/>
        <w:ind w:left="2460" w:right="949" w:hanging="1515"/>
        <w:jc w:val="both"/>
      </w:pPr>
      <w:r>
        <w:rPr/>
        <w:t>Реалізація</w:t>
      </w:r>
      <w:r>
        <w:rPr>
          <w:spacing w:val="-7"/>
        </w:rPr>
        <w:t> </w:t>
      </w:r>
      <w:r>
        <w:rPr/>
        <w:t>внутрішньої</w:t>
      </w:r>
      <w:r>
        <w:rPr>
          <w:spacing w:val="-7"/>
        </w:rPr>
        <w:t> </w:t>
      </w:r>
      <w:r>
        <w:rPr/>
        <w:t>системи</w:t>
      </w:r>
      <w:r>
        <w:rPr>
          <w:spacing w:val="-7"/>
        </w:rPr>
        <w:t> </w:t>
      </w:r>
      <w:r>
        <w:rPr/>
        <w:t>забезпечення</w:t>
      </w:r>
      <w:r>
        <w:rPr>
          <w:spacing w:val="-7"/>
        </w:rPr>
        <w:t> </w:t>
      </w:r>
      <w:r>
        <w:rPr/>
        <w:t>якості</w:t>
      </w:r>
      <w:r>
        <w:rPr>
          <w:spacing w:val="-7"/>
        </w:rPr>
        <w:t> </w:t>
      </w:r>
      <w:r>
        <w:rPr/>
        <w:t>освіти</w:t>
      </w:r>
      <w:r>
        <w:rPr>
          <w:spacing w:val="-7"/>
        </w:rPr>
        <w:t> </w:t>
      </w:r>
      <w:r>
        <w:rPr/>
        <w:t>в дошкільному підрозділі закладу освіти.</w:t>
      </w:r>
    </w:p>
    <w:p>
      <w:pPr>
        <w:pStyle w:val="BodyText"/>
        <w:spacing w:line="278" w:lineRule="auto"/>
        <w:ind w:left="142" w:right="146" w:firstLine="720"/>
      </w:pPr>
      <w:r>
        <w:rPr/>
        <w:t>Внутрішні система забезпечення якості освіти була спрямована на постійне</w:t>
      </w:r>
      <w:r>
        <w:rPr>
          <w:spacing w:val="-17"/>
        </w:rPr>
        <w:t> </w:t>
      </w:r>
      <w:r>
        <w:rPr/>
        <w:t>та</w:t>
      </w:r>
      <w:r>
        <w:rPr>
          <w:spacing w:val="-17"/>
        </w:rPr>
        <w:t> </w:t>
      </w:r>
      <w:r>
        <w:rPr/>
        <w:t>послідовне</w:t>
      </w:r>
      <w:r>
        <w:rPr>
          <w:spacing w:val="-17"/>
        </w:rPr>
        <w:t> </w:t>
      </w:r>
      <w:r>
        <w:rPr/>
        <w:t>підвищення</w:t>
      </w:r>
      <w:r>
        <w:rPr>
          <w:spacing w:val="-17"/>
        </w:rPr>
        <w:t> </w:t>
      </w:r>
      <w:r>
        <w:rPr/>
        <w:t>якості</w:t>
      </w:r>
      <w:r>
        <w:rPr>
          <w:spacing w:val="-17"/>
        </w:rPr>
        <w:t> </w:t>
      </w:r>
      <w:r>
        <w:rPr/>
        <w:t>освіти</w:t>
      </w:r>
      <w:r>
        <w:rPr>
          <w:spacing w:val="-17"/>
        </w:rPr>
        <w:t> </w:t>
      </w:r>
      <w:r>
        <w:rPr/>
        <w:t>на</w:t>
      </w:r>
      <w:r>
        <w:rPr>
          <w:spacing w:val="-17"/>
        </w:rPr>
        <w:t> </w:t>
      </w:r>
      <w:r>
        <w:rPr/>
        <w:t>основі</w:t>
      </w:r>
      <w:r>
        <w:rPr>
          <w:spacing w:val="-17"/>
        </w:rPr>
        <w:t> </w:t>
      </w:r>
      <w:r>
        <w:rPr/>
        <w:t>відстеження</w:t>
      </w:r>
      <w:r>
        <w:rPr>
          <w:spacing w:val="-17"/>
        </w:rPr>
        <w:t> </w:t>
      </w:r>
      <w:r>
        <w:rPr/>
        <w:t>динаміки показників освітньої діяльності та освітніх процесів у дошкільному підрозділі закладу освіти.</w:t>
      </w:r>
    </w:p>
    <w:p>
      <w:pPr>
        <w:pStyle w:val="BodyText"/>
        <w:spacing w:line="278" w:lineRule="auto"/>
        <w:ind w:left="142" w:right="145" w:firstLine="720"/>
      </w:pPr>
      <w:r>
        <w:rPr/>
        <w:t>Вивчення якості освітньої діяльності в дошкільного підрозділу закладу освіти за наступними напрямками:</w:t>
      </w:r>
    </w:p>
    <w:tbl>
      <w:tblPr>
        <w:tblW w:w="0" w:type="auto"/>
        <w:jc w:val="left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6"/>
        <w:gridCol w:w="6725"/>
      </w:tblGrid>
      <w:tr>
        <w:trPr>
          <w:trHeight w:val="639" w:hRule="atLeast"/>
        </w:trPr>
        <w:tc>
          <w:tcPr>
            <w:tcW w:w="2116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Напрям</w:t>
            </w:r>
          </w:p>
          <w:p>
            <w:pPr>
              <w:pStyle w:val="TableParagraph"/>
              <w:spacing w:before="43"/>
              <w:ind w:left="9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оцінювання</w:t>
            </w:r>
          </w:p>
        </w:tc>
        <w:tc>
          <w:tcPr>
            <w:tcW w:w="6725" w:type="dxa"/>
          </w:tcPr>
          <w:p>
            <w:pPr>
              <w:pStyle w:val="TableParagraph"/>
              <w:spacing w:before="153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Показники</w:t>
            </w:r>
          </w:p>
        </w:tc>
      </w:tr>
      <w:tr>
        <w:trPr>
          <w:trHeight w:val="319" w:hRule="atLeast"/>
        </w:trPr>
        <w:tc>
          <w:tcPr>
            <w:tcW w:w="2116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rPr>
                <w:sz w:val="24"/>
              </w:rPr>
            </w:pPr>
          </w:p>
          <w:p>
            <w:pPr>
              <w:pStyle w:val="TableParagraph"/>
              <w:spacing w:line="278" w:lineRule="auto"/>
              <w:ind w:left="107" w:right="205"/>
              <w:rPr>
                <w:sz w:val="24"/>
              </w:rPr>
            </w:pPr>
            <w:r>
              <w:rPr>
                <w:spacing w:val="-2"/>
                <w:sz w:val="24"/>
              </w:rPr>
              <w:t>Освітня діяльність</w:t>
            </w:r>
          </w:p>
        </w:tc>
        <w:tc>
          <w:tcPr>
            <w:tcW w:w="672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Якість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планування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дошкільному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підрозділі</w:t>
            </w:r>
          </w:p>
        </w:tc>
      </w:tr>
      <w:tr>
        <w:trPr>
          <w:trHeight w:val="319" w:hRule="atLeast"/>
        </w:trPr>
        <w:tc>
          <w:tcPr>
            <w:tcW w:w="21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Діяльність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заступника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навчально-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виховної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роботи</w:t>
            </w:r>
          </w:p>
        </w:tc>
      </w:tr>
      <w:tr>
        <w:trPr>
          <w:trHeight w:val="319" w:hRule="atLeast"/>
        </w:trPr>
        <w:tc>
          <w:tcPr>
            <w:tcW w:w="21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внутрішнього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моніторингу</w:t>
            </w:r>
          </w:p>
        </w:tc>
      </w:tr>
      <w:tr>
        <w:trPr>
          <w:trHeight w:val="959" w:hRule="atLeast"/>
        </w:trPr>
        <w:tc>
          <w:tcPr>
            <w:tcW w:w="21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5" w:type="dxa"/>
          </w:tcPr>
          <w:p>
            <w:pPr>
              <w:pStyle w:val="TableParagraph"/>
              <w:spacing w:line="278" w:lineRule="auto"/>
              <w:ind w:left="108"/>
              <w:rPr>
                <w:sz w:val="24"/>
              </w:rPr>
            </w:pPr>
            <w:r>
              <w:rPr>
                <w:sz w:val="24"/>
              </w:rPr>
              <w:t>Організація та здійснення освітнього процесу в дошкільному підрозділі(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дистанційному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режимі,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соціально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педагогічний</w:t>
            </w:r>
          </w:p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патронат)</w:t>
            </w:r>
          </w:p>
        </w:tc>
      </w:tr>
      <w:tr>
        <w:trPr>
          <w:trHeight w:val="319" w:hRule="atLeast"/>
        </w:trPr>
        <w:tc>
          <w:tcPr>
            <w:tcW w:w="21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Рівень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реалізації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компетентнісного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підходу</w:t>
            </w:r>
          </w:p>
        </w:tc>
      </w:tr>
      <w:tr>
        <w:trPr>
          <w:trHeight w:val="319" w:hRule="atLeast"/>
        </w:trPr>
        <w:tc>
          <w:tcPr>
            <w:tcW w:w="21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Діяльність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вихователя</w:t>
            </w:r>
          </w:p>
        </w:tc>
      </w:tr>
      <w:tr>
        <w:trPr>
          <w:trHeight w:val="319" w:hRule="atLeast"/>
        </w:trPr>
        <w:tc>
          <w:tcPr>
            <w:tcW w:w="21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Організація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здійснення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методичної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роботи</w:t>
            </w:r>
          </w:p>
        </w:tc>
      </w:tr>
      <w:tr>
        <w:trPr>
          <w:trHeight w:val="319" w:hRule="atLeast"/>
        </w:trPr>
        <w:tc>
          <w:tcPr>
            <w:tcW w:w="21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Співпраця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батьками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вихованців</w:t>
            </w:r>
          </w:p>
        </w:tc>
      </w:tr>
      <w:tr>
        <w:trPr>
          <w:trHeight w:val="959" w:hRule="atLeast"/>
        </w:trPr>
        <w:tc>
          <w:tcPr>
            <w:tcW w:w="2116" w:type="dxa"/>
          </w:tcPr>
          <w:p>
            <w:pPr>
              <w:pStyle w:val="TableParagraph"/>
              <w:spacing w:line="278" w:lineRule="auto"/>
              <w:ind w:left="107" w:right="205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Результати освітньої</w:t>
            </w:r>
          </w:p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діяльності</w:t>
            </w:r>
          </w:p>
        </w:tc>
        <w:tc>
          <w:tcPr>
            <w:tcW w:w="6725" w:type="dxa"/>
          </w:tcPr>
          <w:p>
            <w:pPr>
              <w:pStyle w:val="TableParagraph"/>
              <w:spacing w:before="37"/>
              <w:rPr>
                <w:sz w:val="24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Рівень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готовності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навчання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школі</w:t>
            </w:r>
          </w:p>
        </w:tc>
      </w:tr>
    </w:tbl>
    <w:p>
      <w:pPr>
        <w:pStyle w:val="BodyText"/>
        <w:spacing w:line="278" w:lineRule="auto"/>
        <w:ind w:right="145" w:firstLine="708"/>
      </w:pPr>
      <w:r>
        <w:rPr>
          <w:spacing w:val="-2"/>
        </w:rPr>
        <w:t>Результати</w:t>
      </w:r>
      <w:r>
        <w:rPr>
          <w:spacing w:val="-5"/>
        </w:rPr>
        <w:t> </w:t>
      </w:r>
      <w:r>
        <w:rPr>
          <w:spacing w:val="-2"/>
        </w:rPr>
        <w:t>контролю</w:t>
      </w:r>
      <w:r>
        <w:rPr>
          <w:spacing w:val="-5"/>
        </w:rPr>
        <w:t> </w:t>
      </w:r>
      <w:r>
        <w:rPr>
          <w:spacing w:val="-2"/>
        </w:rPr>
        <w:t>за</w:t>
      </w:r>
      <w:r>
        <w:rPr>
          <w:spacing w:val="-5"/>
        </w:rPr>
        <w:t> </w:t>
      </w:r>
      <w:r>
        <w:rPr>
          <w:spacing w:val="-2"/>
        </w:rPr>
        <w:t>внутрішньою</w:t>
      </w:r>
      <w:r>
        <w:rPr>
          <w:spacing w:val="-5"/>
        </w:rPr>
        <w:t> </w:t>
      </w:r>
      <w:r>
        <w:rPr>
          <w:spacing w:val="-2"/>
        </w:rPr>
        <w:t>системою</w:t>
      </w:r>
      <w:r>
        <w:rPr>
          <w:spacing w:val="-5"/>
        </w:rPr>
        <w:t> </w:t>
      </w:r>
      <w:r>
        <w:rPr>
          <w:spacing w:val="-2"/>
        </w:rPr>
        <w:t>забезпечення</w:t>
      </w:r>
      <w:r>
        <w:rPr>
          <w:spacing w:val="-5"/>
        </w:rPr>
        <w:t> </w:t>
      </w:r>
      <w:r>
        <w:rPr>
          <w:spacing w:val="-2"/>
        </w:rPr>
        <w:t>якості</w:t>
      </w:r>
      <w:r>
        <w:rPr>
          <w:spacing w:val="-5"/>
        </w:rPr>
        <w:t> </w:t>
      </w:r>
      <w:r>
        <w:rPr>
          <w:spacing w:val="-2"/>
        </w:rPr>
        <w:t>освіти систематично</w:t>
      </w:r>
      <w:r>
        <w:rPr>
          <w:spacing w:val="-8"/>
        </w:rPr>
        <w:t> </w:t>
      </w:r>
      <w:r>
        <w:rPr>
          <w:spacing w:val="-2"/>
        </w:rPr>
        <w:t>розглядалися</w:t>
      </w:r>
      <w:r>
        <w:rPr>
          <w:spacing w:val="-5"/>
        </w:rPr>
        <w:t> </w:t>
      </w:r>
      <w:r>
        <w:rPr>
          <w:spacing w:val="-2"/>
        </w:rPr>
        <w:t>на</w:t>
      </w:r>
      <w:r>
        <w:rPr>
          <w:spacing w:val="-6"/>
        </w:rPr>
        <w:t> </w:t>
      </w:r>
      <w:r>
        <w:rPr>
          <w:spacing w:val="-2"/>
        </w:rPr>
        <w:t>нарадах</w:t>
      </w:r>
      <w:r>
        <w:rPr>
          <w:spacing w:val="-5"/>
        </w:rPr>
        <w:t> </w:t>
      </w:r>
      <w:r>
        <w:rPr>
          <w:spacing w:val="-2"/>
        </w:rPr>
        <w:t>при</w:t>
      </w:r>
      <w:r>
        <w:rPr>
          <w:spacing w:val="-6"/>
        </w:rPr>
        <w:t> </w:t>
      </w:r>
      <w:r>
        <w:rPr>
          <w:spacing w:val="-2"/>
        </w:rPr>
        <w:t>ЗДНВР,</w:t>
      </w:r>
      <w:r>
        <w:rPr>
          <w:spacing w:val="-5"/>
        </w:rPr>
        <w:t> </w:t>
      </w:r>
      <w:r>
        <w:rPr>
          <w:spacing w:val="-2"/>
        </w:rPr>
        <w:t>оцінювалися</w:t>
      </w:r>
      <w:r>
        <w:rPr>
          <w:spacing w:val="-6"/>
        </w:rPr>
        <w:t> </w:t>
      </w:r>
      <w:r>
        <w:rPr>
          <w:spacing w:val="-2"/>
        </w:rPr>
        <w:t>на</w:t>
      </w:r>
      <w:r>
        <w:rPr>
          <w:spacing w:val="-5"/>
        </w:rPr>
        <w:t> </w:t>
      </w:r>
      <w:r>
        <w:rPr>
          <w:spacing w:val="-2"/>
        </w:rPr>
        <w:t>педагогічних</w:t>
      </w:r>
    </w:p>
    <w:p>
      <w:pPr>
        <w:pStyle w:val="BodyText"/>
        <w:spacing w:after="0" w:line="278" w:lineRule="auto"/>
        <w:sectPr>
          <w:pgSz w:w="11910" w:h="16840"/>
          <w:pgMar w:top="760" w:bottom="280" w:left="1275" w:right="708"/>
        </w:sectPr>
      </w:pPr>
    </w:p>
    <w:p>
      <w:pPr>
        <w:pStyle w:val="BodyText"/>
        <w:spacing w:line="278" w:lineRule="auto" w:before="72"/>
        <w:ind w:right="146"/>
      </w:pPr>
      <w:r>
        <w:rPr/>
        <w:t>годинах. За результатами контролю було узагальнено: довідки, доповідні записки, картки аналізу.</w:t>
      </w:r>
    </w:p>
    <w:p>
      <w:pPr>
        <w:pStyle w:val="BodyText"/>
        <w:spacing w:line="278" w:lineRule="auto"/>
        <w:ind w:right="144" w:firstLine="709"/>
      </w:pPr>
      <w:r>
        <w:rPr/>
        <w:t>З метою реалізації використання системного підходу до здійснення моніторингу на всіх етапах освітнього процесу, керуючись рекомендаціями з побудови внутрішньої системи забезпечення якості освіти в закладі відповідно наказу</w:t>
      </w:r>
      <w:r>
        <w:rPr>
          <w:spacing w:val="-12"/>
        </w:rPr>
        <w:t> </w:t>
      </w:r>
      <w:r>
        <w:rPr/>
        <w:t>КЗ</w:t>
      </w:r>
      <w:r>
        <w:rPr>
          <w:spacing w:val="-12"/>
        </w:rPr>
        <w:t> </w:t>
      </w:r>
      <w:r>
        <w:rPr/>
        <w:t>«Лозівський</w:t>
      </w:r>
      <w:r>
        <w:rPr>
          <w:spacing w:val="-12"/>
        </w:rPr>
        <w:t> </w:t>
      </w:r>
      <w:r>
        <w:rPr/>
        <w:t>ліцей№8»</w:t>
      </w:r>
      <w:r>
        <w:rPr>
          <w:spacing w:val="-12"/>
        </w:rPr>
        <w:t> </w:t>
      </w:r>
      <w:r>
        <w:rPr/>
        <w:t>від17.09.2024</w:t>
      </w:r>
      <w:r>
        <w:rPr>
          <w:spacing w:val="-12"/>
        </w:rPr>
        <w:t> </w:t>
      </w:r>
      <w:r>
        <w:rPr/>
        <w:t>р.№72-о</w:t>
      </w:r>
      <w:r>
        <w:rPr>
          <w:spacing w:val="-12"/>
        </w:rPr>
        <w:t> </w:t>
      </w:r>
      <w:r>
        <w:rPr/>
        <w:t>«Про</w:t>
      </w:r>
      <w:r>
        <w:rPr>
          <w:spacing w:val="-12"/>
        </w:rPr>
        <w:t> </w:t>
      </w:r>
      <w:r>
        <w:rPr/>
        <w:t>створення</w:t>
      </w:r>
      <w:r>
        <w:rPr>
          <w:spacing w:val="-12"/>
        </w:rPr>
        <w:t> </w:t>
      </w:r>
      <w:r>
        <w:rPr/>
        <w:t>робочої групи</w:t>
      </w:r>
      <w:r>
        <w:rPr>
          <w:spacing w:val="-18"/>
        </w:rPr>
        <w:t> </w:t>
      </w:r>
      <w:r>
        <w:rPr/>
        <w:t>та</w:t>
      </w:r>
      <w:r>
        <w:rPr>
          <w:spacing w:val="-17"/>
        </w:rPr>
        <w:t> </w:t>
      </w:r>
      <w:r>
        <w:rPr/>
        <w:t>проведення</w:t>
      </w:r>
      <w:r>
        <w:rPr>
          <w:spacing w:val="-18"/>
        </w:rPr>
        <w:t> </w:t>
      </w:r>
      <w:r>
        <w:rPr/>
        <w:t>самоаналізу</w:t>
      </w:r>
      <w:r>
        <w:rPr>
          <w:spacing w:val="-17"/>
        </w:rPr>
        <w:t> </w:t>
      </w:r>
      <w:r>
        <w:rPr/>
        <w:t>роботи</w:t>
      </w:r>
      <w:r>
        <w:rPr>
          <w:spacing w:val="-18"/>
        </w:rPr>
        <w:t> </w:t>
      </w:r>
      <w:r>
        <w:rPr/>
        <w:t>дошкільного</w:t>
      </w:r>
      <w:r>
        <w:rPr>
          <w:spacing w:val="-17"/>
        </w:rPr>
        <w:t> </w:t>
      </w:r>
      <w:r>
        <w:rPr/>
        <w:t>підрозділу</w:t>
      </w:r>
      <w:r>
        <w:rPr>
          <w:spacing w:val="-18"/>
        </w:rPr>
        <w:t> </w:t>
      </w:r>
      <w:r>
        <w:rPr/>
        <w:t>закладу</w:t>
      </w:r>
      <w:r>
        <w:rPr>
          <w:spacing w:val="-17"/>
        </w:rPr>
        <w:t> </w:t>
      </w:r>
      <w:r>
        <w:rPr/>
        <w:t>освіти» з</w:t>
      </w:r>
      <w:r>
        <w:rPr>
          <w:spacing w:val="28"/>
        </w:rPr>
        <w:t> </w:t>
      </w:r>
      <w:r>
        <w:rPr/>
        <w:t>жовтня</w:t>
      </w:r>
      <w:r>
        <w:rPr>
          <w:spacing w:val="29"/>
        </w:rPr>
        <w:t> </w:t>
      </w:r>
      <w:r>
        <w:rPr/>
        <w:t>по</w:t>
      </w:r>
      <w:r>
        <w:rPr>
          <w:spacing w:val="29"/>
        </w:rPr>
        <w:t> </w:t>
      </w:r>
      <w:r>
        <w:rPr/>
        <w:t>травень</w:t>
      </w:r>
      <w:r>
        <w:rPr>
          <w:spacing w:val="28"/>
        </w:rPr>
        <w:t> </w:t>
      </w:r>
      <w:r>
        <w:rPr/>
        <w:t>2025</w:t>
      </w:r>
      <w:r>
        <w:rPr>
          <w:spacing w:val="29"/>
        </w:rPr>
        <w:t> </w:t>
      </w:r>
      <w:r>
        <w:rPr/>
        <w:t>року</w:t>
      </w:r>
      <w:r>
        <w:rPr>
          <w:spacing w:val="29"/>
        </w:rPr>
        <w:t> </w:t>
      </w:r>
      <w:r>
        <w:rPr/>
        <w:t>було</w:t>
      </w:r>
      <w:r>
        <w:rPr>
          <w:spacing w:val="28"/>
        </w:rPr>
        <w:t> </w:t>
      </w:r>
      <w:r>
        <w:rPr/>
        <w:t>проведено</w:t>
      </w:r>
      <w:r>
        <w:rPr>
          <w:spacing w:val="29"/>
        </w:rPr>
        <w:t> </w:t>
      </w:r>
      <w:r>
        <w:rPr/>
        <w:t>комплексне</w:t>
      </w:r>
      <w:r>
        <w:rPr>
          <w:spacing w:val="29"/>
        </w:rPr>
        <w:t> </w:t>
      </w:r>
      <w:r>
        <w:rPr/>
        <w:t>вивчення</w:t>
      </w:r>
      <w:r>
        <w:rPr>
          <w:spacing w:val="29"/>
        </w:rPr>
        <w:t> </w:t>
      </w:r>
      <w:r>
        <w:rPr>
          <w:spacing w:val="-2"/>
        </w:rPr>
        <w:t>напряму</w:t>
      </w:r>
    </w:p>
    <w:p>
      <w:pPr>
        <w:pStyle w:val="BodyText"/>
        <w:spacing w:line="278" w:lineRule="auto"/>
        <w:ind w:right="146"/>
      </w:pPr>
      <w:r>
        <w:rPr/>
        <w:t>«Управлінські процеси закладу дошкільної освіти» з урахуванням завдань, визначених планом роботи закладу освіти на рік. Результати вивчення були відображені в довідці заслухані на засіданні педагогічної ради .</w:t>
      </w:r>
    </w:p>
    <w:p>
      <w:pPr>
        <w:pStyle w:val="Heading1"/>
        <w:spacing w:line="278" w:lineRule="auto" w:before="154"/>
        <w:ind w:left="141" w:right="146"/>
      </w:pPr>
      <w:r>
        <w:rPr/>
        <w:t>Узагальнена</w:t>
      </w:r>
      <w:r>
        <w:rPr>
          <w:spacing w:val="-9"/>
        </w:rPr>
        <w:t> </w:t>
      </w:r>
      <w:r>
        <w:rPr/>
        <w:t>таблиця</w:t>
      </w:r>
      <w:r>
        <w:rPr>
          <w:spacing w:val="-9"/>
        </w:rPr>
        <w:t> </w:t>
      </w:r>
      <w:r>
        <w:rPr/>
        <w:t>результатів</w:t>
      </w:r>
      <w:r>
        <w:rPr>
          <w:spacing w:val="-9"/>
        </w:rPr>
        <w:t> </w:t>
      </w:r>
      <w:r>
        <w:rPr/>
        <w:t>самооцінювання</w:t>
      </w:r>
      <w:r>
        <w:rPr>
          <w:spacing w:val="-9"/>
        </w:rPr>
        <w:t> </w:t>
      </w:r>
      <w:r>
        <w:rPr/>
        <w:t>освітніх</w:t>
      </w:r>
      <w:r>
        <w:rPr>
          <w:spacing w:val="-9"/>
        </w:rPr>
        <w:t> </w:t>
      </w:r>
      <w:r>
        <w:rPr/>
        <w:t>і</w:t>
      </w:r>
      <w:r>
        <w:rPr>
          <w:spacing w:val="-9"/>
        </w:rPr>
        <w:t> </w:t>
      </w:r>
      <w:r>
        <w:rPr/>
        <w:t>управлінських процесів та внутрішньої системи забезпечення якості освіти</w:t>
      </w:r>
    </w:p>
    <w:tbl>
      <w:tblPr>
        <w:tblW w:w="0" w:type="auto"/>
        <w:jc w:val="left"/>
        <w:tblInd w:w="152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06"/>
        <w:gridCol w:w="707"/>
        <w:gridCol w:w="1067"/>
      </w:tblGrid>
      <w:tr>
        <w:trPr>
          <w:trHeight w:val="820" w:hRule="atLeast"/>
        </w:trPr>
        <w:tc>
          <w:tcPr>
            <w:tcW w:w="6706" w:type="dxa"/>
            <w:vMerge w:val="restart"/>
            <w:tcBorders>
              <w:top w:val="nil"/>
              <w:left w:val="nil"/>
            </w:tcBorders>
            <w:shd w:val="clear" w:color="auto" w:fill="46D35A"/>
          </w:tcPr>
          <w:p>
            <w:pPr>
              <w:pStyle w:val="TableParagraph"/>
              <w:spacing w:before="19"/>
              <w:ind w:left="2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Напрями</w:t>
            </w:r>
            <w:r>
              <w:rPr>
                <w:b/>
                <w:i/>
                <w:spacing w:val="-5"/>
                <w:sz w:val="28"/>
              </w:rPr>
              <w:t> </w:t>
            </w:r>
            <w:r>
              <w:rPr>
                <w:b/>
                <w:i/>
                <w:spacing w:val="-2"/>
                <w:sz w:val="28"/>
              </w:rPr>
              <w:t>оцінювання</w:t>
            </w:r>
          </w:p>
        </w:tc>
        <w:tc>
          <w:tcPr>
            <w:tcW w:w="1774" w:type="dxa"/>
            <w:gridSpan w:val="2"/>
            <w:tcBorders>
              <w:top w:val="nil"/>
              <w:right w:val="single" w:sz="8" w:space="0" w:color="FFFFFF"/>
            </w:tcBorders>
            <w:shd w:val="clear" w:color="auto" w:fill="46D35A"/>
          </w:tcPr>
          <w:p>
            <w:pPr>
              <w:pStyle w:val="TableParagraph"/>
              <w:spacing w:line="278" w:lineRule="auto" w:before="4"/>
              <w:ind w:left="9" w:right="191"/>
              <w:rPr>
                <w:b/>
                <w:i/>
                <w:sz w:val="28"/>
              </w:rPr>
            </w:pPr>
            <w:r>
              <w:rPr>
                <w:b/>
                <w:i/>
                <w:spacing w:val="-2"/>
                <w:sz w:val="28"/>
              </w:rPr>
              <w:t>Результати оцінювання</w:t>
            </w:r>
          </w:p>
        </w:tc>
      </w:tr>
      <w:tr>
        <w:trPr>
          <w:trHeight w:val="471" w:hRule="atLeast"/>
        </w:trPr>
        <w:tc>
          <w:tcPr>
            <w:tcW w:w="6706" w:type="dxa"/>
            <w:vMerge/>
            <w:tcBorders>
              <w:top w:val="nil"/>
              <w:left w:val="nil"/>
            </w:tcBorders>
            <w:shd w:val="clear" w:color="auto" w:fill="46D35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4" w:type="dxa"/>
            <w:gridSpan w:val="2"/>
            <w:tcBorders>
              <w:bottom w:val="single" w:sz="8" w:space="0" w:color="FFFFFF"/>
              <w:right w:val="nil"/>
            </w:tcBorders>
            <w:shd w:val="clear" w:color="auto" w:fill="B4E4A1"/>
          </w:tcPr>
          <w:p>
            <w:pPr>
              <w:pStyle w:val="TableParagraph"/>
              <w:spacing w:before="34"/>
              <w:ind w:left="9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бали</w:t>
            </w:r>
            <w:r>
              <w:rPr>
                <w:b/>
                <w:i/>
                <w:spacing w:val="39"/>
                <w:sz w:val="28"/>
              </w:rPr>
              <w:t> </w:t>
            </w:r>
            <w:r>
              <w:rPr>
                <w:b/>
                <w:i/>
                <w:spacing w:val="-2"/>
                <w:sz w:val="28"/>
              </w:rPr>
              <w:t>рівень</w:t>
            </w:r>
          </w:p>
        </w:tc>
      </w:tr>
      <w:tr>
        <w:trPr>
          <w:trHeight w:val="795" w:hRule="atLeast"/>
        </w:trPr>
        <w:tc>
          <w:tcPr>
            <w:tcW w:w="6706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EF"/>
          </w:tcPr>
          <w:p>
            <w:pPr>
              <w:pStyle w:val="TableParagraph"/>
              <w:spacing w:before="34"/>
              <w:ind w:left="14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Управлінські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процеси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закладу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дошкільної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освіти»</w:t>
            </w:r>
          </w:p>
        </w:tc>
        <w:tc>
          <w:tcPr>
            <w:tcW w:w="7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EF"/>
          </w:tcPr>
          <w:p>
            <w:pPr>
              <w:pStyle w:val="TableParagraph"/>
              <w:spacing w:before="34"/>
              <w:ind w:left="14"/>
              <w:rPr>
                <w:sz w:val="28"/>
              </w:rPr>
            </w:pPr>
            <w:r>
              <w:rPr>
                <w:spacing w:val="-5"/>
                <w:sz w:val="28"/>
              </w:rPr>
              <w:t>90</w:t>
            </w:r>
          </w:p>
          <w:p>
            <w:pPr>
              <w:pStyle w:val="TableParagraph"/>
              <w:spacing w:before="51"/>
              <w:ind w:left="14" w:right="-15"/>
              <w:rPr>
                <w:sz w:val="28"/>
              </w:rPr>
            </w:pPr>
            <w:r>
              <w:rPr>
                <w:spacing w:val="-2"/>
                <w:sz w:val="28"/>
              </w:rPr>
              <w:t>(3.74)</w:t>
            </w:r>
          </w:p>
        </w:tc>
        <w:tc>
          <w:tcPr>
            <w:tcW w:w="10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EF"/>
          </w:tcPr>
          <w:p>
            <w:pPr>
              <w:pStyle w:val="TableParagraph"/>
              <w:spacing w:before="34"/>
              <w:ind w:left="14" w:right="-15"/>
              <w:rPr>
                <w:sz w:val="28"/>
              </w:rPr>
            </w:pPr>
            <w:r>
              <w:rPr>
                <w:spacing w:val="-2"/>
                <w:sz w:val="28"/>
              </w:rPr>
              <w:t>Високий</w:t>
            </w:r>
          </w:p>
        </w:tc>
      </w:tr>
    </w:tbl>
    <w:p>
      <w:pPr>
        <w:pStyle w:val="Heading2"/>
        <w:numPr>
          <w:ilvl w:val="0"/>
          <w:numId w:val="7"/>
        </w:numPr>
        <w:tabs>
          <w:tab w:pos="421" w:val="left" w:leader="none"/>
        </w:tabs>
        <w:spacing w:line="240" w:lineRule="auto" w:before="11" w:after="51"/>
        <w:ind w:left="421" w:right="0" w:hanging="280"/>
        <w:jc w:val="left"/>
      </w:pPr>
      <w:r>
        <w:rPr/>
        <w:t>«Управлінські</w:t>
      </w:r>
      <w:r>
        <w:rPr>
          <w:spacing w:val="-7"/>
        </w:rPr>
        <w:t> </w:t>
      </w:r>
      <w:r>
        <w:rPr/>
        <w:t>процеси</w:t>
      </w:r>
      <w:r>
        <w:rPr>
          <w:spacing w:val="-5"/>
        </w:rPr>
        <w:t> </w:t>
      </w:r>
      <w:r>
        <w:rPr/>
        <w:t>закладу</w:t>
      </w:r>
      <w:r>
        <w:rPr>
          <w:spacing w:val="-5"/>
        </w:rPr>
        <w:t> </w:t>
      </w:r>
      <w:r>
        <w:rPr/>
        <w:t>дошкільної</w:t>
      </w:r>
      <w:r>
        <w:rPr>
          <w:spacing w:val="-5"/>
        </w:rPr>
        <w:t> </w:t>
      </w:r>
      <w:r>
        <w:rPr/>
        <w:t>освіти</w:t>
      </w:r>
      <w:r>
        <w:rPr>
          <w:spacing w:val="-4"/>
        </w:rPr>
        <w:t> </w:t>
      </w:r>
      <w:r>
        <w:rPr>
          <w:spacing w:val="-10"/>
        </w:rPr>
        <w:t>»</w:t>
      </w:r>
    </w:p>
    <w:tbl>
      <w:tblPr>
        <w:tblW w:w="0" w:type="auto"/>
        <w:jc w:val="left"/>
        <w:tblInd w:w="152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01"/>
        <w:gridCol w:w="707"/>
        <w:gridCol w:w="1232"/>
      </w:tblGrid>
      <w:tr>
        <w:trPr>
          <w:trHeight w:val="745" w:hRule="atLeast"/>
        </w:trPr>
        <w:tc>
          <w:tcPr>
            <w:tcW w:w="7701" w:type="dxa"/>
            <w:vMerge w:val="restart"/>
            <w:tcBorders>
              <w:top w:val="nil"/>
              <w:left w:val="nil"/>
            </w:tcBorders>
            <w:shd w:val="clear" w:color="auto" w:fill="46D35A"/>
          </w:tcPr>
          <w:p>
            <w:pPr>
              <w:pStyle w:val="TableParagraph"/>
              <w:spacing w:before="30"/>
              <w:ind w:left="34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pacing w:val="-2"/>
                <w:sz w:val="28"/>
              </w:rPr>
              <w:t>Вимоги</w:t>
            </w:r>
          </w:p>
        </w:tc>
        <w:tc>
          <w:tcPr>
            <w:tcW w:w="1939" w:type="dxa"/>
            <w:gridSpan w:val="2"/>
            <w:tcBorders>
              <w:top w:val="nil"/>
              <w:right w:val="single" w:sz="8" w:space="0" w:color="FFFFFF"/>
            </w:tcBorders>
            <w:shd w:val="clear" w:color="auto" w:fill="84E191"/>
          </w:tcPr>
          <w:p>
            <w:pPr>
              <w:pStyle w:val="TableParagraph"/>
              <w:spacing w:before="15"/>
              <w:ind w:left="9"/>
              <w:rPr>
                <w:b/>
                <w:i/>
                <w:sz w:val="28"/>
              </w:rPr>
            </w:pPr>
            <w:r>
              <w:rPr>
                <w:b/>
                <w:i/>
                <w:spacing w:val="-2"/>
                <w:sz w:val="28"/>
              </w:rPr>
              <w:t>Результати</w:t>
            </w:r>
          </w:p>
          <w:p>
            <w:pPr>
              <w:pStyle w:val="TableParagraph"/>
              <w:spacing w:before="51"/>
              <w:ind w:left="9"/>
              <w:rPr>
                <w:b/>
                <w:i/>
                <w:sz w:val="28"/>
              </w:rPr>
            </w:pPr>
            <w:r>
              <w:rPr>
                <w:b/>
                <w:i/>
                <w:spacing w:val="-2"/>
                <w:sz w:val="28"/>
              </w:rPr>
              <w:t>оцінювання</w:t>
            </w:r>
          </w:p>
        </w:tc>
      </w:tr>
      <w:tr>
        <w:trPr>
          <w:trHeight w:val="402" w:hRule="atLeast"/>
        </w:trPr>
        <w:tc>
          <w:tcPr>
            <w:tcW w:w="7701" w:type="dxa"/>
            <w:vMerge/>
            <w:tcBorders>
              <w:top w:val="nil"/>
              <w:left w:val="nil"/>
            </w:tcBorders>
            <w:shd w:val="clear" w:color="auto" w:fill="46D35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bottom w:val="single" w:sz="8" w:space="0" w:color="FFFFFF"/>
              <w:right w:val="single" w:sz="8" w:space="0" w:color="FFFFFF"/>
            </w:tcBorders>
            <w:shd w:val="clear" w:color="auto" w:fill="C2F0C7"/>
          </w:tcPr>
          <w:p>
            <w:pPr>
              <w:pStyle w:val="TableParagraph"/>
              <w:spacing w:before="45"/>
              <w:ind w:left="9"/>
              <w:rPr>
                <w:b/>
                <w:i/>
                <w:sz w:val="28"/>
              </w:rPr>
            </w:pPr>
            <w:r>
              <w:rPr>
                <w:b/>
                <w:i/>
                <w:spacing w:val="-4"/>
                <w:sz w:val="28"/>
              </w:rPr>
              <w:t>бали</w:t>
            </w:r>
          </w:p>
        </w:tc>
        <w:tc>
          <w:tcPr>
            <w:tcW w:w="1232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2F0C7"/>
          </w:tcPr>
          <w:p>
            <w:pPr>
              <w:pStyle w:val="TableParagraph"/>
              <w:spacing w:before="45"/>
              <w:ind w:left="14"/>
              <w:rPr>
                <w:b/>
                <w:i/>
                <w:sz w:val="28"/>
              </w:rPr>
            </w:pPr>
            <w:r>
              <w:rPr>
                <w:b/>
                <w:i/>
                <w:spacing w:val="-2"/>
                <w:sz w:val="28"/>
              </w:rPr>
              <w:t>Рівень</w:t>
            </w:r>
          </w:p>
        </w:tc>
      </w:tr>
      <w:tr>
        <w:trPr>
          <w:trHeight w:val="398" w:hRule="atLeast"/>
        </w:trPr>
        <w:tc>
          <w:tcPr>
            <w:tcW w:w="7701" w:type="dxa"/>
            <w:tcBorders>
              <w:left w:val="single" w:sz="8" w:space="0" w:color="FFFFFF"/>
              <w:bottom w:val="nil"/>
              <w:right w:val="single" w:sz="8" w:space="0" w:color="FFFFFF"/>
            </w:tcBorders>
            <w:shd w:val="clear" w:color="auto" w:fill="D9F1D0"/>
          </w:tcPr>
          <w:p>
            <w:pPr>
              <w:pStyle w:val="TableParagraph"/>
              <w:spacing w:before="45"/>
              <w:ind w:left="14"/>
              <w:rPr>
                <w:sz w:val="28"/>
              </w:rPr>
            </w:pPr>
            <w:r>
              <w:rPr>
                <w:sz w:val="28"/>
              </w:rPr>
              <w:t>Вимога</w:t>
            </w:r>
            <w:r>
              <w:rPr>
                <w:spacing w:val="44"/>
                <w:w w:val="150"/>
                <w:sz w:val="28"/>
              </w:rPr>
              <w:t> </w:t>
            </w:r>
            <w:r>
              <w:rPr>
                <w:sz w:val="28"/>
              </w:rPr>
              <w:t>4.1.Наявність</w:t>
            </w:r>
            <w:r>
              <w:rPr>
                <w:spacing w:val="46"/>
                <w:w w:val="150"/>
                <w:sz w:val="28"/>
              </w:rPr>
              <w:t> </w:t>
            </w:r>
            <w:r>
              <w:rPr>
                <w:sz w:val="28"/>
              </w:rPr>
              <w:t>стратегії</w:t>
            </w:r>
            <w:r>
              <w:rPr>
                <w:spacing w:val="46"/>
                <w:w w:val="150"/>
                <w:sz w:val="28"/>
              </w:rPr>
              <w:t> </w:t>
            </w:r>
            <w:r>
              <w:rPr>
                <w:sz w:val="28"/>
              </w:rPr>
              <w:t>розвитку</w:t>
            </w:r>
            <w:r>
              <w:rPr>
                <w:spacing w:val="46"/>
                <w:w w:val="150"/>
                <w:sz w:val="28"/>
              </w:rPr>
              <w:t> </w:t>
            </w:r>
            <w:r>
              <w:rPr>
                <w:sz w:val="28"/>
              </w:rPr>
              <w:t>закладу</w:t>
            </w:r>
            <w:r>
              <w:rPr>
                <w:spacing w:val="46"/>
                <w:w w:val="150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46"/>
                <w:w w:val="150"/>
                <w:sz w:val="28"/>
              </w:rPr>
              <w:t> </w:t>
            </w:r>
            <w:r>
              <w:rPr>
                <w:spacing w:val="-2"/>
                <w:sz w:val="28"/>
              </w:rPr>
              <w:t>системи</w:t>
            </w:r>
          </w:p>
        </w:tc>
        <w:tc>
          <w:tcPr>
            <w:tcW w:w="707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D9F1D0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32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D9F1D0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72" w:hRule="atLeast"/>
        </w:trPr>
        <w:tc>
          <w:tcPr>
            <w:tcW w:w="7701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D9F1D0"/>
          </w:tcPr>
          <w:p>
            <w:pPr>
              <w:pStyle w:val="TableParagraph"/>
              <w:spacing w:before="19"/>
              <w:ind w:left="14"/>
              <w:rPr>
                <w:sz w:val="28"/>
              </w:rPr>
            </w:pPr>
            <w:r>
              <w:rPr>
                <w:sz w:val="28"/>
              </w:rPr>
              <w:t>річного</w:t>
            </w:r>
            <w:r>
              <w:rPr>
                <w:spacing w:val="48"/>
                <w:w w:val="150"/>
                <w:sz w:val="28"/>
              </w:rPr>
              <w:t> </w:t>
            </w:r>
            <w:r>
              <w:rPr>
                <w:sz w:val="28"/>
              </w:rPr>
              <w:t>планування</w:t>
            </w:r>
            <w:r>
              <w:rPr>
                <w:spacing w:val="48"/>
                <w:w w:val="150"/>
                <w:sz w:val="28"/>
              </w:rPr>
              <w:t> </w:t>
            </w:r>
            <w:r>
              <w:rPr>
                <w:sz w:val="28"/>
              </w:rPr>
              <w:t>діяльності</w:t>
            </w:r>
            <w:r>
              <w:rPr>
                <w:spacing w:val="48"/>
                <w:w w:val="150"/>
                <w:sz w:val="28"/>
              </w:rPr>
              <w:t> </w:t>
            </w:r>
            <w:r>
              <w:rPr>
                <w:sz w:val="28"/>
              </w:rPr>
              <w:t>ЗДО,</w:t>
            </w:r>
            <w:r>
              <w:rPr>
                <w:spacing w:val="48"/>
                <w:w w:val="150"/>
                <w:sz w:val="28"/>
              </w:rPr>
              <w:t> </w:t>
            </w:r>
            <w:r>
              <w:rPr>
                <w:sz w:val="28"/>
              </w:rPr>
              <w:t>моніторингу</w:t>
            </w:r>
            <w:r>
              <w:rPr>
                <w:spacing w:val="48"/>
                <w:w w:val="150"/>
                <w:sz w:val="28"/>
              </w:rPr>
              <w:t> </w:t>
            </w:r>
            <w:r>
              <w:rPr>
                <w:spacing w:val="-2"/>
                <w:sz w:val="28"/>
              </w:rPr>
              <w:t>виконання</w:t>
            </w:r>
          </w:p>
        </w:tc>
        <w:tc>
          <w:tcPr>
            <w:tcW w:w="707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D9F1D0"/>
          </w:tcPr>
          <w:p>
            <w:pPr>
              <w:pStyle w:val="TableParagraph"/>
              <w:spacing w:before="19"/>
              <w:ind w:left="14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1232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D9F1D0"/>
          </w:tcPr>
          <w:p>
            <w:pPr>
              <w:pStyle w:val="TableParagraph"/>
              <w:spacing w:before="19"/>
              <w:ind w:left="14"/>
              <w:rPr>
                <w:sz w:val="28"/>
              </w:rPr>
            </w:pPr>
            <w:r>
              <w:rPr>
                <w:spacing w:val="-2"/>
                <w:sz w:val="28"/>
              </w:rPr>
              <w:t>Високий</w:t>
            </w:r>
          </w:p>
        </w:tc>
      </w:tr>
      <w:tr>
        <w:trPr>
          <w:trHeight w:val="551" w:hRule="atLeast"/>
        </w:trPr>
        <w:tc>
          <w:tcPr>
            <w:tcW w:w="770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F1D0"/>
          </w:tcPr>
          <w:p>
            <w:pPr>
              <w:pStyle w:val="TableParagraph"/>
              <w:spacing w:before="19"/>
              <w:ind w:left="14"/>
              <w:rPr>
                <w:sz w:val="28"/>
              </w:rPr>
            </w:pPr>
            <w:r>
              <w:rPr>
                <w:sz w:val="28"/>
              </w:rPr>
              <w:t>поставлених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цілей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2"/>
                <w:sz w:val="28"/>
              </w:rPr>
              <w:t> завдань.</w:t>
            </w:r>
          </w:p>
        </w:tc>
        <w:tc>
          <w:tcPr>
            <w:tcW w:w="70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F1D0"/>
          </w:tcPr>
          <w:p>
            <w:pPr>
              <w:pStyle w:val="TableParagraph"/>
              <w:spacing w:before="19"/>
              <w:ind w:left="14" w:right="-15"/>
              <w:rPr>
                <w:sz w:val="28"/>
              </w:rPr>
            </w:pPr>
            <w:r>
              <w:rPr>
                <w:spacing w:val="-2"/>
                <w:sz w:val="28"/>
              </w:rPr>
              <w:t>(3,75)</w:t>
            </w:r>
          </w:p>
        </w:tc>
        <w:tc>
          <w:tcPr>
            <w:tcW w:w="123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F1D0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78" w:hRule="atLeast"/>
        </w:trPr>
        <w:tc>
          <w:tcPr>
            <w:tcW w:w="7701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C2F0C7"/>
          </w:tcPr>
          <w:p>
            <w:pPr>
              <w:pStyle w:val="TableParagraph"/>
              <w:tabs>
                <w:tab w:pos="1223" w:val="left" w:leader="none"/>
                <w:tab w:pos="1959" w:val="left" w:leader="none"/>
                <w:tab w:pos="3777" w:val="left" w:leader="none"/>
                <w:tab w:pos="5159" w:val="left" w:leader="none"/>
                <w:tab w:pos="6327" w:val="left" w:leader="none"/>
              </w:tabs>
              <w:spacing w:before="25"/>
              <w:ind w:left="14"/>
              <w:rPr>
                <w:sz w:val="28"/>
              </w:rPr>
            </w:pPr>
            <w:r>
              <w:rPr>
                <w:spacing w:val="-2"/>
                <w:sz w:val="28"/>
              </w:rPr>
              <w:t>Вимога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4.2.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Формування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відносин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довіри,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прозорості,</w:t>
            </w:r>
          </w:p>
        </w:tc>
        <w:tc>
          <w:tcPr>
            <w:tcW w:w="707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C2F0C7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32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C2F0C7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72" w:hRule="atLeast"/>
        </w:trPr>
        <w:tc>
          <w:tcPr>
            <w:tcW w:w="7701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C2F0C7"/>
          </w:tcPr>
          <w:p>
            <w:pPr>
              <w:pStyle w:val="TableParagraph"/>
              <w:spacing w:before="19"/>
              <w:ind w:left="14"/>
              <w:rPr>
                <w:sz w:val="28"/>
              </w:rPr>
            </w:pPr>
            <w:r>
              <w:rPr>
                <w:sz w:val="28"/>
              </w:rPr>
              <w:t>дотримання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етичних</w:t>
            </w:r>
            <w:r>
              <w:rPr>
                <w:spacing w:val="-4"/>
                <w:sz w:val="28"/>
              </w:rPr>
              <w:t> норм</w:t>
            </w:r>
          </w:p>
        </w:tc>
        <w:tc>
          <w:tcPr>
            <w:tcW w:w="707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C2F0C7"/>
          </w:tcPr>
          <w:p>
            <w:pPr>
              <w:pStyle w:val="TableParagraph"/>
              <w:spacing w:before="19"/>
              <w:ind w:left="14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1232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C2F0C7"/>
          </w:tcPr>
          <w:p>
            <w:pPr>
              <w:pStyle w:val="TableParagraph"/>
              <w:spacing w:before="19"/>
              <w:ind w:left="14" w:right="-15"/>
              <w:rPr>
                <w:sz w:val="28"/>
              </w:rPr>
            </w:pPr>
            <w:r>
              <w:rPr>
                <w:spacing w:val="-2"/>
                <w:sz w:val="28"/>
              </w:rPr>
              <w:t>Достатній</w:t>
            </w:r>
          </w:p>
        </w:tc>
      </w:tr>
      <w:tr>
        <w:trPr>
          <w:trHeight w:val="399" w:hRule="atLeast"/>
        </w:trPr>
        <w:tc>
          <w:tcPr>
            <w:tcW w:w="7701" w:type="dxa"/>
            <w:tcBorders>
              <w:top w:val="nil"/>
              <w:left w:val="single" w:sz="8" w:space="0" w:color="FFFFFF"/>
              <w:bottom w:val="single" w:sz="6" w:space="0" w:color="FFFFFF"/>
              <w:right w:val="single" w:sz="8" w:space="0" w:color="FFFFFF"/>
            </w:tcBorders>
            <w:shd w:val="clear" w:color="auto" w:fill="C2F0C7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07" w:type="dxa"/>
            <w:tcBorders>
              <w:top w:val="nil"/>
              <w:left w:val="single" w:sz="8" w:space="0" w:color="FFFFFF"/>
              <w:bottom w:val="single" w:sz="6" w:space="0" w:color="FFFFFF"/>
              <w:right w:val="single" w:sz="8" w:space="0" w:color="FFFFFF"/>
            </w:tcBorders>
            <w:shd w:val="clear" w:color="auto" w:fill="C2F0C7"/>
          </w:tcPr>
          <w:p>
            <w:pPr>
              <w:pStyle w:val="TableParagraph"/>
              <w:spacing w:before="19"/>
              <w:ind w:left="14" w:right="-15"/>
              <w:rPr>
                <w:sz w:val="28"/>
              </w:rPr>
            </w:pPr>
            <w:r>
              <w:rPr>
                <w:spacing w:val="-2"/>
                <w:sz w:val="28"/>
              </w:rPr>
              <w:t>(3,33)</w:t>
            </w:r>
          </w:p>
        </w:tc>
        <w:tc>
          <w:tcPr>
            <w:tcW w:w="1232" w:type="dxa"/>
            <w:tcBorders>
              <w:top w:val="nil"/>
              <w:left w:val="single" w:sz="8" w:space="0" w:color="FFFFFF"/>
              <w:bottom w:val="single" w:sz="6" w:space="0" w:color="FFFFFF"/>
              <w:right w:val="single" w:sz="8" w:space="0" w:color="FFFFFF"/>
            </w:tcBorders>
            <w:shd w:val="clear" w:color="auto" w:fill="C2F0C7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75" w:hRule="atLeast"/>
        </w:trPr>
        <w:tc>
          <w:tcPr>
            <w:tcW w:w="7701" w:type="dxa"/>
            <w:tcBorders>
              <w:top w:val="single" w:sz="6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D9F1D0"/>
          </w:tcPr>
          <w:p>
            <w:pPr>
              <w:pStyle w:val="TableParagraph"/>
              <w:spacing w:before="22"/>
              <w:ind w:left="14"/>
              <w:rPr>
                <w:sz w:val="28"/>
              </w:rPr>
            </w:pPr>
            <w:r>
              <w:rPr>
                <w:sz w:val="28"/>
              </w:rPr>
              <w:t>Вимога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4.3.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Ефективність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кадрової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політики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62"/>
                <w:sz w:val="28"/>
              </w:rPr>
              <w:t> </w:t>
            </w:r>
            <w:r>
              <w:rPr>
                <w:spacing w:val="-2"/>
                <w:sz w:val="28"/>
              </w:rPr>
              <w:t>забезпечення</w:t>
            </w:r>
          </w:p>
        </w:tc>
        <w:tc>
          <w:tcPr>
            <w:tcW w:w="707" w:type="dxa"/>
            <w:tcBorders>
              <w:top w:val="single" w:sz="6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D9F1D0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32" w:type="dxa"/>
            <w:tcBorders>
              <w:top w:val="single" w:sz="6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D9F1D0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72" w:hRule="atLeast"/>
        </w:trPr>
        <w:tc>
          <w:tcPr>
            <w:tcW w:w="7701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D9F1D0"/>
          </w:tcPr>
          <w:p>
            <w:pPr>
              <w:pStyle w:val="TableParagraph"/>
              <w:tabs>
                <w:tab w:pos="1955" w:val="left" w:leader="none"/>
                <w:tab w:pos="2714" w:val="left" w:leader="none"/>
                <w:tab w:pos="4694" w:val="left" w:leader="none"/>
                <w:tab w:pos="6112" w:val="left" w:leader="none"/>
              </w:tabs>
              <w:spacing w:before="19"/>
              <w:ind w:left="14"/>
              <w:rPr>
                <w:sz w:val="28"/>
              </w:rPr>
            </w:pPr>
            <w:r>
              <w:rPr>
                <w:spacing w:val="-2"/>
                <w:sz w:val="28"/>
              </w:rPr>
              <w:t>можливостей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професійного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розвитку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педагогічних</w:t>
            </w:r>
          </w:p>
        </w:tc>
        <w:tc>
          <w:tcPr>
            <w:tcW w:w="707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D9F1D0"/>
          </w:tcPr>
          <w:p>
            <w:pPr>
              <w:pStyle w:val="TableParagraph"/>
              <w:spacing w:before="19"/>
              <w:ind w:left="14"/>
              <w:rPr>
                <w:sz w:val="28"/>
              </w:rPr>
            </w:pPr>
            <w:r>
              <w:rPr>
                <w:spacing w:val="-5"/>
                <w:sz w:val="28"/>
              </w:rPr>
              <w:t>24</w:t>
            </w:r>
          </w:p>
        </w:tc>
        <w:tc>
          <w:tcPr>
            <w:tcW w:w="1232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D9F1D0"/>
          </w:tcPr>
          <w:p>
            <w:pPr>
              <w:pStyle w:val="TableParagraph"/>
              <w:spacing w:before="19"/>
              <w:ind w:left="14"/>
              <w:rPr>
                <w:sz w:val="28"/>
              </w:rPr>
            </w:pPr>
            <w:r>
              <w:rPr>
                <w:spacing w:val="-2"/>
                <w:sz w:val="28"/>
              </w:rPr>
              <w:t>Високий</w:t>
            </w:r>
          </w:p>
        </w:tc>
      </w:tr>
      <w:tr>
        <w:trPr>
          <w:trHeight w:val="399" w:hRule="atLeast"/>
        </w:trPr>
        <w:tc>
          <w:tcPr>
            <w:tcW w:w="7701" w:type="dxa"/>
            <w:tcBorders>
              <w:top w:val="nil"/>
              <w:left w:val="single" w:sz="8" w:space="0" w:color="FFFFFF"/>
              <w:bottom w:val="single" w:sz="6" w:space="0" w:color="FFFFFF"/>
              <w:right w:val="single" w:sz="8" w:space="0" w:color="FFFFFF"/>
            </w:tcBorders>
            <w:shd w:val="clear" w:color="auto" w:fill="D9F1D0"/>
          </w:tcPr>
          <w:p>
            <w:pPr>
              <w:pStyle w:val="TableParagraph"/>
              <w:spacing w:before="19"/>
              <w:ind w:left="14"/>
              <w:rPr>
                <w:sz w:val="28"/>
              </w:rPr>
            </w:pPr>
            <w:r>
              <w:rPr>
                <w:spacing w:val="-2"/>
                <w:sz w:val="28"/>
              </w:rPr>
              <w:t>працівників</w:t>
            </w:r>
          </w:p>
        </w:tc>
        <w:tc>
          <w:tcPr>
            <w:tcW w:w="707" w:type="dxa"/>
            <w:tcBorders>
              <w:top w:val="nil"/>
              <w:left w:val="single" w:sz="8" w:space="0" w:color="FFFFFF"/>
              <w:bottom w:val="single" w:sz="6" w:space="0" w:color="FFFFFF"/>
              <w:right w:val="single" w:sz="8" w:space="0" w:color="FFFFFF"/>
            </w:tcBorders>
            <w:shd w:val="clear" w:color="auto" w:fill="D9F1D0"/>
          </w:tcPr>
          <w:p>
            <w:pPr>
              <w:pStyle w:val="TableParagraph"/>
              <w:spacing w:before="19"/>
              <w:ind w:left="14"/>
              <w:rPr>
                <w:sz w:val="28"/>
              </w:rPr>
            </w:pPr>
            <w:r>
              <w:rPr>
                <w:spacing w:val="-2"/>
                <w:sz w:val="28"/>
              </w:rPr>
              <w:t>(4,0)</w:t>
            </w:r>
          </w:p>
        </w:tc>
        <w:tc>
          <w:tcPr>
            <w:tcW w:w="1232" w:type="dxa"/>
            <w:tcBorders>
              <w:top w:val="nil"/>
              <w:left w:val="single" w:sz="8" w:space="0" w:color="FFFFFF"/>
              <w:bottom w:val="single" w:sz="6" w:space="0" w:color="FFFFFF"/>
              <w:right w:val="single" w:sz="8" w:space="0" w:color="FFFFFF"/>
            </w:tcBorders>
            <w:shd w:val="clear" w:color="auto" w:fill="D9F1D0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75" w:hRule="atLeast"/>
        </w:trPr>
        <w:tc>
          <w:tcPr>
            <w:tcW w:w="7701" w:type="dxa"/>
            <w:tcBorders>
              <w:top w:val="single" w:sz="6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B4E4A1"/>
          </w:tcPr>
          <w:p>
            <w:pPr>
              <w:pStyle w:val="TableParagraph"/>
              <w:tabs>
                <w:tab w:pos="1245" w:val="left" w:leader="none"/>
                <w:tab w:pos="2003" w:val="left" w:leader="none"/>
                <w:tab w:pos="3740" w:val="left" w:leader="none"/>
                <w:tab w:pos="5308" w:val="left" w:leader="none"/>
                <w:tab w:pos="6179" w:val="left" w:leader="none"/>
                <w:tab w:pos="6791" w:val="left" w:leader="none"/>
              </w:tabs>
              <w:spacing w:before="22"/>
              <w:ind w:left="14" w:right="-15"/>
              <w:rPr>
                <w:sz w:val="28"/>
              </w:rPr>
            </w:pPr>
            <w:r>
              <w:rPr>
                <w:spacing w:val="-2"/>
                <w:sz w:val="28"/>
              </w:rPr>
              <w:t>Вимога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4.4.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Організація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діяльності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ЗДО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засадах</w:t>
            </w:r>
          </w:p>
        </w:tc>
        <w:tc>
          <w:tcPr>
            <w:tcW w:w="707" w:type="dxa"/>
            <w:tcBorders>
              <w:top w:val="single" w:sz="6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B4E4A1"/>
          </w:tcPr>
          <w:p>
            <w:pPr>
              <w:pStyle w:val="TableParagraph"/>
              <w:spacing w:before="22"/>
              <w:ind w:left="14"/>
              <w:rPr>
                <w:sz w:val="28"/>
              </w:rPr>
            </w:pPr>
            <w:r>
              <w:rPr>
                <w:spacing w:val="-5"/>
                <w:sz w:val="28"/>
              </w:rPr>
              <w:t>29</w:t>
            </w:r>
          </w:p>
        </w:tc>
        <w:tc>
          <w:tcPr>
            <w:tcW w:w="1232" w:type="dxa"/>
            <w:tcBorders>
              <w:top w:val="single" w:sz="6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B4E4A1"/>
          </w:tcPr>
          <w:p>
            <w:pPr>
              <w:pStyle w:val="TableParagraph"/>
              <w:spacing w:before="22"/>
              <w:ind w:left="14"/>
              <w:rPr>
                <w:sz w:val="28"/>
              </w:rPr>
            </w:pPr>
            <w:r>
              <w:rPr>
                <w:spacing w:val="-2"/>
                <w:sz w:val="28"/>
              </w:rPr>
              <w:t>Високий</w:t>
            </w:r>
          </w:p>
        </w:tc>
      </w:tr>
      <w:tr>
        <w:trPr>
          <w:trHeight w:val="372" w:hRule="atLeast"/>
        </w:trPr>
        <w:tc>
          <w:tcPr>
            <w:tcW w:w="7701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B4E4A1"/>
          </w:tcPr>
          <w:p>
            <w:pPr>
              <w:pStyle w:val="TableParagraph"/>
              <w:spacing w:before="19"/>
              <w:ind w:left="14"/>
              <w:rPr>
                <w:sz w:val="28"/>
              </w:rPr>
            </w:pPr>
            <w:r>
              <w:rPr>
                <w:sz w:val="28"/>
              </w:rPr>
              <w:t>людиноцентризму,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прийняття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управлінських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рішень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36"/>
                <w:sz w:val="28"/>
              </w:rPr>
              <w:t> </w:t>
            </w:r>
            <w:r>
              <w:rPr>
                <w:spacing w:val="-2"/>
                <w:sz w:val="28"/>
              </w:rPr>
              <w:t>основі</w:t>
            </w:r>
          </w:p>
        </w:tc>
        <w:tc>
          <w:tcPr>
            <w:tcW w:w="707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B4E4A1"/>
          </w:tcPr>
          <w:p>
            <w:pPr>
              <w:pStyle w:val="TableParagraph"/>
              <w:spacing w:before="19"/>
              <w:ind w:left="14" w:right="-15"/>
              <w:rPr>
                <w:sz w:val="28"/>
              </w:rPr>
            </w:pPr>
            <w:r>
              <w:rPr>
                <w:spacing w:val="-2"/>
                <w:sz w:val="28"/>
              </w:rPr>
              <w:t>(3,63)</w:t>
            </w:r>
          </w:p>
        </w:tc>
        <w:tc>
          <w:tcPr>
            <w:tcW w:w="1232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B4E4A1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72" w:hRule="atLeast"/>
        </w:trPr>
        <w:tc>
          <w:tcPr>
            <w:tcW w:w="7701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B4E4A1"/>
          </w:tcPr>
          <w:p>
            <w:pPr>
              <w:pStyle w:val="TableParagraph"/>
              <w:tabs>
                <w:tab w:pos="2142" w:val="left" w:leader="none"/>
                <w:tab w:pos="3536" w:val="left" w:leader="none"/>
                <w:tab w:pos="4980" w:val="left" w:leader="none"/>
                <w:tab w:pos="6518" w:val="left" w:leader="none"/>
              </w:tabs>
              <w:spacing w:before="19"/>
              <w:ind w:left="14"/>
              <w:rPr>
                <w:sz w:val="28"/>
              </w:rPr>
            </w:pPr>
            <w:r>
              <w:rPr>
                <w:spacing w:val="-2"/>
                <w:sz w:val="28"/>
              </w:rPr>
              <w:t>конструктивної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співпраці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учасників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освітнього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процессу,</w:t>
            </w:r>
          </w:p>
        </w:tc>
        <w:tc>
          <w:tcPr>
            <w:tcW w:w="707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B4E4A1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32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B4E4A1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893" w:hRule="atLeast"/>
        </w:trPr>
        <w:tc>
          <w:tcPr>
            <w:tcW w:w="7701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B4E4A1"/>
          </w:tcPr>
          <w:p>
            <w:pPr>
              <w:pStyle w:val="TableParagraph"/>
              <w:spacing w:before="19"/>
              <w:ind w:left="14"/>
              <w:rPr>
                <w:sz w:val="28"/>
              </w:rPr>
            </w:pPr>
            <w:r>
              <w:rPr>
                <w:sz w:val="28"/>
              </w:rPr>
              <w:t>взаємодії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закладу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дошкільної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освіти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місцевою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громадою</w:t>
            </w:r>
          </w:p>
        </w:tc>
        <w:tc>
          <w:tcPr>
            <w:tcW w:w="707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B4E4A1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32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B4E4A1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pStyle w:val="TableParagraph"/>
        <w:spacing w:after="0"/>
        <w:rPr>
          <w:sz w:val="28"/>
        </w:rPr>
        <w:sectPr>
          <w:pgSz w:w="11910" w:h="16840"/>
          <w:pgMar w:top="760" w:bottom="280" w:left="1275" w:right="708"/>
        </w:sectPr>
      </w:pPr>
    </w:p>
    <w:p>
      <w:pPr>
        <w:pStyle w:val="BodyText"/>
        <w:ind w:left="142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120765" cy="729615"/>
                <wp:effectExtent l="0" t="0" r="0" b="3809"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6120765" cy="729615"/>
                          <a:chExt cx="6120765" cy="729615"/>
                        </a:xfrm>
                      </wpg:grpSpPr>
                      <wps:wsp>
                        <wps:cNvPr id="25" name="Textbox 25"/>
                        <wps:cNvSpPr txBox="1"/>
                        <wps:spPr>
                          <a:xfrm>
                            <a:off x="4889918" y="0"/>
                            <a:ext cx="1231265" cy="729615"/>
                          </a:xfrm>
                          <a:prstGeom prst="rect">
                            <a:avLst/>
                          </a:prstGeom>
                          <a:solidFill>
                            <a:srgbClr val="C2F0C7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65"/>
                                <w:rPr>
                                  <w:b/>
                                  <w:i/>
                                  <w:color w:val="000000"/>
                                  <w:sz w:val="28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721" w:val="left" w:leader="none"/>
                                </w:tabs>
                                <w:spacing w:before="1"/>
                                <w:ind w:left="15" w:right="0" w:firstLine="0"/>
                                <w:jc w:val="left"/>
                                <w:rPr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pacing w:val="-5"/>
                                  <w:sz w:val="28"/>
                                </w:rPr>
                                <w:t>12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8"/>
                                </w:rPr>
                                <w:t>Високий</w:t>
                              </w:r>
                            </w:p>
                            <w:p>
                              <w:pPr>
                                <w:spacing w:before="51"/>
                                <w:ind w:left="15" w:right="0" w:firstLine="0"/>
                                <w:jc w:val="left"/>
                                <w:rPr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pacing w:val="-2"/>
                                  <w:sz w:val="28"/>
                                </w:rPr>
                                <w:t>(4,0)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0" y="0"/>
                            <a:ext cx="4890135" cy="729615"/>
                          </a:xfrm>
                          <a:prstGeom prst="rect">
                            <a:avLst/>
                          </a:prstGeom>
                          <a:solidFill>
                            <a:srgbClr val="D9F1D0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78" w:lineRule="auto" w:before="15"/>
                                <w:ind w:left="15" w:right="0" w:firstLine="0"/>
                                <w:jc w:val="left"/>
                                <w:rPr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Вимога</w:t>
                              </w:r>
                              <w:r>
                                <w:rPr>
                                  <w:color w:val="000000"/>
                                  <w:spacing w:val="4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4.5.Формування</w:t>
                              </w:r>
                              <w:r>
                                <w:rPr>
                                  <w:color w:val="000000"/>
                                  <w:spacing w:val="4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та</w:t>
                              </w:r>
                              <w:r>
                                <w:rPr>
                                  <w:color w:val="000000"/>
                                  <w:spacing w:val="4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забезпечення</w:t>
                              </w:r>
                              <w:r>
                                <w:rPr>
                                  <w:color w:val="000000"/>
                                  <w:spacing w:val="4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реалізації</w:t>
                              </w:r>
                              <w:r>
                                <w:rPr>
                                  <w:color w:val="000000"/>
                                  <w:spacing w:val="4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політики академічної доброчесності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81.95pt;height:57.45pt;mso-position-horizontal-relative:char;mso-position-vertical-relative:line" id="docshapegroup22" coordorigin="0,0" coordsize="9639,1149">
                <v:shape style="position:absolute;left:7700;top:0;width:1939;height:1149" type="#_x0000_t202" id="docshape23" filled="true" fillcolor="#c2f0c7" stroked="false">
                  <v:textbox inset="0,0,0,0">
                    <w:txbxContent>
                      <w:p>
                        <w:pPr>
                          <w:spacing w:line="240" w:lineRule="auto" w:before="65"/>
                          <w:rPr>
                            <w:b/>
                            <w:i/>
                            <w:color w:val="000000"/>
                            <w:sz w:val="28"/>
                          </w:rPr>
                        </w:pPr>
                      </w:p>
                      <w:p>
                        <w:pPr>
                          <w:tabs>
                            <w:tab w:pos="721" w:val="left" w:leader="none"/>
                          </w:tabs>
                          <w:spacing w:before="1"/>
                          <w:ind w:left="15" w:right="0" w:firstLine="0"/>
                          <w:jc w:val="left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pacing w:val="-5"/>
                            <w:sz w:val="28"/>
                          </w:rPr>
                          <w:t>12</w:t>
                        </w:r>
                        <w:r>
                          <w:rPr>
                            <w:color w:val="000000"/>
                            <w:sz w:val="28"/>
                          </w:rPr>
                          <w:tab/>
                        </w:r>
                        <w:r>
                          <w:rPr>
                            <w:color w:val="000000"/>
                            <w:spacing w:val="-2"/>
                            <w:sz w:val="28"/>
                          </w:rPr>
                          <w:t>Високий</w:t>
                        </w:r>
                      </w:p>
                      <w:p>
                        <w:pPr>
                          <w:spacing w:before="51"/>
                          <w:ind w:left="15" w:right="0" w:firstLine="0"/>
                          <w:jc w:val="left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pacing w:val="-2"/>
                            <w:sz w:val="28"/>
                          </w:rPr>
                          <w:t>(4,0)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0;top:0;width:7701;height:1149" type="#_x0000_t202" id="docshape24" filled="true" fillcolor="#d9f1d0" stroked="false">
                  <v:textbox inset="0,0,0,0">
                    <w:txbxContent>
                      <w:p>
                        <w:pPr>
                          <w:spacing w:line="278" w:lineRule="auto" w:before="15"/>
                          <w:ind w:left="15" w:right="0" w:firstLine="0"/>
                          <w:jc w:val="left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Вимога</w:t>
                        </w:r>
                        <w:r>
                          <w:rPr>
                            <w:color w:val="000000"/>
                            <w:spacing w:val="40"/>
                            <w:sz w:val="28"/>
                          </w:rPr>
                          <w:t> </w:t>
                        </w:r>
                        <w:r>
                          <w:rPr>
                            <w:color w:val="000000"/>
                            <w:sz w:val="28"/>
                          </w:rPr>
                          <w:t>4.5.Формування</w:t>
                        </w:r>
                        <w:r>
                          <w:rPr>
                            <w:color w:val="000000"/>
                            <w:spacing w:val="40"/>
                            <w:sz w:val="28"/>
                          </w:rPr>
                          <w:t> </w:t>
                        </w:r>
                        <w:r>
                          <w:rPr>
                            <w:color w:val="000000"/>
                            <w:sz w:val="28"/>
                          </w:rPr>
                          <w:t>та</w:t>
                        </w:r>
                        <w:r>
                          <w:rPr>
                            <w:color w:val="000000"/>
                            <w:spacing w:val="40"/>
                            <w:sz w:val="28"/>
                          </w:rPr>
                          <w:t> </w:t>
                        </w:r>
                        <w:r>
                          <w:rPr>
                            <w:color w:val="000000"/>
                            <w:sz w:val="28"/>
                          </w:rPr>
                          <w:t>забезпечення</w:t>
                        </w:r>
                        <w:r>
                          <w:rPr>
                            <w:color w:val="000000"/>
                            <w:spacing w:val="40"/>
                            <w:sz w:val="28"/>
                          </w:rPr>
                          <w:t> </w:t>
                        </w:r>
                        <w:r>
                          <w:rPr>
                            <w:color w:val="000000"/>
                            <w:sz w:val="28"/>
                          </w:rPr>
                          <w:t>реалізації</w:t>
                        </w:r>
                        <w:r>
                          <w:rPr>
                            <w:color w:val="000000"/>
                            <w:spacing w:val="40"/>
                            <w:sz w:val="28"/>
                          </w:rPr>
                          <w:t> </w:t>
                        </w:r>
                        <w:r>
                          <w:rPr>
                            <w:color w:val="000000"/>
                            <w:sz w:val="28"/>
                          </w:rPr>
                          <w:t>політики академічної доброчесності</w:t>
                        </w:r>
                      </w:p>
                    </w:txbxContent>
                  </v:textbox>
                  <v:fill typ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851" w:right="0" w:firstLine="0"/>
        <w:jc w:val="both"/>
        <w:rPr>
          <w:b/>
          <w:sz w:val="28"/>
        </w:rPr>
      </w:pPr>
      <w:r>
        <w:rPr>
          <w:b/>
          <w:sz w:val="28"/>
          <w:u w:val="single"/>
        </w:rPr>
        <w:t>Вимагає</w:t>
      </w:r>
      <w:r>
        <w:rPr>
          <w:b/>
          <w:spacing w:val="-5"/>
          <w:sz w:val="28"/>
          <w:u w:val="single"/>
        </w:rPr>
        <w:t> </w:t>
      </w:r>
      <w:r>
        <w:rPr>
          <w:b/>
          <w:spacing w:val="-2"/>
          <w:sz w:val="28"/>
          <w:u w:val="single"/>
        </w:rPr>
        <w:t>поліпшення:</w:t>
      </w:r>
    </w:p>
    <w:p>
      <w:pPr>
        <w:pStyle w:val="ListParagraph"/>
        <w:numPr>
          <w:ilvl w:val="1"/>
          <w:numId w:val="7"/>
        </w:numPr>
        <w:tabs>
          <w:tab w:pos="1341" w:val="left" w:leader="none"/>
        </w:tabs>
        <w:spacing w:line="240" w:lineRule="auto" w:before="33" w:after="0"/>
        <w:ind w:left="1341" w:right="0" w:hanging="490"/>
        <w:jc w:val="both"/>
        <w:rPr>
          <w:sz w:val="28"/>
        </w:rPr>
      </w:pPr>
      <w:r>
        <w:rPr>
          <w:sz w:val="28"/>
        </w:rPr>
        <w:t>Формування</w:t>
      </w:r>
      <w:r>
        <w:rPr>
          <w:spacing w:val="-7"/>
          <w:sz w:val="28"/>
        </w:rPr>
        <w:t> </w:t>
      </w:r>
      <w:r>
        <w:rPr>
          <w:sz w:val="28"/>
        </w:rPr>
        <w:t>відносин</w:t>
      </w:r>
      <w:r>
        <w:rPr>
          <w:spacing w:val="-5"/>
          <w:sz w:val="28"/>
        </w:rPr>
        <w:t> </w:t>
      </w:r>
      <w:r>
        <w:rPr>
          <w:sz w:val="28"/>
        </w:rPr>
        <w:t>довіри,</w:t>
      </w:r>
      <w:r>
        <w:rPr>
          <w:spacing w:val="-5"/>
          <w:sz w:val="28"/>
        </w:rPr>
        <w:t> </w:t>
      </w:r>
      <w:r>
        <w:rPr>
          <w:sz w:val="28"/>
        </w:rPr>
        <w:t>прозорості,</w:t>
      </w:r>
      <w:r>
        <w:rPr>
          <w:spacing w:val="-5"/>
          <w:sz w:val="28"/>
        </w:rPr>
        <w:t> </w:t>
      </w:r>
      <w:r>
        <w:rPr>
          <w:sz w:val="28"/>
        </w:rPr>
        <w:t>дотримання</w:t>
      </w:r>
      <w:r>
        <w:rPr>
          <w:spacing w:val="-5"/>
          <w:sz w:val="28"/>
        </w:rPr>
        <w:t> </w:t>
      </w:r>
      <w:r>
        <w:rPr>
          <w:sz w:val="28"/>
        </w:rPr>
        <w:t>етичних</w:t>
      </w:r>
      <w:r>
        <w:rPr>
          <w:spacing w:val="-4"/>
          <w:sz w:val="28"/>
        </w:rPr>
        <w:t> норм</w:t>
      </w:r>
    </w:p>
    <w:p>
      <w:pPr>
        <w:spacing w:before="51"/>
        <w:ind w:left="851" w:right="0" w:firstLine="0"/>
        <w:jc w:val="both"/>
        <w:rPr>
          <w:b/>
          <w:sz w:val="28"/>
        </w:rPr>
      </w:pPr>
      <w:r>
        <w:rPr>
          <w:b/>
          <w:sz w:val="28"/>
          <w:u w:val="single"/>
        </w:rPr>
        <w:t>Сильними</w:t>
      </w:r>
      <w:r>
        <w:rPr>
          <w:b/>
          <w:spacing w:val="-7"/>
          <w:sz w:val="28"/>
          <w:u w:val="single"/>
        </w:rPr>
        <w:t> </w:t>
      </w:r>
      <w:r>
        <w:rPr>
          <w:b/>
          <w:sz w:val="28"/>
          <w:u w:val="single"/>
        </w:rPr>
        <w:t>сторонами</w:t>
      </w:r>
      <w:r>
        <w:rPr>
          <w:b/>
          <w:spacing w:val="-6"/>
          <w:sz w:val="28"/>
          <w:u w:val="single"/>
        </w:rPr>
        <w:t> </w:t>
      </w:r>
      <w:r>
        <w:rPr>
          <w:b/>
          <w:spacing w:val="-5"/>
          <w:sz w:val="28"/>
          <w:u w:val="single"/>
        </w:rPr>
        <w:t>є:</w:t>
      </w:r>
    </w:p>
    <w:p>
      <w:pPr>
        <w:pStyle w:val="ListParagraph"/>
        <w:numPr>
          <w:ilvl w:val="2"/>
          <w:numId w:val="7"/>
        </w:numPr>
        <w:tabs>
          <w:tab w:pos="1133" w:val="left" w:leader="none"/>
        </w:tabs>
        <w:spacing w:line="278" w:lineRule="auto" w:before="50" w:after="0"/>
        <w:ind w:left="141" w:right="145" w:firstLine="709"/>
        <w:jc w:val="both"/>
        <w:rPr>
          <w:sz w:val="28"/>
        </w:rPr>
      </w:pPr>
      <w:r>
        <w:rPr>
          <w:sz w:val="28"/>
        </w:rPr>
        <w:t>Дошкільний</w:t>
      </w:r>
      <w:r>
        <w:rPr>
          <w:spacing w:val="-15"/>
          <w:sz w:val="28"/>
        </w:rPr>
        <w:t> </w:t>
      </w:r>
      <w:r>
        <w:rPr>
          <w:sz w:val="28"/>
        </w:rPr>
        <w:t>підрозділ</w:t>
      </w:r>
      <w:r>
        <w:rPr>
          <w:spacing w:val="-15"/>
          <w:sz w:val="28"/>
        </w:rPr>
        <w:t> </w:t>
      </w:r>
      <w:r>
        <w:rPr>
          <w:sz w:val="28"/>
        </w:rPr>
        <w:t>закладу</w:t>
      </w:r>
      <w:r>
        <w:rPr>
          <w:spacing w:val="-15"/>
          <w:sz w:val="28"/>
        </w:rPr>
        <w:t> </w:t>
      </w:r>
      <w:r>
        <w:rPr>
          <w:sz w:val="28"/>
        </w:rPr>
        <w:t>освіти</w:t>
      </w:r>
      <w:r>
        <w:rPr>
          <w:spacing w:val="40"/>
          <w:sz w:val="28"/>
        </w:rPr>
        <w:t> </w:t>
      </w:r>
      <w:r>
        <w:rPr>
          <w:sz w:val="28"/>
        </w:rPr>
        <w:t>має</w:t>
      </w:r>
      <w:r>
        <w:rPr>
          <w:spacing w:val="-15"/>
          <w:sz w:val="28"/>
        </w:rPr>
        <w:t> </w:t>
      </w:r>
      <w:r>
        <w:rPr>
          <w:sz w:val="28"/>
        </w:rPr>
        <w:t>єдину</w:t>
      </w:r>
      <w:r>
        <w:rPr>
          <w:spacing w:val="-15"/>
          <w:sz w:val="28"/>
        </w:rPr>
        <w:t> </w:t>
      </w:r>
      <w:r>
        <w:rPr>
          <w:sz w:val="28"/>
        </w:rPr>
        <w:t>з</w:t>
      </w:r>
      <w:r>
        <w:rPr>
          <w:spacing w:val="-15"/>
          <w:sz w:val="28"/>
        </w:rPr>
        <w:t> </w:t>
      </w:r>
      <w:r>
        <w:rPr>
          <w:sz w:val="28"/>
        </w:rPr>
        <w:t>шкільним</w:t>
      </w:r>
      <w:r>
        <w:rPr>
          <w:spacing w:val="-15"/>
          <w:sz w:val="28"/>
        </w:rPr>
        <w:t> </w:t>
      </w:r>
      <w:r>
        <w:rPr>
          <w:sz w:val="28"/>
        </w:rPr>
        <w:t>підрозділом ліцею стратегію розвитку, яка направлена на підвищення</w:t>
      </w:r>
      <w:r>
        <w:rPr>
          <w:spacing w:val="40"/>
          <w:sz w:val="28"/>
        </w:rPr>
        <w:t> </w:t>
      </w:r>
      <w:r>
        <w:rPr>
          <w:sz w:val="28"/>
        </w:rPr>
        <w:t>якості освітньої </w:t>
      </w:r>
      <w:r>
        <w:rPr>
          <w:spacing w:val="-2"/>
          <w:sz w:val="28"/>
        </w:rPr>
        <w:t>діяльності</w:t>
      </w:r>
    </w:p>
    <w:p>
      <w:pPr>
        <w:pStyle w:val="ListParagraph"/>
        <w:numPr>
          <w:ilvl w:val="2"/>
          <w:numId w:val="7"/>
        </w:numPr>
        <w:tabs>
          <w:tab w:pos="1274" w:val="left" w:leader="none"/>
        </w:tabs>
        <w:spacing w:line="278" w:lineRule="auto" w:before="0" w:after="0"/>
        <w:ind w:left="141" w:right="144" w:firstLine="709"/>
        <w:jc w:val="both"/>
        <w:rPr>
          <w:sz w:val="28"/>
        </w:rPr>
      </w:pPr>
      <w:r>
        <w:rPr>
          <w:sz w:val="28"/>
        </w:rPr>
        <w:t>Педагогічні працівники дошкільного підрозділу закладу освіти мають можливість постійно підвищувати свій професійний рівень , впроваджувати сучасні інновації в освітній процес.</w:t>
      </w:r>
    </w:p>
    <w:p>
      <w:pPr>
        <w:pStyle w:val="ListParagraph"/>
        <w:numPr>
          <w:ilvl w:val="2"/>
          <w:numId w:val="7"/>
        </w:numPr>
        <w:tabs>
          <w:tab w:pos="1274" w:val="left" w:leader="none"/>
        </w:tabs>
        <w:spacing w:line="278" w:lineRule="auto" w:before="0" w:after="0"/>
        <w:ind w:left="141" w:right="145" w:firstLine="709"/>
        <w:jc w:val="both"/>
        <w:rPr>
          <w:sz w:val="28"/>
        </w:rPr>
      </w:pPr>
      <w:r>
        <w:rPr>
          <w:sz w:val="28"/>
        </w:rPr>
        <w:t>Взаємовідносини між учасниками освітнього процесу відбувається з позиції принципів людиноцентризму та взаємоповаги.</w:t>
      </w:r>
    </w:p>
    <w:p>
      <w:pPr>
        <w:pStyle w:val="ListParagraph"/>
        <w:numPr>
          <w:ilvl w:val="2"/>
          <w:numId w:val="7"/>
        </w:numPr>
        <w:tabs>
          <w:tab w:pos="1274" w:val="left" w:leader="none"/>
        </w:tabs>
        <w:spacing w:line="278" w:lineRule="auto" w:before="0" w:after="0"/>
        <w:ind w:left="141" w:right="146" w:firstLine="709"/>
        <w:jc w:val="both"/>
        <w:rPr>
          <w:sz w:val="28"/>
        </w:rPr>
      </w:pPr>
      <w:r>
        <w:rPr>
          <w:sz w:val="28"/>
        </w:rPr>
        <w:t>Організація освітнього процесу відбувається з дотриманням політики академічної доброчесності.</w:t>
      </w:r>
    </w:p>
    <w:p>
      <w:pPr>
        <w:spacing w:line="321" w:lineRule="exact" w:before="0"/>
        <w:ind w:left="2679" w:right="0" w:firstLine="0"/>
        <w:jc w:val="both"/>
        <w:rPr>
          <w:b/>
          <w:sz w:val="28"/>
        </w:rPr>
      </w:pPr>
      <w:r>
        <w:rPr>
          <w:b/>
          <w:sz w:val="28"/>
          <w:u w:val="single"/>
        </w:rPr>
        <w:t>Слабі</w:t>
      </w:r>
      <w:r>
        <w:rPr>
          <w:b/>
          <w:spacing w:val="-2"/>
          <w:sz w:val="28"/>
          <w:u w:val="single"/>
        </w:rPr>
        <w:t> </w:t>
      </w:r>
      <w:r>
        <w:rPr>
          <w:b/>
          <w:sz w:val="28"/>
          <w:u w:val="single"/>
        </w:rPr>
        <w:t>сторони,</w:t>
      </w:r>
      <w:r>
        <w:rPr>
          <w:b/>
          <w:spacing w:val="-1"/>
          <w:sz w:val="28"/>
          <w:u w:val="single"/>
        </w:rPr>
        <w:t> </w:t>
      </w:r>
      <w:r>
        <w:rPr>
          <w:b/>
          <w:sz w:val="28"/>
          <w:u w:val="single"/>
        </w:rPr>
        <w:t>яких</w:t>
      </w:r>
      <w:r>
        <w:rPr>
          <w:b/>
          <w:spacing w:val="-1"/>
          <w:sz w:val="28"/>
          <w:u w:val="single"/>
        </w:rPr>
        <w:t> </w:t>
      </w:r>
      <w:r>
        <w:rPr>
          <w:b/>
          <w:sz w:val="28"/>
          <w:u w:val="single"/>
        </w:rPr>
        <w:t>слід</w:t>
      </w:r>
      <w:r>
        <w:rPr>
          <w:b/>
          <w:spacing w:val="-1"/>
          <w:sz w:val="28"/>
          <w:u w:val="single"/>
        </w:rPr>
        <w:t> </w:t>
      </w:r>
      <w:r>
        <w:rPr>
          <w:b/>
          <w:spacing w:val="-2"/>
          <w:sz w:val="28"/>
          <w:u w:val="single"/>
        </w:rPr>
        <w:t>позбутися:</w:t>
      </w:r>
    </w:p>
    <w:p>
      <w:pPr>
        <w:pStyle w:val="ListParagraph"/>
        <w:numPr>
          <w:ilvl w:val="2"/>
          <w:numId w:val="7"/>
        </w:numPr>
        <w:tabs>
          <w:tab w:pos="1275" w:val="left" w:leader="none"/>
          <w:tab w:pos="2066" w:val="left" w:leader="none"/>
          <w:tab w:pos="3168" w:val="left" w:leader="none"/>
          <w:tab w:pos="4962" w:val="left" w:leader="none"/>
          <w:tab w:pos="6490" w:val="left" w:leader="none"/>
          <w:tab w:pos="8356" w:val="left" w:leader="none"/>
        </w:tabs>
        <w:spacing w:line="278" w:lineRule="auto" w:before="47" w:after="0"/>
        <w:ind w:left="141" w:right="145" w:firstLine="709"/>
        <w:jc w:val="left"/>
        <w:rPr>
          <w:sz w:val="28"/>
        </w:rPr>
      </w:pPr>
      <w:r>
        <w:rPr>
          <w:spacing w:val="-4"/>
          <w:sz w:val="28"/>
        </w:rPr>
        <w:t>При</w:t>
      </w:r>
      <w:r>
        <w:rPr>
          <w:sz w:val="28"/>
        </w:rPr>
        <w:tab/>
      </w:r>
      <w:r>
        <w:rPr>
          <w:spacing w:val="-2"/>
          <w:sz w:val="28"/>
        </w:rPr>
        <w:t>аналізі</w:t>
      </w:r>
      <w:r>
        <w:rPr>
          <w:sz w:val="28"/>
        </w:rPr>
        <w:tab/>
      </w:r>
      <w:r>
        <w:rPr>
          <w:spacing w:val="-2"/>
          <w:sz w:val="28"/>
        </w:rPr>
        <w:t>педагогічної</w:t>
      </w:r>
      <w:r>
        <w:rPr>
          <w:sz w:val="28"/>
        </w:rPr>
        <w:tab/>
      </w:r>
      <w:r>
        <w:rPr>
          <w:spacing w:val="-2"/>
          <w:sz w:val="28"/>
        </w:rPr>
        <w:t>діяльності</w:t>
      </w:r>
      <w:r>
        <w:rPr>
          <w:sz w:val="28"/>
        </w:rPr>
        <w:tab/>
      </w:r>
      <w:r>
        <w:rPr>
          <w:spacing w:val="-2"/>
          <w:sz w:val="28"/>
        </w:rPr>
        <w:t>педагогічних</w:t>
      </w:r>
      <w:r>
        <w:rPr>
          <w:sz w:val="28"/>
        </w:rPr>
        <w:tab/>
      </w:r>
      <w:r>
        <w:rPr>
          <w:spacing w:val="-2"/>
          <w:sz w:val="28"/>
        </w:rPr>
        <w:t>працівників </w:t>
      </w:r>
      <w:r>
        <w:rPr>
          <w:sz w:val="28"/>
        </w:rPr>
        <w:t>враховувати психо-емоційний стан працівників в умовах кризи в Україні.</w:t>
      </w:r>
    </w:p>
    <w:p>
      <w:pPr>
        <w:pStyle w:val="BodyText"/>
        <w:spacing w:line="278" w:lineRule="auto"/>
        <w:ind w:firstLine="709"/>
        <w:jc w:val="left"/>
      </w:pPr>
      <w:r>
        <w:rPr/>
        <w:t>Спланувати заходи що до відновлення емоційного балансу всіх учасників освітнього процесу в умовах військового стану.</w:t>
      </w:r>
    </w:p>
    <w:p>
      <w:pPr>
        <w:pStyle w:val="BodyText"/>
        <w:spacing w:line="278" w:lineRule="auto"/>
        <w:ind w:firstLine="709"/>
        <w:jc w:val="left"/>
      </w:pPr>
      <w:r>
        <w:rPr/>
        <w:t>Питання,</w:t>
      </w:r>
      <w:r>
        <w:rPr>
          <w:spacing w:val="40"/>
        </w:rPr>
        <w:t> </w:t>
      </w:r>
      <w:r>
        <w:rPr/>
        <w:t>що</w:t>
      </w:r>
      <w:r>
        <w:rPr>
          <w:spacing w:val="40"/>
        </w:rPr>
        <w:t> </w:t>
      </w:r>
      <w:r>
        <w:rPr/>
        <w:t>потребують</w:t>
      </w:r>
      <w:r>
        <w:rPr>
          <w:spacing w:val="40"/>
        </w:rPr>
        <w:t> </w:t>
      </w:r>
      <w:r>
        <w:rPr/>
        <w:t>покращення</w:t>
      </w:r>
      <w:r>
        <w:rPr>
          <w:spacing w:val="40"/>
        </w:rPr>
        <w:t> </w:t>
      </w:r>
      <w:r>
        <w:rPr/>
        <w:t>будуть</w:t>
      </w:r>
      <w:r>
        <w:rPr>
          <w:spacing w:val="40"/>
        </w:rPr>
        <w:t> </w:t>
      </w:r>
      <w:r>
        <w:rPr/>
        <w:t>враховані</w:t>
      </w:r>
      <w:r>
        <w:rPr>
          <w:spacing w:val="40"/>
        </w:rPr>
        <w:t> </w:t>
      </w:r>
      <w:r>
        <w:rPr/>
        <w:t>при</w:t>
      </w:r>
      <w:r>
        <w:rPr>
          <w:spacing w:val="40"/>
        </w:rPr>
        <w:t> </w:t>
      </w:r>
      <w:r>
        <w:rPr/>
        <w:t>плануванні освітньої діяльності в новому 2025/2026</w:t>
      </w:r>
      <w:r>
        <w:rPr>
          <w:spacing w:val="40"/>
        </w:rPr>
        <w:t> </w:t>
      </w:r>
      <w:r>
        <w:rPr/>
        <w:t>навчальному році.</w:t>
      </w:r>
    </w:p>
    <w:p>
      <w:pPr>
        <w:pStyle w:val="Heading1"/>
        <w:numPr>
          <w:ilvl w:val="0"/>
          <w:numId w:val="1"/>
        </w:numPr>
        <w:tabs>
          <w:tab w:pos="2645" w:val="left" w:leader="none"/>
        </w:tabs>
        <w:spacing w:line="321" w:lineRule="exact" w:before="0" w:after="0"/>
        <w:ind w:left="2645" w:right="0" w:hanging="280"/>
        <w:jc w:val="left"/>
      </w:pPr>
      <w:r>
        <w:rPr/>
        <w:t>Управлінська</w:t>
      </w:r>
      <w:r>
        <w:rPr>
          <w:spacing w:val="-5"/>
        </w:rPr>
        <w:t> </w:t>
      </w:r>
      <w:r>
        <w:rPr/>
        <w:t>діяльність</w:t>
      </w:r>
      <w:r>
        <w:rPr>
          <w:spacing w:val="-5"/>
        </w:rPr>
        <w:t> </w:t>
      </w:r>
      <w:r>
        <w:rPr>
          <w:spacing w:val="-2"/>
        </w:rPr>
        <w:t>адміністрації</w:t>
      </w:r>
    </w:p>
    <w:p>
      <w:pPr>
        <w:pStyle w:val="BodyText"/>
        <w:spacing w:line="278" w:lineRule="auto" w:before="49"/>
        <w:ind w:left="142" w:right="144" w:firstLine="709"/>
      </w:pPr>
      <w:r>
        <w:rPr/>
        <w:t>Керівництво</w:t>
      </w:r>
      <w:r>
        <w:rPr>
          <w:spacing w:val="-18"/>
        </w:rPr>
        <w:t> </w:t>
      </w:r>
      <w:r>
        <w:rPr/>
        <w:t>КЗ</w:t>
      </w:r>
      <w:r>
        <w:rPr>
          <w:spacing w:val="-17"/>
        </w:rPr>
        <w:t> </w:t>
      </w:r>
      <w:r>
        <w:rPr/>
        <w:t>«Лозівський</w:t>
      </w:r>
      <w:r>
        <w:rPr>
          <w:spacing w:val="-18"/>
        </w:rPr>
        <w:t> </w:t>
      </w:r>
      <w:r>
        <w:rPr/>
        <w:t>ліцей</w:t>
      </w:r>
      <w:r>
        <w:rPr>
          <w:spacing w:val="-17"/>
        </w:rPr>
        <w:t> </w:t>
      </w:r>
      <w:r>
        <w:rPr/>
        <w:t>№8»</w:t>
      </w:r>
      <w:r>
        <w:rPr>
          <w:spacing w:val="-18"/>
        </w:rPr>
        <w:t> </w:t>
      </w:r>
      <w:r>
        <w:rPr/>
        <w:t>здійснює</w:t>
      </w:r>
      <w:r>
        <w:rPr>
          <w:spacing w:val="-17"/>
        </w:rPr>
        <w:t> </w:t>
      </w:r>
      <w:r>
        <w:rPr/>
        <w:t>директор</w:t>
      </w:r>
      <w:r>
        <w:rPr>
          <w:spacing w:val="-18"/>
        </w:rPr>
        <w:t> </w:t>
      </w:r>
      <w:r>
        <w:rPr/>
        <w:t>Решетов</w:t>
      </w:r>
      <w:r>
        <w:rPr>
          <w:spacing w:val="-17"/>
        </w:rPr>
        <w:t> </w:t>
      </w:r>
      <w:r>
        <w:rPr/>
        <w:t>Сергій Якович, дошкільний підрозділ входить до складу ліцею, за роботу даного напрямку безпосередньо відповідає ЗДНВР – Лукаш Тетяна Юріївна.</w:t>
      </w:r>
    </w:p>
    <w:p>
      <w:pPr>
        <w:pStyle w:val="BodyText"/>
        <w:spacing w:line="278" w:lineRule="auto"/>
        <w:ind w:left="142" w:right="144" w:firstLine="709"/>
      </w:pPr>
      <w:r>
        <w:rPr/>
        <w:t>З метою ініціювання участі, активних батьків у закладі освіти прийнято такі форми самоуправління до яких входять представники дошкільного </w:t>
      </w:r>
      <w:r>
        <w:rPr>
          <w:spacing w:val="-2"/>
        </w:rPr>
        <w:t>підрозділу:</w:t>
      </w:r>
    </w:p>
    <w:p>
      <w:pPr>
        <w:pStyle w:val="ListParagraph"/>
        <w:numPr>
          <w:ilvl w:val="0"/>
          <w:numId w:val="8"/>
        </w:numPr>
        <w:tabs>
          <w:tab w:pos="1014" w:val="left" w:leader="none"/>
        </w:tabs>
        <w:spacing w:line="320" w:lineRule="exact" w:before="0" w:after="0"/>
        <w:ind w:left="1014" w:right="0" w:hanging="163"/>
        <w:jc w:val="both"/>
        <w:rPr>
          <w:sz w:val="28"/>
        </w:rPr>
      </w:pPr>
      <w:r>
        <w:rPr>
          <w:sz w:val="28"/>
        </w:rPr>
        <w:t>Рада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ліцею;</w:t>
      </w:r>
    </w:p>
    <w:p>
      <w:pPr>
        <w:pStyle w:val="ListParagraph"/>
        <w:numPr>
          <w:ilvl w:val="0"/>
          <w:numId w:val="8"/>
        </w:numPr>
        <w:tabs>
          <w:tab w:pos="1014" w:val="left" w:leader="none"/>
        </w:tabs>
        <w:spacing w:line="240" w:lineRule="auto" w:before="49" w:after="0"/>
        <w:ind w:left="1014" w:right="0" w:hanging="163"/>
        <w:jc w:val="left"/>
        <w:rPr>
          <w:sz w:val="28"/>
        </w:rPr>
      </w:pPr>
      <w:r>
        <w:rPr>
          <w:sz w:val="28"/>
        </w:rPr>
        <w:t>батьківські</w:t>
      </w:r>
      <w:r>
        <w:rPr>
          <w:spacing w:val="-4"/>
          <w:sz w:val="28"/>
        </w:rPr>
        <w:t> </w:t>
      </w:r>
      <w:r>
        <w:rPr>
          <w:sz w:val="28"/>
        </w:rPr>
        <w:t>активи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груп;</w:t>
      </w:r>
    </w:p>
    <w:p>
      <w:pPr>
        <w:pStyle w:val="ListParagraph"/>
        <w:numPr>
          <w:ilvl w:val="0"/>
          <w:numId w:val="8"/>
        </w:numPr>
        <w:tabs>
          <w:tab w:pos="1014" w:val="left" w:leader="none"/>
        </w:tabs>
        <w:spacing w:line="240" w:lineRule="auto" w:before="51" w:after="0"/>
        <w:ind w:left="1014" w:right="0" w:hanging="163"/>
        <w:jc w:val="left"/>
        <w:rPr>
          <w:sz w:val="28"/>
        </w:rPr>
      </w:pPr>
      <w:r>
        <w:rPr>
          <w:sz w:val="28"/>
        </w:rPr>
        <w:t>профспілковий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комітет;</w:t>
      </w:r>
    </w:p>
    <w:p>
      <w:pPr>
        <w:pStyle w:val="ListParagraph"/>
        <w:numPr>
          <w:ilvl w:val="0"/>
          <w:numId w:val="8"/>
        </w:numPr>
        <w:tabs>
          <w:tab w:pos="1014" w:val="left" w:leader="none"/>
        </w:tabs>
        <w:spacing w:line="240" w:lineRule="auto" w:before="51" w:after="0"/>
        <w:ind w:left="1014" w:right="0" w:hanging="163"/>
        <w:jc w:val="left"/>
        <w:rPr>
          <w:sz w:val="28"/>
        </w:rPr>
      </w:pPr>
      <w:r>
        <w:rPr>
          <w:sz w:val="28"/>
        </w:rPr>
        <w:t>педагогічна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рада;</w:t>
      </w:r>
    </w:p>
    <w:p>
      <w:pPr>
        <w:pStyle w:val="ListParagraph"/>
        <w:numPr>
          <w:ilvl w:val="0"/>
          <w:numId w:val="8"/>
        </w:numPr>
        <w:tabs>
          <w:tab w:pos="1014" w:val="left" w:leader="none"/>
        </w:tabs>
        <w:spacing w:line="240" w:lineRule="auto" w:before="51" w:after="0"/>
        <w:ind w:left="1014" w:right="0" w:hanging="163"/>
        <w:jc w:val="left"/>
        <w:rPr>
          <w:sz w:val="28"/>
        </w:rPr>
      </w:pPr>
      <w:r>
        <w:rPr>
          <w:sz w:val="28"/>
        </w:rPr>
        <w:t>загальні</w:t>
      </w:r>
      <w:r>
        <w:rPr>
          <w:spacing w:val="-5"/>
          <w:sz w:val="28"/>
        </w:rPr>
        <w:t> </w:t>
      </w:r>
      <w:r>
        <w:rPr>
          <w:sz w:val="28"/>
        </w:rPr>
        <w:t>збори</w:t>
      </w:r>
      <w:r>
        <w:rPr>
          <w:spacing w:val="-3"/>
          <w:sz w:val="28"/>
        </w:rPr>
        <w:t> </w:t>
      </w:r>
      <w:r>
        <w:rPr>
          <w:sz w:val="28"/>
        </w:rPr>
        <w:t>батьків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членів</w:t>
      </w:r>
      <w:r>
        <w:rPr>
          <w:spacing w:val="-3"/>
          <w:sz w:val="28"/>
        </w:rPr>
        <w:t> </w:t>
      </w:r>
      <w:r>
        <w:rPr>
          <w:sz w:val="28"/>
        </w:rPr>
        <w:t>трудового</w:t>
      </w:r>
      <w:r>
        <w:rPr>
          <w:spacing w:val="-2"/>
          <w:sz w:val="28"/>
        </w:rPr>
        <w:t> колективу;</w:t>
      </w:r>
    </w:p>
    <w:p>
      <w:pPr>
        <w:pStyle w:val="ListParagraph"/>
        <w:numPr>
          <w:ilvl w:val="0"/>
          <w:numId w:val="8"/>
        </w:numPr>
        <w:tabs>
          <w:tab w:pos="1014" w:val="left" w:leader="none"/>
        </w:tabs>
        <w:spacing w:line="240" w:lineRule="auto" w:before="51" w:after="0"/>
        <w:ind w:left="1014" w:right="0" w:hanging="163"/>
        <w:jc w:val="left"/>
        <w:rPr>
          <w:sz w:val="28"/>
        </w:rPr>
      </w:pPr>
      <w:r>
        <w:rPr>
          <w:sz w:val="28"/>
        </w:rPr>
        <w:t>комісія</w:t>
      </w:r>
      <w:r>
        <w:rPr>
          <w:spacing w:val="-1"/>
          <w:sz w:val="28"/>
        </w:rPr>
        <w:t> </w:t>
      </w:r>
      <w:r>
        <w:rPr>
          <w:sz w:val="28"/>
        </w:rPr>
        <w:t>з </w:t>
      </w:r>
      <w:r>
        <w:rPr>
          <w:spacing w:val="-5"/>
          <w:sz w:val="28"/>
        </w:rPr>
        <w:t>ОП;</w:t>
      </w:r>
    </w:p>
    <w:p>
      <w:pPr>
        <w:pStyle w:val="ListParagraph"/>
        <w:numPr>
          <w:ilvl w:val="0"/>
          <w:numId w:val="8"/>
        </w:numPr>
        <w:tabs>
          <w:tab w:pos="1014" w:val="left" w:leader="none"/>
        </w:tabs>
        <w:spacing w:line="240" w:lineRule="auto" w:before="51" w:after="0"/>
        <w:ind w:left="1014" w:right="0" w:hanging="163"/>
        <w:jc w:val="left"/>
        <w:rPr>
          <w:sz w:val="28"/>
        </w:rPr>
      </w:pPr>
      <w:r>
        <w:rPr>
          <w:sz w:val="28"/>
        </w:rPr>
        <w:t>пожежно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технічна</w:t>
      </w:r>
      <w:r>
        <w:rPr>
          <w:spacing w:val="-2"/>
          <w:sz w:val="28"/>
        </w:rPr>
        <w:t> комісія.</w:t>
      </w:r>
    </w:p>
    <w:p>
      <w:pPr>
        <w:pStyle w:val="BodyText"/>
        <w:spacing w:line="278" w:lineRule="auto" w:before="51"/>
        <w:ind w:left="142" w:right="145" w:firstLine="709"/>
      </w:pPr>
      <w:r>
        <w:rPr/>
        <w:t>Управлінські рішення та дії директора та відповідального за дошкільний підрозділ поточного року були спрямовані здебільшого на забезпечення працездатності колективу щодо виконання річних завдань:</w:t>
      </w:r>
    </w:p>
    <w:p>
      <w:pPr>
        <w:pStyle w:val="BodyText"/>
        <w:spacing w:after="0" w:line="278" w:lineRule="auto"/>
        <w:sectPr>
          <w:pgSz w:w="11910" w:h="16840"/>
          <w:pgMar w:top="840" w:bottom="280" w:left="1275" w:right="708"/>
        </w:sectPr>
      </w:pPr>
    </w:p>
    <w:p>
      <w:pPr>
        <w:pStyle w:val="ListParagraph"/>
        <w:numPr>
          <w:ilvl w:val="1"/>
          <w:numId w:val="8"/>
        </w:numPr>
        <w:tabs>
          <w:tab w:pos="1558" w:val="left" w:leader="none"/>
        </w:tabs>
        <w:spacing w:line="240" w:lineRule="auto" w:before="72" w:after="0"/>
        <w:ind w:left="1558" w:right="0" w:hanging="565"/>
        <w:jc w:val="both"/>
        <w:rPr>
          <w:sz w:val="28"/>
        </w:rPr>
      </w:pPr>
      <w:r>
        <w:rPr>
          <w:spacing w:val="-2"/>
          <w:sz w:val="28"/>
        </w:rPr>
        <w:t>комплектація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штатів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відповідно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до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затвердженого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штатного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розпису;</w:t>
      </w:r>
    </w:p>
    <w:p>
      <w:pPr>
        <w:pStyle w:val="ListParagraph"/>
        <w:numPr>
          <w:ilvl w:val="1"/>
          <w:numId w:val="8"/>
        </w:numPr>
        <w:tabs>
          <w:tab w:pos="1558" w:val="left" w:leader="none"/>
        </w:tabs>
        <w:spacing w:line="278" w:lineRule="auto" w:before="51" w:after="0"/>
        <w:ind w:left="142" w:right="146" w:firstLine="851"/>
        <w:jc w:val="both"/>
        <w:rPr>
          <w:sz w:val="28"/>
        </w:rPr>
      </w:pPr>
      <w:r>
        <w:rPr>
          <w:sz w:val="28"/>
        </w:rPr>
        <w:t>організація заходів з підготовки реалізації проектів у освітньому </w:t>
      </w:r>
      <w:r>
        <w:rPr>
          <w:spacing w:val="-2"/>
          <w:sz w:val="28"/>
        </w:rPr>
        <w:t>процесі;</w:t>
      </w:r>
    </w:p>
    <w:p>
      <w:pPr>
        <w:pStyle w:val="ListParagraph"/>
        <w:numPr>
          <w:ilvl w:val="1"/>
          <w:numId w:val="8"/>
        </w:numPr>
        <w:tabs>
          <w:tab w:pos="1558" w:val="left" w:leader="none"/>
        </w:tabs>
        <w:spacing w:line="278" w:lineRule="auto" w:before="0" w:after="0"/>
        <w:ind w:left="142" w:right="145" w:firstLine="851"/>
        <w:jc w:val="both"/>
        <w:rPr>
          <w:sz w:val="28"/>
        </w:rPr>
      </w:pPr>
      <w:r>
        <w:rPr>
          <w:sz w:val="28"/>
        </w:rPr>
        <w:t>організація роботи щодо охоплення дошкільною освітою дітей 5 – річного віку. У закладі спланована та реалізується робота з батьками щодо підвищення їх педагогічних знань, озброєння методами навчання та виховання дітей у сім’ї. Організовано роботу Центру освітньої взаємодії для батьків або осіб, якi їx замінюють i дітей, які здобувають освіту в дистанційній формі;</w:t>
      </w:r>
    </w:p>
    <w:p>
      <w:pPr>
        <w:pStyle w:val="ListParagraph"/>
        <w:numPr>
          <w:ilvl w:val="1"/>
          <w:numId w:val="8"/>
        </w:numPr>
        <w:tabs>
          <w:tab w:pos="1558" w:val="left" w:leader="none"/>
        </w:tabs>
        <w:spacing w:line="278" w:lineRule="auto" w:before="0" w:after="0"/>
        <w:ind w:left="142" w:right="143" w:firstLine="851"/>
        <w:jc w:val="both"/>
        <w:rPr>
          <w:sz w:val="28"/>
        </w:rPr>
      </w:pPr>
      <w:r>
        <w:rPr>
          <w:sz w:val="28"/>
        </w:rPr>
        <w:t>колектив постійно працює над створенням позитивного іміджу дошкільного підрозділу закладу освіти, у дошкільному підрозділі працює вебсайт,</w:t>
      </w:r>
      <w:r>
        <w:rPr>
          <w:spacing w:val="-4"/>
          <w:sz w:val="28"/>
        </w:rPr>
        <w:t> </w:t>
      </w:r>
      <w:r>
        <w:rPr>
          <w:sz w:val="28"/>
        </w:rPr>
        <w:t>який</w:t>
      </w:r>
      <w:r>
        <w:rPr>
          <w:spacing w:val="-4"/>
          <w:sz w:val="28"/>
        </w:rPr>
        <w:t> </w:t>
      </w:r>
      <w:r>
        <w:rPr>
          <w:sz w:val="28"/>
        </w:rPr>
        <w:t>входить</w:t>
      </w:r>
      <w:r>
        <w:rPr>
          <w:spacing w:val="-4"/>
          <w:sz w:val="28"/>
        </w:rPr>
        <w:t> </w:t>
      </w:r>
      <w:r>
        <w:rPr>
          <w:sz w:val="28"/>
        </w:rPr>
        <w:t>у</w:t>
      </w:r>
      <w:r>
        <w:rPr>
          <w:spacing w:val="-4"/>
          <w:sz w:val="28"/>
        </w:rPr>
        <w:t> </w:t>
      </w:r>
      <w:r>
        <w:rPr>
          <w:sz w:val="28"/>
        </w:rPr>
        <w:t>склад</w:t>
      </w:r>
      <w:r>
        <w:rPr>
          <w:spacing w:val="-4"/>
          <w:sz w:val="28"/>
        </w:rPr>
        <w:t> </w:t>
      </w:r>
      <w:r>
        <w:rPr>
          <w:sz w:val="28"/>
        </w:rPr>
        <w:t>ліцею,</w:t>
      </w:r>
      <w:r>
        <w:rPr>
          <w:spacing w:val="-4"/>
          <w:sz w:val="28"/>
        </w:rPr>
        <w:t> </w:t>
      </w:r>
      <w:r>
        <w:rPr>
          <w:sz w:val="28"/>
        </w:rPr>
        <w:t>інформація</w:t>
      </w:r>
      <w:r>
        <w:rPr>
          <w:spacing w:val="-4"/>
          <w:sz w:val="28"/>
        </w:rPr>
        <w:t> </w:t>
      </w:r>
      <w:r>
        <w:rPr>
          <w:sz w:val="28"/>
        </w:rPr>
        <w:t>розрахована,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першу</w:t>
      </w:r>
      <w:r>
        <w:rPr>
          <w:spacing w:val="-4"/>
          <w:sz w:val="28"/>
        </w:rPr>
        <w:t> </w:t>
      </w:r>
      <w:r>
        <w:rPr>
          <w:sz w:val="28"/>
        </w:rPr>
        <w:t>чергу,</w:t>
      </w:r>
      <w:r>
        <w:rPr>
          <w:spacing w:val="-4"/>
          <w:sz w:val="28"/>
        </w:rPr>
        <w:t> </w:t>
      </w:r>
      <w:r>
        <w:rPr>
          <w:sz w:val="28"/>
        </w:rPr>
        <w:t>на батьків вихованців, а також на колег з усієї України. Цікаві поради спеціалістів закладу, фотогалерея, висвітлення поточної роботи – все це сприяє відкритості дошкільного підрозділу закладу освіти, залученню батьків до життя їх дітей у дошкільному підрозділі;</w:t>
      </w:r>
    </w:p>
    <w:p>
      <w:pPr>
        <w:pStyle w:val="ListParagraph"/>
        <w:numPr>
          <w:ilvl w:val="1"/>
          <w:numId w:val="8"/>
        </w:numPr>
        <w:tabs>
          <w:tab w:pos="1558" w:val="left" w:leader="none"/>
        </w:tabs>
        <w:spacing w:line="278" w:lineRule="auto" w:before="0" w:after="0"/>
        <w:ind w:left="142" w:right="144" w:firstLine="851"/>
        <w:jc w:val="both"/>
        <w:rPr>
          <w:sz w:val="28"/>
        </w:rPr>
      </w:pPr>
      <w:r>
        <w:rPr>
          <w:sz w:val="28"/>
        </w:rPr>
        <w:t>організація роботи зі зверненнями громадян є важливою складовою управління закладом. Упродовж звітного періоду письмових звернень не </w:t>
      </w:r>
      <w:r>
        <w:rPr>
          <w:spacing w:val="-2"/>
          <w:sz w:val="28"/>
        </w:rPr>
        <w:t>надходило.</w:t>
      </w:r>
    </w:p>
    <w:p>
      <w:pPr>
        <w:pStyle w:val="ListParagraph"/>
        <w:numPr>
          <w:ilvl w:val="1"/>
          <w:numId w:val="8"/>
        </w:numPr>
        <w:tabs>
          <w:tab w:pos="1558" w:val="left" w:leader="none"/>
        </w:tabs>
        <w:spacing w:line="278" w:lineRule="auto" w:before="0" w:after="0"/>
        <w:ind w:left="142" w:right="144" w:firstLine="851"/>
        <w:jc w:val="both"/>
        <w:rPr>
          <w:sz w:val="28"/>
        </w:rPr>
      </w:pPr>
      <w:r>
        <w:rPr>
          <w:sz w:val="28"/>
        </w:rPr>
        <w:t>організація</w:t>
      </w:r>
      <w:r>
        <w:rPr>
          <w:spacing w:val="-17"/>
          <w:sz w:val="28"/>
        </w:rPr>
        <w:t> </w:t>
      </w:r>
      <w:r>
        <w:rPr>
          <w:sz w:val="28"/>
        </w:rPr>
        <w:t>морального</w:t>
      </w:r>
      <w:r>
        <w:rPr>
          <w:spacing w:val="-17"/>
          <w:sz w:val="28"/>
        </w:rPr>
        <w:t> </w:t>
      </w:r>
      <w:r>
        <w:rPr>
          <w:sz w:val="28"/>
        </w:rPr>
        <w:t>та</w:t>
      </w:r>
      <w:r>
        <w:rPr>
          <w:spacing w:val="-17"/>
          <w:sz w:val="28"/>
        </w:rPr>
        <w:t> </w:t>
      </w:r>
      <w:r>
        <w:rPr>
          <w:sz w:val="28"/>
        </w:rPr>
        <w:t>матеріального</w:t>
      </w:r>
      <w:r>
        <w:rPr>
          <w:spacing w:val="-17"/>
          <w:sz w:val="28"/>
        </w:rPr>
        <w:t> </w:t>
      </w:r>
      <w:r>
        <w:rPr>
          <w:sz w:val="28"/>
        </w:rPr>
        <w:t>заохочення</w:t>
      </w:r>
      <w:r>
        <w:rPr>
          <w:spacing w:val="-17"/>
          <w:sz w:val="28"/>
        </w:rPr>
        <w:t> </w:t>
      </w:r>
      <w:r>
        <w:rPr>
          <w:sz w:val="28"/>
        </w:rPr>
        <w:t>працівників,</w:t>
      </w:r>
      <w:r>
        <w:rPr>
          <w:spacing w:val="-17"/>
          <w:sz w:val="28"/>
        </w:rPr>
        <w:t> </w:t>
      </w:r>
      <w:r>
        <w:rPr>
          <w:sz w:val="28"/>
        </w:rPr>
        <w:t>які </w:t>
      </w:r>
      <w:r>
        <w:rPr>
          <w:spacing w:val="-2"/>
          <w:sz w:val="28"/>
        </w:rPr>
        <w:t>сумлінно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виконують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свої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обов’язки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,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працюють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творчо,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є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невід’ємною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складовою </w:t>
      </w:r>
      <w:r>
        <w:rPr>
          <w:sz w:val="28"/>
        </w:rPr>
        <w:t>успішного управління закладом. упродовж року всі педагоги отримали щорічну грошову</w:t>
      </w:r>
      <w:r>
        <w:rPr>
          <w:spacing w:val="-4"/>
          <w:sz w:val="28"/>
        </w:rPr>
        <w:t> </w:t>
      </w:r>
      <w:r>
        <w:rPr>
          <w:sz w:val="28"/>
        </w:rPr>
        <w:t>винагороду</w:t>
      </w:r>
      <w:r>
        <w:rPr>
          <w:spacing w:val="-4"/>
          <w:sz w:val="28"/>
        </w:rPr>
        <w:t> </w:t>
      </w:r>
      <w:r>
        <w:rPr>
          <w:sz w:val="28"/>
        </w:rPr>
        <w:t>(</w:t>
      </w:r>
      <w:r>
        <w:rPr>
          <w:spacing w:val="-4"/>
          <w:sz w:val="28"/>
        </w:rPr>
        <w:t> </w:t>
      </w:r>
      <w:r>
        <w:rPr>
          <w:sz w:val="28"/>
        </w:rPr>
        <w:t>ст.</w:t>
      </w:r>
      <w:r>
        <w:rPr>
          <w:spacing w:val="-4"/>
          <w:sz w:val="28"/>
        </w:rPr>
        <w:t> </w:t>
      </w:r>
      <w:r>
        <w:rPr>
          <w:sz w:val="28"/>
        </w:rPr>
        <w:t>57</w:t>
      </w:r>
      <w:r>
        <w:rPr>
          <w:spacing w:val="-4"/>
          <w:sz w:val="28"/>
        </w:rPr>
        <w:t> </w:t>
      </w:r>
      <w:r>
        <w:rPr>
          <w:sz w:val="28"/>
        </w:rPr>
        <w:t>Закону</w:t>
      </w:r>
      <w:r>
        <w:rPr>
          <w:spacing w:val="-4"/>
          <w:sz w:val="28"/>
        </w:rPr>
        <w:t> </w:t>
      </w:r>
      <w:r>
        <w:rPr>
          <w:sz w:val="28"/>
        </w:rPr>
        <w:t>України</w:t>
      </w:r>
      <w:r>
        <w:rPr>
          <w:spacing w:val="-4"/>
          <w:sz w:val="28"/>
        </w:rPr>
        <w:t> </w:t>
      </w:r>
      <w:r>
        <w:rPr>
          <w:sz w:val="28"/>
        </w:rPr>
        <w:t>«Про</w:t>
      </w:r>
      <w:r>
        <w:rPr>
          <w:spacing w:val="-4"/>
          <w:sz w:val="28"/>
        </w:rPr>
        <w:t> </w:t>
      </w:r>
      <w:r>
        <w:rPr>
          <w:sz w:val="28"/>
        </w:rPr>
        <w:t>освіту»)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розмірі</w:t>
      </w:r>
      <w:r>
        <w:rPr>
          <w:spacing w:val="-4"/>
          <w:sz w:val="28"/>
        </w:rPr>
        <w:t> </w:t>
      </w:r>
      <w:r>
        <w:rPr>
          <w:sz w:val="28"/>
        </w:rPr>
        <w:t>10%.</w:t>
      </w:r>
      <w:r>
        <w:rPr>
          <w:spacing w:val="-4"/>
          <w:sz w:val="28"/>
        </w:rPr>
        <w:t> </w:t>
      </w:r>
      <w:r>
        <w:rPr>
          <w:sz w:val="28"/>
        </w:rPr>
        <w:t>Кращі працівники були відзначені грамотами, дипломами;</w:t>
      </w:r>
    </w:p>
    <w:p>
      <w:pPr>
        <w:pStyle w:val="ListParagraph"/>
        <w:numPr>
          <w:ilvl w:val="1"/>
          <w:numId w:val="8"/>
        </w:numPr>
        <w:tabs>
          <w:tab w:pos="1558" w:val="left" w:leader="none"/>
        </w:tabs>
        <w:spacing w:line="278" w:lineRule="auto" w:before="0" w:after="0"/>
        <w:ind w:left="142" w:right="145" w:firstLine="851"/>
        <w:jc w:val="both"/>
        <w:rPr>
          <w:sz w:val="28"/>
        </w:rPr>
      </w:pPr>
      <w:r>
        <w:rPr>
          <w:sz w:val="28"/>
        </w:rPr>
        <w:t>організація роботи з батьками та громадськістю з метою залучення їх до управління закладом, пропагування відкритості та прозорості відбувалась через Раду закладу освіти, загальні батьківські збори.</w:t>
      </w:r>
    </w:p>
    <w:p>
      <w:pPr>
        <w:pStyle w:val="Heading1"/>
        <w:numPr>
          <w:ilvl w:val="0"/>
          <w:numId w:val="1"/>
        </w:numPr>
        <w:tabs>
          <w:tab w:pos="2455" w:val="left" w:leader="none"/>
        </w:tabs>
        <w:spacing w:line="320" w:lineRule="exact" w:before="0" w:after="0"/>
        <w:ind w:left="2455" w:right="0" w:hanging="280"/>
        <w:jc w:val="both"/>
      </w:pPr>
      <w:r>
        <w:rPr/>
        <w:t>Організація</w:t>
      </w:r>
      <w:r>
        <w:rPr>
          <w:spacing w:val="-4"/>
        </w:rPr>
        <w:t> </w:t>
      </w:r>
      <w:r>
        <w:rPr/>
        <w:t>роботи</w:t>
      </w:r>
      <w:r>
        <w:rPr>
          <w:spacing w:val="-4"/>
        </w:rPr>
        <w:t> </w:t>
      </w:r>
      <w:r>
        <w:rPr/>
        <w:t>із</w:t>
      </w:r>
      <w:r>
        <w:rPr>
          <w:spacing w:val="-4"/>
        </w:rPr>
        <w:t> </w:t>
      </w:r>
      <w:r>
        <w:rPr/>
        <w:t>сім’ями</w:t>
      </w:r>
      <w:r>
        <w:rPr>
          <w:spacing w:val="-3"/>
        </w:rPr>
        <w:t> </w:t>
      </w:r>
      <w:r>
        <w:rPr>
          <w:spacing w:val="-2"/>
        </w:rPr>
        <w:t>вихованців</w:t>
      </w:r>
    </w:p>
    <w:p>
      <w:pPr>
        <w:pStyle w:val="BodyText"/>
        <w:spacing w:line="278" w:lineRule="auto" w:before="39"/>
        <w:ind w:left="142" w:right="143" w:firstLine="709"/>
      </w:pPr>
      <w:r>
        <w:rPr/>
        <w:t>Колектив закладу працює у тісному контакті з батьками, бо саме сім’я закладає основи культури, уміння спілкуватися, оцінювати свої і чужі вчинки, визнавати власні помилки, уміти пробачати чужі. Під впливом сім’ї діти перебувають з моменту народження. Там вони отримують інформацію про те, що добре, що погано, як і коли слід себе поводити. На нашу думку, шлях вивчення індивідуальних особливостей дитини починається з сім’ї. В.О. Сухомлинський</w:t>
      </w:r>
      <w:r>
        <w:rPr>
          <w:spacing w:val="-4"/>
        </w:rPr>
        <w:t> </w:t>
      </w:r>
      <w:r>
        <w:rPr/>
        <w:t>вважав:</w:t>
      </w:r>
      <w:r>
        <w:rPr>
          <w:spacing w:val="-4"/>
        </w:rPr>
        <w:t> </w:t>
      </w:r>
      <w:r>
        <w:rPr/>
        <w:t>«Дитина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дзеркало</w:t>
      </w:r>
      <w:r>
        <w:rPr>
          <w:spacing w:val="-4"/>
        </w:rPr>
        <w:t> </w:t>
      </w:r>
      <w:r>
        <w:rPr/>
        <w:t>сім’ї,</w:t>
      </w:r>
      <w:r>
        <w:rPr>
          <w:spacing w:val="-4"/>
        </w:rPr>
        <w:t> </w:t>
      </w:r>
      <w:r>
        <w:rPr/>
        <w:t>як</w:t>
      </w:r>
      <w:r>
        <w:rPr>
          <w:spacing w:val="-4"/>
        </w:rPr>
        <w:t> </w:t>
      </w:r>
      <w:r>
        <w:rPr/>
        <w:t>у</w:t>
      </w:r>
      <w:r>
        <w:rPr>
          <w:spacing w:val="-4"/>
        </w:rPr>
        <w:t> </w:t>
      </w:r>
      <w:r>
        <w:rPr/>
        <w:t>краплі</w:t>
      </w:r>
      <w:r>
        <w:rPr>
          <w:spacing w:val="-4"/>
        </w:rPr>
        <w:t> </w:t>
      </w:r>
      <w:r>
        <w:rPr/>
        <w:t>води</w:t>
      </w:r>
      <w:r>
        <w:rPr>
          <w:spacing w:val="-4"/>
        </w:rPr>
        <w:t> </w:t>
      </w:r>
      <w:r>
        <w:rPr/>
        <w:t>відбивається сонце, так у дітях відображується моральна чистота матері і батька». А щоб ця краплина відбивала тільки прекрасне, слід допомогти батькам набути хоча б трохи педагогічних знань. Ми прагнемо, щоб атмосфера, яка створена в групах</w:t>
      </w:r>
      <w:r>
        <w:rPr>
          <w:spacing w:val="40"/>
        </w:rPr>
        <w:t> </w:t>
      </w:r>
      <w:r>
        <w:rPr/>
        <w:t>і садочку, остаточно переконувала батьків, що їхніх дітей люблять, на них чекають і хочуть навчати. Особлива увага приділяється взаємодії дошкільного підрозділу</w:t>
      </w:r>
      <w:r>
        <w:rPr>
          <w:spacing w:val="49"/>
        </w:rPr>
        <w:t> </w:t>
      </w:r>
      <w:r>
        <w:rPr/>
        <w:t>закладу</w:t>
      </w:r>
      <w:r>
        <w:rPr>
          <w:spacing w:val="51"/>
        </w:rPr>
        <w:t> </w:t>
      </w:r>
      <w:r>
        <w:rPr/>
        <w:t>освіти</w:t>
      </w:r>
      <w:r>
        <w:rPr>
          <w:spacing w:val="51"/>
        </w:rPr>
        <w:t> </w:t>
      </w:r>
      <w:r>
        <w:rPr/>
        <w:t>та</w:t>
      </w:r>
      <w:r>
        <w:rPr>
          <w:spacing w:val="52"/>
        </w:rPr>
        <w:t> </w:t>
      </w:r>
      <w:r>
        <w:rPr/>
        <w:t>сім’ї</w:t>
      </w:r>
      <w:r>
        <w:rPr>
          <w:spacing w:val="51"/>
        </w:rPr>
        <w:t> </w:t>
      </w:r>
      <w:r>
        <w:rPr/>
        <w:t>з</w:t>
      </w:r>
      <w:r>
        <w:rPr>
          <w:spacing w:val="51"/>
        </w:rPr>
        <w:t> </w:t>
      </w:r>
      <w:r>
        <w:rPr/>
        <w:t>збереження</w:t>
      </w:r>
      <w:r>
        <w:rPr>
          <w:spacing w:val="52"/>
        </w:rPr>
        <w:t> </w:t>
      </w:r>
      <w:r>
        <w:rPr/>
        <w:t>та</w:t>
      </w:r>
      <w:r>
        <w:rPr>
          <w:spacing w:val="51"/>
        </w:rPr>
        <w:t> </w:t>
      </w:r>
      <w:r>
        <w:rPr/>
        <w:t>зміцнення</w:t>
      </w:r>
      <w:r>
        <w:rPr>
          <w:spacing w:val="51"/>
        </w:rPr>
        <w:t> </w:t>
      </w:r>
      <w:r>
        <w:rPr/>
        <w:t>здоров’я</w:t>
      </w:r>
      <w:r>
        <w:rPr>
          <w:spacing w:val="52"/>
        </w:rPr>
        <w:t> </w:t>
      </w:r>
      <w:r>
        <w:rPr>
          <w:spacing w:val="-2"/>
        </w:rPr>
        <w:t>дітей.</w:t>
      </w:r>
    </w:p>
    <w:p>
      <w:pPr>
        <w:pStyle w:val="BodyText"/>
        <w:spacing w:after="0" w:line="278" w:lineRule="auto"/>
        <w:sectPr>
          <w:pgSz w:w="11910" w:h="16840"/>
          <w:pgMar w:top="760" w:bottom="280" w:left="1275" w:right="708"/>
        </w:sectPr>
      </w:pPr>
    </w:p>
    <w:p>
      <w:pPr>
        <w:pStyle w:val="BodyText"/>
        <w:spacing w:line="278" w:lineRule="auto" w:before="72"/>
        <w:ind w:right="147"/>
      </w:pPr>
      <w:r>
        <w:rPr/>
        <w:t>Традиційно</w:t>
      </w:r>
      <w:r>
        <w:rPr>
          <w:spacing w:val="-17"/>
        </w:rPr>
        <w:t> </w:t>
      </w:r>
      <w:r>
        <w:rPr/>
        <w:t>проводиться</w:t>
      </w:r>
      <w:r>
        <w:rPr>
          <w:spacing w:val="-17"/>
        </w:rPr>
        <w:t> </w:t>
      </w:r>
      <w:r>
        <w:rPr/>
        <w:t>анкетування</w:t>
      </w:r>
      <w:r>
        <w:rPr>
          <w:spacing w:val="-17"/>
        </w:rPr>
        <w:t> </w:t>
      </w:r>
      <w:r>
        <w:rPr/>
        <w:t>батьків</w:t>
      </w:r>
      <w:r>
        <w:rPr>
          <w:spacing w:val="-17"/>
        </w:rPr>
        <w:t> </w:t>
      </w:r>
      <w:r>
        <w:rPr/>
        <w:t>на</w:t>
      </w:r>
      <w:r>
        <w:rPr>
          <w:spacing w:val="-17"/>
        </w:rPr>
        <w:t> </w:t>
      </w:r>
      <w:r>
        <w:rPr/>
        <w:t>різні</w:t>
      </w:r>
      <w:r>
        <w:rPr>
          <w:spacing w:val="-17"/>
        </w:rPr>
        <w:t> </w:t>
      </w:r>
      <w:r>
        <w:rPr/>
        <w:t>теми.</w:t>
      </w:r>
      <w:r>
        <w:rPr>
          <w:spacing w:val="-17"/>
        </w:rPr>
        <w:t> </w:t>
      </w:r>
      <w:r>
        <w:rPr/>
        <w:t>З</w:t>
      </w:r>
      <w:r>
        <w:rPr>
          <w:spacing w:val="-17"/>
        </w:rPr>
        <w:t> </w:t>
      </w:r>
      <w:r>
        <w:rPr/>
        <w:t>метою</w:t>
      </w:r>
      <w:r>
        <w:rPr>
          <w:spacing w:val="-17"/>
        </w:rPr>
        <w:t> </w:t>
      </w:r>
      <w:r>
        <w:rPr/>
        <w:t>педагогічної </w:t>
      </w:r>
      <w:r>
        <w:rPr>
          <w:spacing w:val="-2"/>
        </w:rPr>
        <w:t>допомоги</w:t>
      </w:r>
    </w:p>
    <w:p>
      <w:pPr>
        <w:pStyle w:val="BodyText"/>
        <w:spacing w:line="278" w:lineRule="auto"/>
        <w:ind w:right="143" w:firstLine="709"/>
      </w:pPr>
      <w:r>
        <w:rPr/>
        <w:t>Було запроваджено роботу «Центру освітньої взаємодії для батьків або осіб, які їх замінюють, і дітей, які здобувають освіту в дистанційній формі», де за окремим графіком здійснювалась методично-консультаційна допомога щодо організації</w:t>
      </w:r>
      <w:r>
        <w:rPr>
          <w:spacing w:val="-17"/>
        </w:rPr>
        <w:t> </w:t>
      </w:r>
      <w:r>
        <w:rPr/>
        <w:t>та</w:t>
      </w:r>
      <w:r>
        <w:rPr>
          <w:spacing w:val="-17"/>
        </w:rPr>
        <w:t> </w:t>
      </w:r>
      <w:r>
        <w:rPr/>
        <w:t>проведення</w:t>
      </w:r>
      <w:r>
        <w:rPr>
          <w:spacing w:val="-17"/>
        </w:rPr>
        <w:t> </w:t>
      </w:r>
      <w:r>
        <w:rPr/>
        <w:t>освітньої</w:t>
      </w:r>
      <w:r>
        <w:rPr>
          <w:spacing w:val="-17"/>
        </w:rPr>
        <w:t> </w:t>
      </w:r>
      <w:r>
        <w:rPr/>
        <w:t>роботи</w:t>
      </w:r>
      <w:r>
        <w:rPr>
          <w:spacing w:val="-17"/>
        </w:rPr>
        <w:t> </w:t>
      </w:r>
      <w:r>
        <w:rPr/>
        <w:t>з</w:t>
      </w:r>
      <w:r>
        <w:rPr>
          <w:spacing w:val="-17"/>
        </w:rPr>
        <w:t> </w:t>
      </w:r>
      <w:r>
        <w:rPr/>
        <w:t>дітьми</w:t>
      </w:r>
      <w:r>
        <w:rPr>
          <w:spacing w:val="-17"/>
        </w:rPr>
        <w:t> </w:t>
      </w:r>
      <w:r>
        <w:rPr/>
        <w:t>вдома.</w:t>
      </w:r>
      <w:r>
        <w:rPr>
          <w:spacing w:val="-17"/>
        </w:rPr>
        <w:t> </w:t>
      </w:r>
      <w:r>
        <w:rPr/>
        <w:t>Надавались</w:t>
      </w:r>
      <w:r>
        <w:rPr>
          <w:spacing w:val="-17"/>
        </w:rPr>
        <w:t> </w:t>
      </w:r>
      <w:r>
        <w:rPr/>
        <w:t>практичні поради та майстер-класи педагогічними працівниками закладу.</w:t>
      </w:r>
    </w:p>
    <w:p>
      <w:pPr>
        <w:pStyle w:val="Heading1"/>
        <w:numPr>
          <w:ilvl w:val="0"/>
          <w:numId w:val="1"/>
        </w:numPr>
        <w:tabs>
          <w:tab w:pos="1991" w:val="left" w:leader="none"/>
        </w:tabs>
        <w:spacing w:line="319" w:lineRule="exact" w:before="0" w:after="0"/>
        <w:ind w:left="1991" w:right="0" w:hanging="420"/>
        <w:jc w:val="both"/>
      </w:pPr>
      <w:r>
        <w:rPr/>
        <w:t>Система</w:t>
      </w:r>
      <w:r>
        <w:rPr>
          <w:spacing w:val="-4"/>
        </w:rPr>
        <w:t> </w:t>
      </w:r>
      <w:r>
        <w:rPr/>
        <w:t>роботи</w:t>
      </w:r>
      <w:r>
        <w:rPr>
          <w:spacing w:val="-3"/>
        </w:rPr>
        <w:t> </w:t>
      </w:r>
      <w:r>
        <w:rPr/>
        <w:t>щодо</w:t>
      </w:r>
      <w:r>
        <w:rPr>
          <w:spacing w:val="-4"/>
        </w:rPr>
        <w:t> </w:t>
      </w:r>
      <w:r>
        <w:rPr/>
        <w:t>соціального</w:t>
      </w:r>
      <w:r>
        <w:rPr>
          <w:spacing w:val="-3"/>
        </w:rPr>
        <w:t> </w:t>
      </w:r>
      <w:r>
        <w:rPr/>
        <w:t>захисту</w:t>
      </w:r>
      <w:r>
        <w:rPr>
          <w:spacing w:val="-3"/>
        </w:rPr>
        <w:t> </w:t>
      </w:r>
      <w:r>
        <w:rPr>
          <w:spacing w:val="-2"/>
        </w:rPr>
        <w:t>дитини</w:t>
      </w:r>
    </w:p>
    <w:p>
      <w:pPr>
        <w:pStyle w:val="BodyText"/>
        <w:spacing w:line="278" w:lineRule="auto" w:before="50"/>
        <w:ind w:left="142" w:right="143" w:firstLine="851"/>
      </w:pPr>
      <w:r>
        <w:rPr/>
        <w:t>Заклад дошкільної освіти забезпечений нормативно-правовими документами з питань соціального захисту дітей. Наказом по закладу «Про організацію роботи з соціальної підтримки дітей на 2024/2025 навчальний рік» призначено громадським інспектором з охорони прав дитини ЗДНВР Лукаш Т.Ю (дошкільний підрозділ).</w:t>
      </w:r>
      <w:r>
        <w:rPr>
          <w:spacing w:val="40"/>
        </w:rPr>
        <w:t> </w:t>
      </w:r>
      <w:r>
        <w:rPr/>
        <w:t>Громадський інспектор, здійснювала супровід дітей</w:t>
      </w:r>
      <w:r>
        <w:rPr>
          <w:spacing w:val="-6"/>
        </w:rPr>
        <w:t> </w:t>
      </w:r>
      <w:r>
        <w:rPr/>
        <w:t>та</w:t>
      </w:r>
      <w:r>
        <w:rPr>
          <w:spacing w:val="-6"/>
        </w:rPr>
        <w:t> </w:t>
      </w:r>
      <w:r>
        <w:rPr/>
        <w:t>родин</w:t>
      </w:r>
      <w:r>
        <w:rPr>
          <w:spacing w:val="-6"/>
        </w:rPr>
        <w:t> </w:t>
      </w:r>
      <w:r>
        <w:rPr/>
        <w:t>за</w:t>
      </w:r>
      <w:r>
        <w:rPr>
          <w:spacing w:val="-6"/>
        </w:rPr>
        <w:t> </w:t>
      </w:r>
      <w:r>
        <w:rPr/>
        <w:t>різними</w:t>
      </w:r>
      <w:r>
        <w:rPr>
          <w:spacing w:val="-6"/>
        </w:rPr>
        <w:t> </w:t>
      </w:r>
      <w:r>
        <w:rPr/>
        <w:t>напрямками</w:t>
      </w:r>
      <w:r>
        <w:rPr>
          <w:spacing w:val="-6"/>
        </w:rPr>
        <w:t> </w:t>
      </w:r>
      <w:r>
        <w:rPr/>
        <w:t>соціального</w:t>
      </w:r>
      <w:r>
        <w:rPr>
          <w:spacing w:val="-6"/>
        </w:rPr>
        <w:t> </w:t>
      </w:r>
      <w:r>
        <w:rPr/>
        <w:t>захисту.</w:t>
      </w:r>
      <w:r>
        <w:rPr>
          <w:spacing w:val="-6"/>
        </w:rPr>
        <w:t> </w:t>
      </w:r>
      <w:r>
        <w:rPr/>
        <w:t>Для</w:t>
      </w:r>
      <w:r>
        <w:rPr>
          <w:spacing w:val="-6"/>
        </w:rPr>
        <w:t> </w:t>
      </w:r>
      <w:r>
        <w:rPr/>
        <w:t>виявлення</w:t>
      </w:r>
      <w:r>
        <w:rPr>
          <w:spacing w:val="-6"/>
        </w:rPr>
        <w:t> </w:t>
      </w:r>
      <w:r>
        <w:rPr/>
        <w:t>дітей пільгових категорій у вересні 2024 року було проведено соціальне опитування сімей. Складено банк даних дітей пільгових категорій. ЗДНВР Лукаш Т.Ю. розроблені</w:t>
      </w:r>
      <w:r>
        <w:rPr>
          <w:spacing w:val="-6"/>
        </w:rPr>
        <w:t> </w:t>
      </w:r>
      <w:r>
        <w:rPr/>
        <w:t>відповідні</w:t>
      </w:r>
      <w:r>
        <w:rPr>
          <w:spacing w:val="-6"/>
        </w:rPr>
        <w:t> </w:t>
      </w:r>
      <w:r>
        <w:rPr/>
        <w:t>напрямки</w:t>
      </w:r>
      <w:r>
        <w:rPr>
          <w:spacing w:val="-6"/>
        </w:rPr>
        <w:t> </w:t>
      </w:r>
      <w:r>
        <w:rPr/>
        <w:t>роботи</w:t>
      </w:r>
      <w:r>
        <w:rPr>
          <w:spacing w:val="-6"/>
        </w:rPr>
        <w:t> </w:t>
      </w:r>
      <w:r>
        <w:rPr/>
        <w:t>з</w:t>
      </w:r>
      <w:r>
        <w:rPr>
          <w:spacing w:val="-6"/>
        </w:rPr>
        <w:t> </w:t>
      </w:r>
      <w:r>
        <w:rPr/>
        <w:t>дітьми</w:t>
      </w:r>
      <w:r>
        <w:rPr>
          <w:spacing w:val="-6"/>
        </w:rPr>
        <w:t> </w:t>
      </w:r>
      <w:r>
        <w:rPr/>
        <w:t>із</w:t>
      </w:r>
      <w:r>
        <w:rPr>
          <w:spacing w:val="-6"/>
        </w:rPr>
        <w:t> </w:t>
      </w:r>
      <w:r>
        <w:rPr/>
        <w:t>багатодітних</w:t>
      </w:r>
      <w:r>
        <w:rPr>
          <w:spacing w:val="-6"/>
        </w:rPr>
        <w:t> </w:t>
      </w:r>
      <w:r>
        <w:rPr/>
        <w:t>сімей,</w:t>
      </w:r>
      <w:r>
        <w:rPr>
          <w:spacing w:val="-6"/>
        </w:rPr>
        <w:t> </w:t>
      </w:r>
      <w:r>
        <w:rPr/>
        <w:t>неповних сімей, діти яких потребують соціальної опіки. З батьками та членами родин проводилась роз’яснювальна робота щодо права користування пільгами, вихователями проведене обстеження житлових умов сімей, у яких виховуються діти пільгових категорій. Сім’ям надавались консультації фахівцями ЗДО, психологічна підтримка і гуманітарна допомога.</w:t>
      </w:r>
    </w:p>
    <w:p>
      <w:pPr>
        <w:pStyle w:val="BodyText"/>
        <w:spacing w:line="278" w:lineRule="auto"/>
        <w:ind w:left="142" w:right="143" w:firstLine="851"/>
      </w:pPr>
      <w:r>
        <w:rPr/>
        <w:t>Відповідно до Закону України «Про дошкільну освіту», Положення про заклад дошкільної освіти, змісту Базового компонента дошкільної освіти в Україні, одним з головних завдань, що стоїть перед закладом, вважається взаємодія з сім’єю. Педагогами закладу систематично проводяться батьківські збори, консультації частіше в онлайн-режимі та в консультаційному пункті, готуються наочно-інформаційні повідомлення на теми, що актуальні для певної вікової групи. Батьки вчасно інформувались про нормативно-законодавчі акти, що регулюють перебування дітей в закладі. З ними постійно проводилась просвітницька робота з правового виховання. В полі зору залишалась і робота з сім’ями</w:t>
      </w:r>
      <w:r>
        <w:rPr>
          <w:spacing w:val="-17"/>
        </w:rPr>
        <w:t> </w:t>
      </w:r>
      <w:r>
        <w:rPr/>
        <w:t>пільгового</w:t>
      </w:r>
      <w:r>
        <w:rPr>
          <w:spacing w:val="-17"/>
        </w:rPr>
        <w:t> </w:t>
      </w:r>
      <w:r>
        <w:rPr/>
        <w:t>контингенту:</w:t>
      </w:r>
      <w:r>
        <w:rPr>
          <w:spacing w:val="-17"/>
        </w:rPr>
        <w:t> </w:t>
      </w:r>
      <w:r>
        <w:rPr/>
        <w:t>на</w:t>
      </w:r>
      <w:r>
        <w:rPr>
          <w:spacing w:val="-17"/>
        </w:rPr>
        <w:t> </w:t>
      </w:r>
      <w:r>
        <w:rPr/>
        <w:t>початок</w:t>
      </w:r>
      <w:r>
        <w:rPr>
          <w:spacing w:val="-17"/>
        </w:rPr>
        <w:t> </w:t>
      </w:r>
      <w:r>
        <w:rPr/>
        <w:t>навчального</w:t>
      </w:r>
      <w:r>
        <w:rPr>
          <w:spacing w:val="-17"/>
        </w:rPr>
        <w:t> </w:t>
      </w:r>
      <w:r>
        <w:rPr/>
        <w:t>року</w:t>
      </w:r>
      <w:r>
        <w:rPr>
          <w:spacing w:val="-17"/>
        </w:rPr>
        <w:t> </w:t>
      </w:r>
      <w:r>
        <w:rPr/>
        <w:t>створені</w:t>
      </w:r>
      <w:r>
        <w:rPr>
          <w:spacing w:val="-17"/>
        </w:rPr>
        <w:t> </w:t>
      </w:r>
      <w:r>
        <w:rPr/>
        <w:t>соціальні паспорти дошкільного підрозділу закладу освіти. Щомісяця оновлювались списки сімей пільгових категорій, проводилося обстеження сімей, за результатами</w:t>
      </w:r>
      <w:r>
        <w:rPr>
          <w:spacing w:val="-8"/>
        </w:rPr>
        <w:t> </w:t>
      </w:r>
      <w:r>
        <w:rPr/>
        <w:t>яких</w:t>
      </w:r>
      <w:r>
        <w:rPr>
          <w:spacing w:val="-8"/>
        </w:rPr>
        <w:t> </w:t>
      </w:r>
      <w:r>
        <w:rPr/>
        <w:t>складалися</w:t>
      </w:r>
      <w:r>
        <w:rPr>
          <w:spacing w:val="-8"/>
        </w:rPr>
        <w:t> </w:t>
      </w:r>
      <w:r>
        <w:rPr/>
        <w:t>акти,</w:t>
      </w:r>
      <w:r>
        <w:rPr>
          <w:spacing w:val="-8"/>
        </w:rPr>
        <w:t> </w:t>
      </w:r>
      <w:r>
        <w:rPr/>
        <w:t>вчасно</w:t>
      </w:r>
      <w:r>
        <w:rPr>
          <w:spacing w:val="-8"/>
        </w:rPr>
        <w:t> </w:t>
      </w:r>
      <w:r>
        <w:rPr/>
        <w:t>надавалися</w:t>
      </w:r>
      <w:r>
        <w:rPr>
          <w:spacing w:val="-8"/>
        </w:rPr>
        <w:t> </w:t>
      </w:r>
      <w:r>
        <w:rPr/>
        <w:t>звіти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соціальні</w:t>
      </w:r>
      <w:r>
        <w:rPr>
          <w:spacing w:val="-8"/>
        </w:rPr>
        <w:t> </w:t>
      </w:r>
      <w:r>
        <w:rPr/>
        <w:t>служби.</w:t>
      </w:r>
    </w:p>
    <w:p>
      <w:pPr>
        <w:pStyle w:val="BodyText"/>
        <w:spacing w:line="278" w:lineRule="auto"/>
        <w:ind w:left="142" w:right="146" w:firstLine="851"/>
      </w:pPr>
      <w:r>
        <w:rPr/>
        <w:t>В дошкільному підрозділі закладу освіти виховується 48 дітей пільгових категорій, а саме:</w:t>
      </w:r>
    </w:p>
    <w:p>
      <w:pPr>
        <w:pStyle w:val="Heading1"/>
        <w:spacing w:line="321" w:lineRule="exact" w:after="31"/>
        <w:ind w:left="142"/>
      </w:pPr>
      <w:r>
        <w:rPr/>
        <w:t>Соціальний</w:t>
      </w:r>
      <w:r>
        <w:rPr>
          <w:spacing w:val="-7"/>
        </w:rPr>
        <w:t> </w:t>
      </w:r>
      <w:r>
        <w:rPr/>
        <w:t>паспорт</w:t>
      </w:r>
      <w:r>
        <w:rPr>
          <w:spacing w:val="-4"/>
        </w:rPr>
        <w:t> </w:t>
      </w:r>
      <w:r>
        <w:rPr/>
        <w:t>(станом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>
          <w:spacing w:val="-2"/>
        </w:rPr>
        <w:t>20.02.2024)</w:t>
      </w:r>
    </w:p>
    <w:tbl>
      <w:tblPr>
        <w:tblW w:w="0" w:type="auto"/>
        <w:jc w:val="left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"/>
        <w:gridCol w:w="7366"/>
        <w:gridCol w:w="1778"/>
      </w:tblGrid>
      <w:tr>
        <w:trPr>
          <w:trHeight w:val="745" w:hRule="atLeast"/>
        </w:trPr>
        <w:tc>
          <w:tcPr>
            <w:tcW w:w="496" w:type="dxa"/>
          </w:tcPr>
          <w:p>
            <w:pPr>
              <w:pStyle w:val="TableParagraph"/>
              <w:spacing w:before="5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№</w:t>
            </w:r>
          </w:p>
        </w:tc>
        <w:tc>
          <w:tcPr>
            <w:tcW w:w="7366" w:type="dxa"/>
          </w:tcPr>
          <w:p>
            <w:pPr>
              <w:pStyle w:val="TableParagraph"/>
              <w:spacing w:before="5"/>
              <w:ind w:left="108"/>
              <w:rPr>
                <w:sz w:val="28"/>
              </w:rPr>
            </w:pPr>
            <w:r>
              <w:rPr>
                <w:sz w:val="28"/>
              </w:rPr>
              <w:t>Соціальні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категорії</w:t>
            </w:r>
          </w:p>
        </w:tc>
        <w:tc>
          <w:tcPr>
            <w:tcW w:w="1778" w:type="dxa"/>
          </w:tcPr>
          <w:p>
            <w:pPr>
              <w:pStyle w:val="TableParagraph"/>
              <w:spacing w:before="5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Кількість</w:t>
            </w:r>
          </w:p>
          <w:p>
            <w:pPr>
              <w:pStyle w:val="TableParagraph"/>
              <w:spacing w:before="51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дітей</w:t>
            </w:r>
          </w:p>
        </w:tc>
      </w:tr>
    </w:tbl>
    <w:p>
      <w:pPr>
        <w:pStyle w:val="TableParagraph"/>
        <w:spacing w:after="0"/>
        <w:rPr>
          <w:sz w:val="28"/>
        </w:rPr>
        <w:sectPr>
          <w:pgSz w:w="11910" w:h="16840"/>
          <w:pgMar w:top="760" w:bottom="280" w:left="1275" w:right="708"/>
        </w:sectPr>
      </w:pPr>
    </w:p>
    <w:p>
      <w:pPr>
        <w:pStyle w:val="BodyText"/>
        <w:spacing w:before="4"/>
        <w:ind w:left="0"/>
        <w:jc w:val="left"/>
        <w:rPr>
          <w:b/>
          <w:sz w:val="2"/>
        </w:rPr>
      </w:pPr>
    </w:p>
    <w:tbl>
      <w:tblPr>
        <w:tblW w:w="0" w:type="auto"/>
        <w:jc w:val="left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"/>
        <w:gridCol w:w="7366"/>
        <w:gridCol w:w="1778"/>
      </w:tblGrid>
      <w:tr>
        <w:trPr>
          <w:trHeight w:val="745" w:hRule="atLeast"/>
        </w:trPr>
        <w:tc>
          <w:tcPr>
            <w:tcW w:w="496" w:type="dxa"/>
          </w:tcPr>
          <w:p>
            <w:pPr>
              <w:pStyle w:val="TableParagraph"/>
              <w:spacing w:before="5"/>
              <w:ind w:left="9" w:right="6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7366" w:type="dxa"/>
          </w:tcPr>
          <w:p>
            <w:pPr>
              <w:pStyle w:val="TableParagraph"/>
              <w:spacing w:before="5"/>
              <w:ind w:left="108"/>
              <w:rPr>
                <w:sz w:val="28"/>
              </w:rPr>
            </w:pPr>
            <w:r>
              <w:rPr>
                <w:sz w:val="28"/>
              </w:rPr>
              <w:t>Діти-сироти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діти,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позбавлені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батьківського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піклування</w:t>
            </w:r>
          </w:p>
        </w:tc>
        <w:tc>
          <w:tcPr>
            <w:tcW w:w="1778" w:type="dxa"/>
          </w:tcPr>
          <w:p>
            <w:pPr>
              <w:pStyle w:val="TableParagraph"/>
              <w:spacing w:before="5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</w:tr>
      <w:tr>
        <w:trPr>
          <w:trHeight w:val="372" w:hRule="atLeast"/>
        </w:trPr>
        <w:tc>
          <w:tcPr>
            <w:tcW w:w="496" w:type="dxa"/>
          </w:tcPr>
          <w:p>
            <w:pPr>
              <w:pStyle w:val="TableParagraph"/>
              <w:spacing w:before="5"/>
              <w:ind w:left="9" w:right="6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7366" w:type="dxa"/>
          </w:tcPr>
          <w:p>
            <w:pPr>
              <w:pStyle w:val="TableParagraph"/>
              <w:spacing w:before="5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Діти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з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сімей,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які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опинились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в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складних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життєвих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обставинах</w:t>
            </w:r>
          </w:p>
        </w:tc>
        <w:tc>
          <w:tcPr>
            <w:tcW w:w="1778" w:type="dxa"/>
          </w:tcPr>
          <w:p>
            <w:pPr>
              <w:pStyle w:val="TableParagraph"/>
              <w:spacing w:before="5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</w:tr>
      <w:tr>
        <w:trPr>
          <w:trHeight w:val="372" w:hRule="atLeast"/>
        </w:trPr>
        <w:tc>
          <w:tcPr>
            <w:tcW w:w="496" w:type="dxa"/>
          </w:tcPr>
          <w:p>
            <w:pPr>
              <w:pStyle w:val="TableParagraph"/>
              <w:spacing w:before="5"/>
              <w:ind w:left="9" w:right="6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7366" w:type="dxa"/>
          </w:tcPr>
          <w:p>
            <w:pPr>
              <w:pStyle w:val="TableParagraph"/>
              <w:spacing w:before="5"/>
              <w:ind w:left="108"/>
              <w:rPr>
                <w:sz w:val="28"/>
              </w:rPr>
            </w:pPr>
            <w:r>
              <w:rPr>
                <w:sz w:val="28"/>
              </w:rPr>
              <w:t>Діти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багатодітних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сімей</w:t>
            </w:r>
          </w:p>
        </w:tc>
        <w:tc>
          <w:tcPr>
            <w:tcW w:w="1778" w:type="dxa"/>
          </w:tcPr>
          <w:p>
            <w:pPr>
              <w:pStyle w:val="TableParagraph"/>
              <w:spacing w:before="5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21</w:t>
            </w:r>
          </w:p>
        </w:tc>
      </w:tr>
      <w:tr>
        <w:trPr>
          <w:trHeight w:val="372" w:hRule="atLeast"/>
        </w:trPr>
        <w:tc>
          <w:tcPr>
            <w:tcW w:w="496" w:type="dxa"/>
          </w:tcPr>
          <w:p>
            <w:pPr>
              <w:pStyle w:val="TableParagraph"/>
              <w:spacing w:before="5"/>
              <w:ind w:right="12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7366" w:type="dxa"/>
          </w:tcPr>
          <w:p>
            <w:pPr>
              <w:pStyle w:val="TableParagraph"/>
              <w:spacing w:before="5"/>
              <w:ind w:left="108"/>
              <w:rPr>
                <w:sz w:val="28"/>
              </w:rPr>
            </w:pPr>
            <w:r>
              <w:rPr>
                <w:sz w:val="28"/>
              </w:rPr>
              <w:t>Діти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малозабезпечених</w:t>
            </w:r>
            <w:r>
              <w:rPr>
                <w:spacing w:val="-2"/>
                <w:sz w:val="28"/>
              </w:rPr>
              <w:t> сімей</w:t>
            </w:r>
          </w:p>
        </w:tc>
        <w:tc>
          <w:tcPr>
            <w:tcW w:w="1778" w:type="dxa"/>
          </w:tcPr>
          <w:p>
            <w:pPr>
              <w:pStyle w:val="TableParagraph"/>
              <w:spacing w:before="5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</w:tr>
      <w:tr>
        <w:trPr>
          <w:trHeight w:val="745" w:hRule="atLeast"/>
        </w:trPr>
        <w:tc>
          <w:tcPr>
            <w:tcW w:w="496" w:type="dxa"/>
          </w:tcPr>
          <w:p>
            <w:pPr>
              <w:pStyle w:val="TableParagraph"/>
              <w:spacing w:before="5"/>
              <w:ind w:right="12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7366" w:type="dxa"/>
          </w:tcPr>
          <w:p>
            <w:pPr>
              <w:pStyle w:val="TableParagraph"/>
              <w:spacing w:before="5"/>
              <w:ind w:left="108"/>
              <w:rPr>
                <w:sz w:val="28"/>
              </w:rPr>
            </w:pPr>
            <w:r>
              <w:rPr>
                <w:sz w:val="28"/>
              </w:rPr>
              <w:t>Діти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військовослужбовців,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які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загинули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під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час</w:t>
            </w:r>
            <w:r>
              <w:rPr>
                <w:spacing w:val="21"/>
                <w:sz w:val="28"/>
              </w:rPr>
              <w:t> </w:t>
            </w:r>
            <w:r>
              <w:rPr>
                <w:spacing w:val="-2"/>
                <w:sz w:val="28"/>
              </w:rPr>
              <w:t>виконання</w:t>
            </w:r>
          </w:p>
          <w:p>
            <w:pPr>
              <w:pStyle w:val="TableParagraph"/>
              <w:spacing w:before="51"/>
              <w:ind w:left="108"/>
              <w:rPr>
                <w:sz w:val="28"/>
              </w:rPr>
            </w:pPr>
            <w:r>
              <w:rPr>
                <w:sz w:val="28"/>
              </w:rPr>
              <w:t>службових</w:t>
            </w:r>
            <w:r>
              <w:rPr>
                <w:spacing w:val="-2"/>
                <w:sz w:val="28"/>
              </w:rPr>
              <w:t> обов’язків</w:t>
            </w:r>
          </w:p>
        </w:tc>
        <w:tc>
          <w:tcPr>
            <w:tcW w:w="1778" w:type="dxa"/>
          </w:tcPr>
          <w:p>
            <w:pPr>
              <w:pStyle w:val="TableParagraph"/>
              <w:spacing w:before="5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</w:tr>
      <w:tr>
        <w:trPr>
          <w:trHeight w:val="372" w:hRule="atLeast"/>
        </w:trPr>
        <w:tc>
          <w:tcPr>
            <w:tcW w:w="496" w:type="dxa"/>
          </w:tcPr>
          <w:p>
            <w:pPr>
              <w:pStyle w:val="TableParagraph"/>
              <w:spacing w:before="5"/>
              <w:ind w:left="9" w:right="6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7366" w:type="dxa"/>
          </w:tcPr>
          <w:p>
            <w:pPr>
              <w:pStyle w:val="TableParagraph"/>
              <w:spacing w:before="5"/>
              <w:ind w:left="108"/>
              <w:rPr>
                <w:sz w:val="28"/>
              </w:rPr>
            </w:pPr>
            <w:r>
              <w:rPr>
                <w:sz w:val="28"/>
              </w:rPr>
              <w:t>Діти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інвалідністю</w:t>
            </w:r>
          </w:p>
        </w:tc>
        <w:tc>
          <w:tcPr>
            <w:tcW w:w="1778" w:type="dxa"/>
          </w:tcPr>
          <w:p>
            <w:pPr>
              <w:pStyle w:val="TableParagraph"/>
              <w:spacing w:before="5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</w:tr>
      <w:tr>
        <w:trPr>
          <w:trHeight w:val="372" w:hRule="atLeast"/>
        </w:trPr>
        <w:tc>
          <w:tcPr>
            <w:tcW w:w="496" w:type="dxa"/>
          </w:tcPr>
          <w:p>
            <w:pPr>
              <w:pStyle w:val="TableParagraph"/>
              <w:spacing w:before="5"/>
              <w:ind w:left="9" w:right="6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</w:t>
            </w:r>
          </w:p>
        </w:tc>
        <w:tc>
          <w:tcPr>
            <w:tcW w:w="7366" w:type="dxa"/>
          </w:tcPr>
          <w:p>
            <w:pPr>
              <w:pStyle w:val="TableParagraph"/>
              <w:spacing w:before="5"/>
              <w:ind w:left="108"/>
              <w:rPr>
                <w:sz w:val="28"/>
              </w:rPr>
            </w:pPr>
            <w:r>
              <w:rPr>
                <w:sz w:val="28"/>
              </w:rPr>
              <w:t>Діти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одиноких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матерів</w:t>
            </w:r>
          </w:p>
        </w:tc>
        <w:tc>
          <w:tcPr>
            <w:tcW w:w="1778" w:type="dxa"/>
          </w:tcPr>
          <w:p>
            <w:pPr>
              <w:pStyle w:val="TableParagraph"/>
              <w:spacing w:before="5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</w:tr>
      <w:tr>
        <w:trPr>
          <w:trHeight w:val="372" w:hRule="atLeast"/>
        </w:trPr>
        <w:tc>
          <w:tcPr>
            <w:tcW w:w="496" w:type="dxa"/>
          </w:tcPr>
          <w:p>
            <w:pPr>
              <w:pStyle w:val="TableParagraph"/>
              <w:spacing w:before="5"/>
              <w:ind w:left="9" w:right="6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8.</w:t>
            </w:r>
          </w:p>
        </w:tc>
        <w:tc>
          <w:tcPr>
            <w:tcW w:w="7366" w:type="dxa"/>
          </w:tcPr>
          <w:p>
            <w:pPr>
              <w:pStyle w:val="TableParagraph"/>
              <w:spacing w:before="5"/>
              <w:ind w:left="108"/>
              <w:rPr>
                <w:sz w:val="28"/>
              </w:rPr>
            </w:pPr>
            <w:r>
              <w:rPr>
                <w:sz w:val="28"/>
              </w:rPr>
              <w:t>Діти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числа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внутрішньо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переміщених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4"/>
                <w:sz w:val="28"/>
              </w:rPr>
              <w:t>осіб</w:t>
            </w:r>
          </w:p>
        </w:tc>
        <w:tc>
          <w:tcPr>
            <w:tcW w:w="1778" w:type="dxa"/>
          </w:tcPr>
          <w:p>
            <w:pPr>
              <w:pStyle w:val="TableParagraph"/>
              <w:spacing w:before="5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</w:tr>
      <w:tr>
        <w:trPr>
          <w:trHeight w:val="372" w:hRule="atLeast"/>
        </w:trPr>
        <w:tc>
          <w:tcPr>
            <w:tcW w:w="496" w:type="dxa"/>
          </w:tcPr>
          <w:p>
            <w:pPr>
              <w:pStyle w:val="TableParagraph"/>
              <w:spacing w:before="5"/>
              <w:ind w:left="9" w:right="6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9.</w:t>
            </w:r>
          </w:p>
        </w:tc>
        <w:tc>
          <w:tcPr>
            <w:tcW w:w="7366" w:type="dxa"/>
          </w:tcPr>
          <w:p>
            <w:pPr>
              <w:pStyle w:val="TableParagraph"/>
              <w:spacing w:before="5"/>
              <w:ind w:left="108"/>
              <w:rPr>
                <w:sz w:val="28"/>
              </w:rPr>
            </w:pPr>
            <w:r>
              <w:rPr>
                <w:sz w:val="28"/>
              </w:rPr>
              <w:t>Діти,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батьки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яких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учасники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бойових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5"/>
                <w:sz w:val="28"/>
              </w:rPr>
              <w:t>дій</w:t>
            </w:r>
          </w:p>
        </w:tc>
        <w:tc>
          <w:tcPr>
            <w:tcW w:w="1778" w:type="dxa"/>
          </w:tcPr>
          <w:p>
            <w:pPr>
              <w:pStyle w:val="TableParagraph"/>
              <w:spacing w:before="5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</w:tr>
      <w:tr>
        <w:trPr>
          <w:trHeight w:val="745" w:hRule="atLeast"/>
        </w:trPr>
        <w:tc>
          <w:tcPr>
            <w:tcW w:w="496" w:type="dxa"/>
          </w:tcPr>
          <w:p>
            <w:pPr>
              <w:pStyle w:val="TableParagraph"/>
              <w:spacing w:before="5"/>
              <w:ind w:left="67" w:right="5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7366" w:type="dxa"/>
          </w:tcPr>
          <w:p>
            <w:pPr>
              <w:pStyle w:val="TableParagraph"/>
              <w:spacing w:before="5"/>
              <w:ind w:left="108"/>
              <w:rPr>
                <w:sz w:val="28"/>
              </w:rPr>
            </w:pPr>
            <w:r>
              <w:rPr>
                <w:sz w:val="28"/>
              </w:rPr>
              <w:t>Діти,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які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постраждали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внаслідок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воєнних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дій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61"/>
                <w:sz w:val="28"/>
              </w:rPr>
              <w:t> </w:t>
            </w:r>
            <w:r>
              <w:rPr>
                <w:spacing w:val="-2"/>
                <w:sz w:val="28"/>
              </w:rPr>
              <w:t>збройних</w:t>
            </w:r>
          </w:p>
          <w:p>
            <w:pPr>
              <w:pStyle w:val="TableParagraph"/>
              <w:spacing w:before="51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конфліктів</w:t>
            </w:r>
          </w:p>
        </w:tc>
        <w:tc>
          <w:tcPr>
            <w:tcW w:w="1778" w:type="dxa"/>
          </w:tcPr>
          <w:p>
            <w:pPr>
              <w:pStyle w:val="TableParagraph"/>
              <w:spacing w:before="5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>
        <w:trPr>
          <w:trHeight w:val="372" w:hRule="atLeast"/>
        </w:trPr>
        <w:tc>
          <w:tcPr>
            <w:tcW w:w="7862" w:type="dxa"/>
            <w:gridSpan w:val="2"/>
          </w:tcPr>
          <w:p>
            <w:pPr>
              <w:pStyle w:val="TableParagraph"/>
              <w:spacing w:before="5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Всього</w:t>
            </w:r>
          </w:p>
        </w:tc>
        <w:tc>
          <w:tcPr>
            <w:tcW w:w="1778" w:type="dxa"/>
          </w:tcPr>
          <w:p>
            <w:pPr>
              <w:pStyle w:val="TableParagraph"/>
              <w:spacing w:before="5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48</w:t>
            </w:r>
          </w:p>
        </w:tc>
      </w:tr>
    </w:tbl>
    <w:p>
      <w:pPr>
        <w:spacing w:before="15"/>
        <w:ind w:left="1276" w:right="0" w:firstLine="0"/>
        <w:jc w:val="both"/>
        <w:rPr>
          <w:b/>
          <w:sz w:val="28"/>
        </w:rPr>
      </w:pPr>
      <w:r>
        <w:rPr>
          <w:b/>
          <w:sz w:val="28"/>
        </w:rPr>
        <w:t>Інклюзивна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освіта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дошкільного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підрозділу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закладу</w:t>
      </w:r>
      <w:r>
        <w:rPr>
          <w:b/>
          <w:spacing w:val="-3"/>
          <w:sz w:val="28"/>
        </w:rPr>
        <w:t> </w:t>
      </w:r>
      <w:r>
        <w:rPr>
          <w:b/>
          <w:spacing w:val="-2"/>
          <w:sz w:val="28"/>
        </w:rPr>
        <w:t>освіти</w:t>
      </w:r>
    </w:p>
    <w:p>
      <w:pPr>
        <w:pStyle w:val="BodyText"/>
        <w:spacing w:line="278" w:lineRule="auto" w:before="48"/>
        <w:ind w:right="145" w:firstLine="851"/>
      </w:pPr>
      <w:r>
        <w:rPr/>
        <w:t>Якісна дошкільна освіта є синонімом інклюзивної освіти – освіти, яка передбачає</w:t>
      </w:r>
      <w:r>
        <w:rPr>
          <w:spacing w:val="-12"/>
        </w:rPr>
        <w:t> </w:t>
      </w:r>
      <w:r>
        <w:rPr/>
        <w:t>участь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освітньому</w:t>
      </w:r>
      <w:r>
        <w:rPr>
          <w:spacing w:val="-12"/>
        </w:rPr>
        <w:t> </w:t>
      </w:r>
      <w:r>
        <w:rPr/>
        <w:t>процесі</w:t>
      </w:r>
      <w:r>
        <w:rPr>
          <w:spacing w:val="-12"/>
        </w:rPr>
        <w:t> </w:t>
      </w:r>
      <w:r>
        <w:rPr/>
        <w:t>усіх</w:t>
      </w:r>
      <w:r>
        <w:rPr>
          <w:spacing w:val="-12"/>
        </w:rPr>
        <w:t> </w:t>
      </w:r>
      <w:r>
        <w:rPr/>
        <w:t>дітей</w:t>
      </w:r>
      <w:r>
        <w:rPr>
          <w:spacing w:val="-12"/>
        </w:rPr>
        <w:t> </w:t>
      </w:r>
      <w:r>
        <w:rPr/>
        <w:t>і</w:t>
      </w:r>
      <w:r>
        <w:rPr>
          <w:spacing w:val="-12"/>
        </w:rPr>
        <w:t> </w:t>
      </w:r>
      <w:r>
        <w:rPr/>
        <w:t>створює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цього</w:t>
      </w:r>
      <w:r>
        <w:rPr>
          <w:spacing w:val="-12"/>
        </w:rPr>
        <w:t> </w:t>
      </w:r>
      <w:r>
        <w:rPr/>
        <w:t>відповідні </w:t>
      </w:r>
      <w:r>
        <w:rPr>
          <w:spacing w:val="-2"/>
        </w:rPr>
        <w:t>можливості.</w:t>
      </w:r>
    </w:p>
    <w:p>
      <w:pPr>
        <w:pStyle w:val="BodyText"/>
        <w:spacing w:line="278" w:lineRule="auto"/>
        <w:ind w:left="142" w:right="143" w:firstLine="851"/>
      </w:pPr>
      <w:r>
        <w:rPr/>
        <w:t>У дошкільному підрозділі закладу освіти впродовж 2024/2025 навчального року працювали</w:t>
      </w:r>
      <w:r>
        <w:rPr>
          <w:spacing w:val="40"/>
        </w:rPr>
        <w:t> </w:t>
      </w:r>
      <w:r>
        <w:rPr/>
        <w:t>три інклюзивні групи ( І молодша – 1 дитина, середня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дитини,</w:t>
      </w:r>
      <w:r>
        <w:rPr>
          <w:spacing w:val="-1"/>
        </w:rPr>
        <w:t> </w:t>
      </w:r>
      <w:r>
        <w:rPr/>
        <w:t>старша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дитина</w:t>
      </w:r>
      <w:r>
        <w:rPr>
          <w:spacing w:val="-1"/>
        </w:rPr>
        <w:t> </w:t>
      </w:r>
      <w:r>
        <w:rPr/>
        <w:t>),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яких</w:t>
      </w:r>
      <w:r>
        <w:rPr>
          <w:spacing w:val="-1"/>
        </w:rPr>
        <w:t> </w:t>
      </w:r>
      <w:r>
        <w:rPr/>
        <w:t>виховувалось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дітей.</w:t>
      </w:r>
      <w:r>
        <w:rPr>
          <w:spacing w:val="-1"/>
        </w:rPr>
        <w:t> </w:t>
      </w:r>
      <w:r>
        <w:rPr/>
        <w:t>У</w:t>
      </w:r>
      <w:r>
        <w:rPr>
          <w:spacing w:val="-1"/>
        </w:rPr>
        <w:t> </w:t>
      </w:r>
      <w:r>
        <w:rPr/>
        <w:t>роботі</w:t>
      </w:r>
      <w:r>
        <w:rPr>
          <w:spacing w:val="-1"/>
        </w:rPr>
        <w:t> </w:t>
      </w:r>
      <w:r>
        <w:rPr/>
        <w:t>з дітьми з ООП педагоги дошкільного підрозділу</w:t>
      </w:r>
      <w:r>
        <w:rPr>
          <w:spacing w:val="40"/>
        </w:rPr>
        <w:t> </w:t>
      </w:r>
      <w:r>
        <w:rPr/>
        <w:t>закладу освіти керувалися Постановою Кабінету Міністрів України від 10.04.2019 р. №530, Листом МОН від 15.06.2022 р. №1/6435-22 «Щодо забезпечення освіти осіб з особливими освітніми потребами».</w:t>
      </w:r>
    </w:p>
    <w:p>
      <w:pPr>
        <w:pStyle w:val="BodyText"/>
        <w:spacing w:line="278" w:lineRule="auto"/>
        <w:ind w:left="142" w:right="144" w:firstLine="851"/>
      </w:pPr>
      <w:r>
        <w:rPr/>
        <w:t>Діти з ООП у дошкільному підрозділі закладу освіти</w:t>
      </w:r>
      <w:r>
        <w:rPr>
          <w:spacing w:val="40"/>
        </w:rPr>
        <w:t> </w:t>
      </w:r>
      <w:r>
        <w:rPr/>
        <w:t>навчались за індивідуальними програмами, розробленими</w:t>
      </w:r>
      <w:r>
        <w:rPr>
          <w:spacing w:val="40"/>
        </w:rPr>
        <w:t> </w:t>
      </w:r>
      <w:r>
        <w:rPr/>
        <w:t>КППС. Дітям</w:t>
      </w:r>
      <w:r>
        <w:rPr>
          <w:spacing w:val="40"/>
        </w:rPr>
        <w:t> </w:t>
      </w:r>
      <w:r>
        <w:rPr/>
        <w:t>з ООП визначено рівень підтримки фахівцями ІРЦ, які зазначені у висновку про комплексну психолого-педагогічну оцінку розвитку дитини.</w:t>
      </w:r>
    </w:p>
    <w:p>
      <w:pPr>
        <w:pStyle w:val="BodyText"/>
        <w:spacing w:line="278" w:lineRule="auto"/>
        <w:ind w:left="142" w:right="144" w:firstLine="851"/>
      </w:pPr>
      <w:r>
        <w:rPr/>
        <w:t>В умовах сьогодення (воєнний стан) робота з дітьми з ООП в дошкільному підрозділі закладу освіти проводилася з урахуванням безпекової ситуації за допомогою дистанційної форми роботи. Батькам та дитині було запропоновано синхронне та асинхронне навчання. Педагоги перейшли від прямої моделі надання освітніх послуг дітям з ООП до тренерської: переважно надавали консультації, проводили індивідуальні заняття, рекомендації батькам дітей щодо того, як її розвивати, як правильно її заспокоїти, як впоратися з агресією, істерикою тощо.</w:t>
      </w:r>
    </w:p>
    <w:p>
      <w:pPr>
        <w:pStyle w:val="BodyText"/>
        <w:spacing w:line="278" w:lineRule="auto"/>
        <w:ind w:right="146" w:firstLine="567"/>
      </w:pPr>
      <w:r>
        <w:rPr/>
        <w:t>Батьки мали змогу підключатися до онлайн-занять та переглядати заняття</w:t>
      </w:r>
      <w:r>
        <w:rPr>
          <w:spacing w:val="40"/>
        </w:rPr>
        <w:t> </w:t>
      </w:r>
      <w:r>
        <w:rPr/>
        <w:t>в асинхронному режимі, виконувати з дітьми рекомендовані завдання та звітувати у Viber групі.</w:t>
      </w:r>
    </w:p>
    <w:p>
      <w:pPr>
        <w:pStyle w:val="BodyText"/>
        <w:spacing w:after="0" w:line="278" w:lineRule="auto"/>
        <w:sectPr>
          <w:pgSz w:w="11910" w:h="16840"/>
          <w:pgMar w:top="800" w:bottom="280" w:left="1275" w:right="708"/>
        </w:sectPr>
      </w:pPr>
    </w:p>
    <w:p>
      <w:pPr>
        <w:pStyle w:val="BodyText"/>
        <w:spacing w:line="278" w:lineRule="auto" w:before="72"/>
        <w:ind w:left="142" w:right="143" w:firstLine="851"/>
      </w:pPr>
      <w:r>
        <w:rPr/>
        <w:t>Заклад освіти забезпечив дітей з ООП вузькими спеціалістами, які надавали їм освітні послуги, з дітьми працював асистент вихователя.</w:t>
      </w:r>
    </w:p>
    <w:p>
      <w:pPr>
        <w:pStyle w:val="BodyText"/>
        <w:spacing w:line="278" w:lineRule="auto"/>
        <w:ind w:left="142" w:right="143" w:firstLine="851"/>
      </w:pPr>
      <w:r>
        <w:rPr/>
        <w:t>Педагоги активно співпрацювали з батьками дітей</w:t>
      </w:r>
      <w:r>
        <w:rPr>
          <w:spacing w:val="40"/>
        </w:rPr>
        <w:t> </w:t>
      </w:r>
      <w:r>
        <w:rPr/>
        <w:t>та фахівцями. Систематично проводилися засідання КППС дітей, на яких розглядалися питання динаміки розвитку дітей, що підтверджено протоколами.</w:t>
      </w:r>
    </w:p>
    <w:p>
      <w:pPr>
        <w:pStyle w:val="BodyText"/>
        <w:spacing w:line="278" w:lineRule="auto"/>
        <w:ind w:right="295" w:firstLine="708"/>
      </w:pPr>
      <w:r>
        <w:rPr/>
        <w:t>Таким</w:t>
      </w:r>
      <w:r>
        <w:rPr>
          <w:spacing w:val="-5"/>
        </w:rPr>
        <w:t> </w:t>
      </w:r>
      <w:r>
        <w:rPr/>
        <w:t>чином</w:t>
      </w:r>
      <w:r>
        <w:rPr>
          <w:spacing w:val="-5"/>
        </w:rPr>
        <w:t> </w:t>
      </w:r>
      <w:r>
        <w:rPr/>
        <w:t>роботу</w:t>
      </w:r>
      <w:r>
        <w:rPr>
          <w:spacing w:val="-5"/>
        </w:rPr>
        <w:t> </w:t>
      </w:r>
      <w:r>
        <w:rPr/>
        <w:t>щодо</w:t>
      </w:r>
      <w:r>
        <w:rPr>
          <w:spacing w:val="-5"/>
        </w:rPr>
        <w:t> </w:t>
      </w:r>
      <w:r>
        <w:rPr/>
        <w:t>реалізації</w:t>
      </w:r>
      <w:r>
        <w:rPr>
          <w:spacing w:val="-5"/>
        </w:rPr>
        <w:t> </w:t>
      </w:r>
      <w:r>
        <w:rPr/>
        <w:t>завдань</w:t>
      </w:r>
      <w:r>
        <w:rPr>
          <w:spacing w:val="-5"/>
        </w:rPr>
        <w:t> </w:t>
      </w:r>
      <w:r>
        <w:rPr/>
        <w:t>з</w:t>
      </w:r>
      <w:r>
        <w:rPr>
          <w:spacing w:val="-5"/>
        </w:rPr>
        <w:t> </w:t>
      </w:r>
      <w:r>
        <w:rPr/>
        <w:t>інклюзивної</w:t>
      </w:r>
      <w:r>
        <w:rPr>
          <w:spacing w:val="-5"/>
        </w:rPr>
        <w:t> </w:t>
      </w:r>
      <w:r>
        <w:rPr/>
        <w:t>освіти</w:t>
      </w:r>
      <w:r>
        <w:rPr>
          <w:spacing w:val="-5"/>
        </w:rPr>
        <w:t> </w:t>
      </w:r>
      <w:r>
        <w:rPr/>
        <w:t>можна вважати такою як на достатньому рівні.</w:t>
      </w:r>
    </w:p>
    <w:p>
      <w:pPr>
        <w:pStyle w:val="BodyText"/>
        <w:ind w:left="1833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986168" cy="1057275"/>
            <wp:effectExtent l="0" t="0" r="0" b="0"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6168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76" w:lineRule="auto" w:before="42"/>
        <w:ind w:left="142" w:right="145" w:firstLine="851"/>
      </w:pPr>
      <w:r>
        <w:rPr/>
        <w:t>Таким чином, можна зробити висновок про те, що в дошкільному підрозділі закладу освіти робота з соціального захисту вихованців проводиться планово, в системі і виконується.</w:t>
      </w:r>
    </w:p>
    <w:p>
      <w:pPr>
        <w:pStyle w:val="Heading1"/>
        <w:numPr>
          <w:ilvl w:val="0"/>
          <w:numId w:val="1"/>
        </w:numPr>
        <w:tabs>
          <w:tab w:pos="1425" w:val="left" w:leader="none"/>
        </w:tabs>
        <w:spacing w:line="240" w:lineRule="auto" w:before="0" w:after="0"/>
        <w:ind w:left="1425" w:right="0" w:hanging="420"/>
        <w:jc w:val="both"/>
      </w:pPr>
      <w:r>
        <w:rPr/>
        <w:t>Система</w:t>
      </w:r>
      <w:r>
        <w:rPr>
          <w:spacing w:val="-6"/>
        </w:rPr>
        <w:t> </w:t>
      </w:r>
      <w:r>
        <w:rPr/>
        <w:t>роботи</w:t>
      </w:r>
      <w:r>
        <w:rPr>
          <w:spacing w:val="-4"/>
        </w:rPr>
        <w:t> </w:t>
      </w:r>
      <w:r>
        <w:rPr/>
        <w:t>закладу</w:t>
      </w:r>
      <w:r>
        <w:rPr>
          <w:spacing w:val="-4"/>
        </w:rPr>
        <w:t> </w:t>
      </w:r>
      <w:r>
        <w:rPr/>
        <w:t>щодо</w:t>
      </w:r>
      <w:r>
        <w:rPr>
          <w:spacing w:val="-4"/>
        </w:rPr>
        <w:t> </w:t>
      </w:r>
      <w:r>
        <w:rPr/>
        <w:t>попередження</w:t>
      </w:r>
      <w:r>
        <w:rPr>
          <w:spacing w:val="-3"/>
        </w:rPr>
        <w:t> </w:t>
      </w:r>
      <w:r>
        <w:rPr>
          <w:spacing w:val="-2"/>
        </w:rPr>
        <w:t>травматизму.</w:t>
      </w:r>
    </w:p>
    <w:p>
      <w:pPr>
        <w:pStyle w:val="BodyText"/>
        <w:spacing w:line="278" w:lineRule="auto" w:before="51"/>
        <w:ind w:left="142" w:right="144" w:firstLine="851"/>
      </w:pPr>
      <w:r>
        <w:rPr/>
        <w:t>Належна увага приділяється організації роботи з персоналом та вихованцями з Цивільного захисту, із забезпечення готовності сил і засобів до дій</w:t>
      </w:r>
      <w:r>
        <w:rPr>
          <w:spacing w:val="-14"/>
        </w:rPr>
        <w:t> </w:t>
      </w:r>
      <w:r>
        <w:rPr/>
        <w:t>у</w:t>
      </w:r>
      <w:r>
        <w:rPr>
          <w:spacing w:val="-14"/>
        </w:rPr>
        <w:t> </w:t>
      </w:r>
      <w:r>
        <w:rPr/>
        <w:t>надзвичайних</w:t>
      </w:r>
      <w:r>
        <w:rPr>
          <w:spacing w:val="-14"/>
        </w:rPr>
        <w:t> </w:t>
      </w:r>
      <w:r>
        <w:rPr/>
        <w:t>ситуаціях.</w:t>
      </w:r>
      <w:r>
        <w:rPr>
          <w:spacing w:val="-14"/>
        </w:rPr>
        <w:t> </w:t>
      </w:r>
      <w:r>
        <w:rPr/>
        <w:t>Діяльність</w:t>
      </w:r>
      <w:r>
        <w:rPr>
          <w:spacing w:val="-14"/>
        </w:rPr>
        <w:t> </w:t>
      </w:r>
      <w:r>
        <w:rPr/>
        <w:t>адміністрації</w:t>
      </w:r>
      <w:r>
        <w:rPr>
          <w:spacing w:val="-14"/>
        </w:rPr>
        <w:t> </w:t>
      </w:r>
      <w:r>
        <w:rPr/>
        <w:t>спрямована</w:t>
      </w:r>
      <w:r>
        <w:rPr>
          <w:spacing w:val="-14"/>
        </w:rPr>
        <w:t> </w:t>
      </w:r>
      <w:r>
        <w:rPr/>
        <w:t>на</w:t>
      </w:r>
      <w:r>
        <w:rPr>
          <w:spacing w:val="-14"/>
        </w:rPr>
        <w:t> </w:t>
      </w:r>
      <w:r>
        <w:rPr/>
        <w:t>виховання в учасників освітнього процесу дошкільного підрозділу закладу освіти якостей свідомого і обов’язкового виконання правил і норм безпечної поведінки в повсякденній діяльності і в умовах надзвичайної ситуації; формування навичок безпечної поведінки в різних нестандартних ситуаціях, формування знань про правила самозбереження, дорожнього руху, з протипожежної безпеки, мінної безпеки Для проведення освітньої роботи з БЖД.</w:t>
      </w:r>
    </w:p>
    <w:p>
      <w:pPr>
        <w:pStyle w:val="BodyText"/>
        <w:spacing w:line="278" w:lineRule="auto"/>
        <w:ind w:left="142" w:right="146" w:firstLine="851"/>
      </w:pPr>
      <w:r>
        <w:rPr/>
        <w:t>Працівники закладу проявляють чітку громадянську позицію під час війни: беруть активну участь у волонтерській діяльності, збирали продуктові та речові набори для військових, допомагають матеріально.</w:t>
      </w:r>
    </w:p>
    <w:p>
      <w:pPr>
        <w:pStyle w:val="BodyText"/>
        <w:spacing w:line="278" w:lineRule="auto"/>
        <w:ind w:left="142" w:right="145" w:firstLine="851"/>
      </w:pPr>
      <w:r>
        <w:rPr/>
        <w:t>За звітній період випадків травмування здобувачів освіти дошкільного підрозділу закладу освіти не зафіксовано.</w:t>
      </w:r>
    </w:p>
    <w:p>
      <w:pPr>
        <w:pStyle w:val="BodyText"/>
        <w:ind w:left="0"/>
        <w:jc w:val="left"/>
      </w:pPr>
    </w:p>
    <w:p>
      <w:pPr>
        <w:pStyle w:val="BodyText"/>
        <w:ind w:left="0"/>
        <w:jc w:val="left"/>
      </w:pPr>
    </w:p>
    <w:p>
      <w:pPr>
        <w:pStyle w:val="BodyText"/>
        <w:spacing w:before="92"/>
        <w:ind w:left="0"/>
        <w:jc w:val="left"/>
      </w:pPr>
    </w:p>
    <w:p>
      <w:pPr>
        <w:tabs>
          <w:tab w:pos="6511" w:val="left" w:leader="none"/>
        </w:tabs>
        <w:spacing w:before="1"/>
        <w:ind w:left="142" w:right="0" w:firstLine="0"/>
        <w:jc w:val="left"/>
        <w:rPr>
          <w:b/>
          <w:sz w:val="28"/>
        </w:rPr>
      </w:pPr>
      <w:r>
        <w:rPr>
          <w:b/>
          <w:sz w:val="28"/>
        </w:rPr>
        <w:t>Директор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КЗ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«Лозівський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ліцей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№</w:t>
      </w:r>
      <w:r>
        <w:rPr>
          <w:b/>
          <w:spacing w:val="-2"/>
          <w:sz w:val="28"/>
        </w:rPr>
        <w:t> </w:t>
      </w:r>
      <w:r>
        <w:rPr>
          <w:b/>
          <w:spacing w:val="-5"/>
          <w:sz w:val="28"/>
        </w:rPr>
        <w:t>8»</w:t>
      </w:r>
      <w:r>
        <w:rPr>
          <w:b/>
          <w:sz w:val="28"/>
        </w:rPr>
        <w:tab/>
        <w:t>Сергій</w:t>
      </w:r>
      <w:r>
        <w:rPr>
          <w:b/>
          <w:spacing w:val="-5"/>
          <w:sz w:val="28"/>
        </w:rPr>
        <w:t> </w:t>
      </w:r>
      <w:r>
        <w:rPr>
          <w:b/>
          <w:spacing w:val="-2"/>
          <w:sz w:val="28"/>
        </w:rPr>
        <w:t>РЕШЕТОВ</w:t>
      </w:r>
    </w:p>
    <w:sectPr>
      <w:pgSz w:w="11910" w:h="16840"/>
      <w:pgMar w:top="760" w:bottom="280" w:left="1275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Segoe UI Symbol">
    <w:altName w:val="Segoe UI Symbo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0"/>
      <w:numFmt w:val="bullet"/>
      <w:lvlText w:val="-"/>
      <w:lvlJc w:val="left"/>
      <w:pPr>
        <w:ind w:left="1014" w:hanging="16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1558" w:hanging="56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89" w:hanging="56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18" w:hanging="56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347" w:hanging="56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276" w:hanging="56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206" w:hanging="56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35" w:hanging="56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064" w:hanging="565"/>
      </w:pPr>
      <w:rPr>
        <w:rFonts w:hint="default"/>
        <w:lang w:val="uk-UA" w:eastAsia="en-US" w:bidi="ar-SA"/>
      </w:rPr>
    </w:lvl>
  </w:abstractNum>
  <w:abstractNum w:abstractNumId="6">
    <w:multiLevelType w:val="hybridMultilevel"/>
    <w:lvl w:ilvl="0">
      <w:start w:val="4"/>
      <w:numFmt w:val="decimal"/>
      <w:lvlText w:val="%1."/>
      <w:lvlJc w:val="left"/>
      <w:pPr>
        <w:ind w:left="422" w:hanging="280"/>
        <w:jc w:val="left"/>
      </w:pPr>
      <w:rPr>
        <w:rFonts w:hint="default" w:ascii="Times New Roman" w:hAnsi="Times New Roman" w:eastAsia="Times New Roman" w:cs="Times New Roman"/>
        <w:b/>
        <w:bCs/>
        <w:i/>
        <w:iCs/>
        <w:spacing w:val="0"/>
        <w:w w:val="100"/>
        <w:sz w:val="28"/>
        <w:szCs w:val="28"/>
        <w:lang w:val="uk-UA" w:eastAsia="en-US" w:bidi="ar-SA"/>
      </w:rPr>
    </w:lvl>
    <w:lvl w:ilvl="1">
      <w:start w:val="2"/>
      <w:numFmt w:val="decimal"/>
      <w:lvlText w:val="%1.%2."/>
      <w:lvlJc w:val="left"/>
      <w:pPr>
        <w:ind w:left="1341" w:hanging="49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42" w:hanging="284"/>
      </w:pPr>
      <w:rPr>
        <w:rFonts w:hint="default" w:ascii="Segoe UI Symbol" w:hAnsi="Segoe UI Symbol" w:eastAsia="Segoe UI Symbol" w:cs="Segoe UI Symbol"/>
        <w:b w:val="0"/>
        <w:bCs w:val="0"/>
        <w:i w:val="0"/>
        <w:iCs w:val="0"/>
        <w:spacing w:val="0"/>
        <w:w w:val="101"/>
        <w:sz w:val="20"/>
        <w:szCs w:val="20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412" w:hanging="28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485" w:hanging="28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558" w:hanging="28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631" w:hanging="28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704" w:hanging="28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777" w:hanging="284"/>
      </w:pPr>
      <w:rPr>
        <w:rFonts w:hint="default"/>
        <w:lang w:val="uk-UA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42" w:hanging="30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18" w:hanging="303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096" w:hanging="30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074" w:hanging="30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053" w:hanging="30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031" w:hanging="30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009" w:hanging="30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988" w:hanging="30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966" w:hanging="303"/>
      </w:pPr>
      <w:rPr>
        <w:rFonts w:hint="default"/>
        <w:lang w:val="uk-UA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862" w:hanging="360"/>
      </w:pPr>
      <w:rPr>
        <w:rFonts w:hint="default" w:ascii="Segoe UI Symbol" w:hAnsi="Segoe UI Symbol" w:eastAsia="Segoe UI Symbol" w:cs="Segoe UI Symbol"/>
        <w:spacing w:val="0"/>
        <w:w w:val="10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766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672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578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85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91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297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204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10" w:hanging="360"/>
      </w:pPr>
      <w:rPr>
        <w:rFonts w:hint="default"/>
        <w:lang w:val="uk-UA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➢"/>
      <w:lvlJc w:val="left"/>
      <w:pPr>
        <w:ind w:left="862" w:hanging="349"/>
      </w:pPr>
      <w:rPr>
        <w:rFonts w:hint="default" w:ascii="Segoe UI Symbol" w:hAnsi="Segoe UI Symbol" w:eastAsia="Segoe UI Symbol" w:cs="Segoe UI Symbol"/>
        <w:spacing w:val="0"/>
        <w:w w:val="8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766" w:hanging="349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672" w:hanging="349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578" w:hanging="349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85" w:hanging="349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91" w:hanging="349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297" w:hanging="349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204" w:hanging="349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10" w:hanging="349"/>
      </w:pPr>
      <w:rPr>
        <w:rFonts w:hint="default"/>
        <w:lang w:val="uk-UA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➢"/>
      <w:lvlJc w:val="left"/>
      <w:pPr>
        <w:ind w:left="142" w:hanging="708"/>
      </w:pPr>
      <w:rPr>
        <w:rFonts w:hint="default" w:ascii="Segoe UI Symbol" w:hAnsi="Segoe UI Symbol" w:eastAsia="Segoe UI Symbol" w:cs="Segoe UI Symbol"/>
        <w:b w:val="0"/>
        <w:bCs w:val="0"/>
        <w:i w:val="0"/>
        <w:iCs w:val="0"/>
        <w:spacing w:val="0"/>
        <w:w w:val="82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18" w:hanging="70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096" w:hanging="70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074" w:hanging="70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053" w:hanging="70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031" w:hanging="70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009" w:hanging="70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988" w:hanging="70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966" w:hanging="708"/>
      </w:pPr>
      <w:rPr>
        <w:rFonts w:hint="default"/>
        <w:lang w:val="uk-UA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305" w:hanging="16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62" w:hanging="16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24" w:hanging="16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86" w:hanging="16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49" w:hanging="16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11" w:hanging="16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073" w:hanging="16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036" w:hanging="16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998" w:hanging="164"/>
      </w:pPr>
      <w:rPr>
        <w:rFonts w:hint="default"/>
        <w:lang w:val="uk-UA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465" w:hanging="280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4106" w:hanging="28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4752" w:hanging="28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5398" w:hanging="28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6045" w:hanging="28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691" w:hanging="28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337" w:hanging="28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984" w:hanging="28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630" w:hanging="280"/>
      </w:pPr>
      <w:rPr>
        <w:rFonts w:hint="default"/>
        <w:lang w:val="uk-UA" w:eastAsia="en-US" w:bidi="ar-SA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uk-UA" w:eastAsia="en-US" w:bidi="ar-SA"/>
    </w:rPr>
  </w:style>
  <w:style w:styleId="BodyText" w:type="paragraph">
    <w:name w:val="Body Text"/>
    <w:basedOn w:val="Normal"/>
    <w:uiPriority w:val="1"/>
    <w:qFormat/>
    <w:pPr>
      <w:ind w:left="141"/>
      <w:jc w:val="both"/>
    </w:pPr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Heading1" w:type="paragraph">
    <w:name w:val="Heading 1"/>
    <w:basedOn w:val="Normal"/>
    <w:uiPriority w:val="1"/>
    <w:qFormat/>
    <w:pPr>
      <w:ind w:left="570"/>
      <w:jc w:val="both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uk-UA" w:eastAsia="en-US" w:bidi="ar-SA"/>
    </w:rPr>
  </w:style>
  <w:style w:styleId="Heading2" w:type="paragraph">
    <w:name w:val="Heading 2"/>
    <w:basedOn w:val="Normal"/>
    <w:uiPriority w:val="1"/>
    <w:qFormat/>
    <w:pPr>
      <w:spacing w:before="11"/>
      <w:ind w:left="421" w:hanging="280"/>
      <w:outlineLvl w:val="2"/>
    </w:pPr>
    <w:rPr>
      <w:rFonts w:ascii="Times New Roman" w:hAnsi="Times New Roman" w:eastAsia="Times New Roman" w:cs="Times New Roman"/>
      <w:b/>
      <w:bCs/>
      <w:i/>
      <w:iCs/>
      <w:sz w:val="28"/>
      <w:szCs w:val="28"/>
      <w:lang w:val="uk-UA" w:eastAsia="en-US" w:bidi="ar-SA"/>
    </w:rPr>
  </w:style>
  <w:style w:styleId="ListParagraph" w:type="paragraph">
    <w:name w:val="List Paragraph"/>
    <w:basedOn w:val="Normal"/>
    <w:uiPriority w:val="1"/>
    <w:qFormat/>
    <w:pPr>
      <w:ind w:left="141" w:hanging="163"/>
      <w:jc w:val="both"/>
    </w:pPr>
    <w:rPr>
      <w:rFonts w:ascii="Times New Roman" w:hAnsi="Times New Roman" w:eastAsia="Times New Roman" w:cs="Times New Roman"/>
      <w:lang w:val="uk-UA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uk-UA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2025-07-02T07:54:52Z</dcterms:created>
  <dcterms:modified xsi:type="dcterms:W3CDTF">2025-07-02T07:54:52Z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2025-07-02T00:00:00Z</vt:filetime>
  </property>
  <property fmtid="{D5CDD505-2E9C-101B-9397-08002B2CF9AE}" pid="3" name="LastSaved">
    <vt:filetime>2025-07-02T00:00:00Z</vt:filetime>
  </property>
  <property fmtid="{D5CDD505-2E9C-101B-9397-08002B2CF9AE}" pid="4" name="Producer">
    <vt:lpwstr>3-Heights(TM) PDF Security Shell 4.8.25.2 (http://www.pdf-tools.com)</vt:lpwstr>
  </property>
</Properties>
</file>