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14" w:rsidRPr="00F27714" w:rsidRDefault="00F1479A" w:rsidP="00F277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F27714" w:rsidRPr="00F27714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</w:t>
      </w:r>
    </w:p>
    <w:p w:rsidR="00F27714" w:rsidRDefault="00F27714" w:rsidP="00F277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7714">
        <w:rPr>
          <w:rFonts w:ascii="Times New Roman" w:hAnsi="Times New Roman" w:cs="Times New Roman"/>
          <w:sz w:val="28"/>
          <w:szCs w:val="28"/>
          <w:lang w:val="uk-UA"/>
        </w:rPr>
        <w:t>навчальних досягнень учнів 5-11 класів</w:t>
      </w:r>
    </w:p>
    <w:p w:rsidR="00F27714" w:rsidRPr="00F27714" w:rsidRDefault="00F27714" w:rsidP="00F277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Лозівський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№8»</w:t>
      </w:r>
    </w:p>
    <w:p w:rsidR="00F27714" w:rsidRDefault="00F27714" w:rsidP="00F277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7714">
        <w:rPr>
          <w:rFonts w:ascii="Times New Roman" w:hAnsi="Times New Roman" w:cs="Times New Roman"/>
          <w:sz w:val="28"/>
          <w:szCs w:val="28"/>
          <w:lang w:val="uk-UA"/>
        </w:rPr>
        <w:t>І семестр 2022/2023 навчального року</w:t>
      </w:r>
    </w:p>
    <w:p w:rsidR="00F27714" w:rsidRPr="001001CD" w:rsidRDefault="00F27714" w:rsidP="00100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71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Лозівський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№8»</w:t>
      </w:r>
      <w:r w:rsidRPr="00F27714">
        <w:rPr>
          <w:rFonts w:ascii="Times New Roman" w:hAnsi="Times New Roman" w:cs="Times New Roman"/>
          <w:sz w:val="28"/>
          <w:szCs w:val="28"/>
          <w:lang w:val="uk-UA"/>
        </w:rPr>
        <w:t xml:space="preserve"> створено всі умови для забезпечення гарантованого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714">
        <w:rPr>
          <w:rFonts w:ascii="Times New Roman" w:hAnsi="Times New Roman" w:cs="Times New Roman"/>
          <w:sz w:val="28"/>
          <w:szCs w:val="28"/>
          <w:lang w:val="uk-UA"/>
        </w:rPr>
        <w:t xml:space="preserve">громадян на здобуття якісної базової та повної </w:t>
      </w:r>
      <w:r w:rsidRPr="00F27714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освіти,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7714">
        <w:rPr>
          <w:rFonts w:ascii="Times New Roman" w:hAnsi="Times New Roman" w:cs="Times New Roman"/>
          <w:sz w:val="28"/>
          <w:szCs w:val="28"/>
          <w:lang w:val="uk-UA"/>
        </w:rPr>
        <w:t>ормування</w:t>
      </w:r>
      <w:proofErr w:type="spellEnd"/>
      <w:r w:rsidRPr="00F27714">
        <w:rPr>
          <w:rFonts w:ascii="Times New Roman" w:hAnsi="Times New Roman" w:cs="Times New Roman"/>
          <w:sz w:val="28"/>
          <w:szCs w:val="28"/>
          <w:lang w:val="uk-UA"/>
        </w:rPr>
        <w:t xml:space="preserve"> гармонійно розвиненої осо</w:t>
      </w:r>
      <w:r w:rsidR="001001CD">
        <w:rPr>
          <w:rFonts w:ascii="Times New Roman" w:hAnsi="Times New Roman" w:cs="Times New Roman"/>
          <w:sz w:val="28"/>
          <w:szCs w:val="28"/>
          <w:lang w:val="uk-UA"/>
        </w:rPr>
        <w:t xml:space="preserve">бистості, збагачення здібностей </w:t>
      </w:r>
      <w:r w:rsidRPr="001001CD">
        <w:rPr>
          <w:rFonts w:ascii="Times New Roman" w:hAnsi="Times New Roman" w:cs="Times New Roman"/>
          <w:sz w:val="28"/>
          <w:szCs w:val="28"/>
          <w:lang w:val="uk-UA"/>
        </w:rPr>
        <w:t>кожного учня.</w:t>
      </w:r>
    </w:p>
    <w:p w:rsidR="00F27714" w:rsidRPr="001001CD" w:rsidRDefault="00F27714" w:rsidP="00100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CD">
        <w:rPr>
          <w:rFonts w:ascii="Times New Roman" w:hAnsi="Times New Roman" w:cs="Times New Roman"/>
          <w:sz w:val="28"/>
          <w:szCs w:val="28"/>
          <w:lang w:val="uk-UA"/>
        </w:rPr>
        <w:t>На початок 2022/2023 навчального року у Комунальному закладі</w:t>
      </w:r>
      <w:r w:rsidR="00100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1CD" w:rsidRPr="001001C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001CD" w:rsidRPr="001001CD">
        <w:rPr>
          <w:rFonts w:ascii="Times New Roman" w:hAnsi="Times New Roman" w:cs="Times New Roman"/>
          <w:sz w:val="28"/>
          <w:szCs w:val="28"/>
          <w:lang w:val="uk-UA"/>
        </w:rPr>
        <w:t>Лозівський</w:t>
      </w:r>
      <w:proofErr w:type="spellEnd"/>
      <w:r w:rsidR="001001CD" w:rsidRPr="001001CD">
        <w:rPr>
          <w:rFonts w:ascii="Times New Roman" w:hAnsi="Times New Roman" w:cs="Times New Roman"/>
          <w:sz w:val="28"/>
          <w:szCs w:val="28"/>
          <w:lang w:val="uk-UA"/>
        </w:rPr>
        <w:t xml:space="preserve"> ліцей </w:t>
      </w:r>
      <w:r w:rsidR="001001CD">
        <w:rPr>
          <w:rFonts w:ascii="Times New Roman" w:hAnsi="Times New Roman" w:cs="Times New Roman"/>
          <w:sz w:val="28"/>
          <w:szCs w:val="28"/>
          <w:lang w:val="uk-UA"/>
        </w:rPr>
        <w:t>№8</w:t>
      </w:r>
      <w:r w:rsidRPr="001001C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1001CD">
        <w:rPr>
          <w:rFonts w:ascii="Times New Roman" w:hAnsi="Times New Roman" w:cs="Times New Roman"/>
          <w:sz w:val="28"/>
          <w:szCs w:val="28"/>
          <w:lang w:val="uk-UA"/>
        </w:rPr>
        <w:t>Лозівської</w:t>
      </w:r>
      <w:proofErr w:type="spellEnd"/>
      <w:r w:rsidRPr="001001CD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="001001CD" w:rsidRPr="001001CD">
        <w:rPr>
          <w:rFonts w:ascii="Times New Roman" w:hAnsi="Times New Roman" w:cs="Times New Roman"/>
          <w:sz w:val="28"/>
          <w:szCs w:val="28"/>
          <w:lang w:val="uk-UA"/>
        </w:rPr>
        <w:t>ї ради Харківської області було</w:t>
      </w:r>
      <w:r w:rsidR="001001CD">
        <w:rPr>
          <w:rFonts w:ascii="Times New Roman" w:hAnsi="Times New Roman" w:cs="Times New Roman"/>
          <w:sz w:val="28"/>
          <w:szCs w:val="28"/>
          <w:lang w:val="uk-UA"/>
        </w:rPr>
        <w:t xml:space="preserve"> відкрито 20 клас, з них 1-4 класів 8 класів 177 учнів , 5-9 - 10 класів – 248 учнів, 10-11 – 2 класи – 55</w:t>
      </w:r>
      <w:r w:rsidRPr="001001CD">
        <w:rPr>
          <w:rFonts w:ascii="Times New Roman" w:hAnsi="Times New Roman" w:cs="Times New Roman"/>
          <w:sz w:val="28"/>
          <w:szCs w:val="28"/>
          <w:lang w:val="uk-UA"/>
        </w:rPr>
        <w:t xml:space="preserve"> учнів. </w:t>
      </w:r>
      <w:r w:rsidRPr="00F27714"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1001CD">
        <w:rPr>
          <w:rFonts w:ascii="Times New Roman" w:hAnsi="Times New Roman" w:cs="Times New Roman"/>
          <w:sz w:val="28"/>
          <w:szCs w:val="28"/>
          <w:lang w:val="uk-UA"/>
        </w:rPr>
        <w:t>23.12.2022</w:t>
      </w:r>
      <w:r w:rsidRPr="00F27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71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27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71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F27714">
        <w:rPr>
          <w:rFonts w:ascii="Times New Roman" w:hAnsi="Times New Roman" w:cs="Times New Roman"/>
          <w:sz w:val="28"/>
          <w:szCs w:val="28"/>
        </w:rPr>
        <w:t xml:space="preserve"> </w:t>
      </w:r>
      <w:r w:rsidR="001001CD">
        <w:rPr>
          <w:rFonts w:ascii="Times New Roman" w:hAnsi="Times New Roman" w:cs="Times New Roman"/>
          <w:sz w:val="28"/>
          <w:szCs w:val="28"/>
          <w:lang w:val="uk-UA"/>
        </w:rPr>
        <w:t>навчається 462</w:t>
      </w:r>
      <w:r w:rsidR="00100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1CD">
        <w:rPr>
          <w:rFonts w:ascii="Times New Roman" w:hAnsi="Times New Roman" w:cs="Times New Roman"/>
          <w:sz w:val="28"/>
          <w:szCs w:val="28"/>
        </w:rPr>
        <w:t>учн</w:t>
      </w:r>
      <w:proofErr w:type="spellEnd"/>
      <w:r w:rsidR="001001C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27714">
        <w:rPr>
          <w:rFonts w:ascii="Times New Roman" w:hAnsi="Times New Roman" w:cs="Times New Roman"/>
          <w:sz w:val="28"/>
          <w:szCs w:val="28"/>
        </w:rPr>
        <w:t>,</w:t>
      </w:r>
    </w:p>
    <w:p w:rsidR="00223477" w:rsidRDefault="001001CD" w:rsidP="00F277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семестру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них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,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27714" w:rsidRPr="00F277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7714" w:rsidRPr="00F27714">
        <w:rPr>
          <w:rFonts w:ascii="Times New Roman" w:hAnsi="Times New Roman" w:cs="Times New Roman"/>
          <w:sz w:val="28"/>
          <w:szCs w:val="28"/>
        </w:rPr>
        <w:t>Прибуло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це період</w:t>
      </w:r>
      <w:r w:rsidR="00F27714" w:rsidRPr="00F2771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0 учні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1CD" w:rsidRDefault="001001CD" w:rsidP="00F277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01CD" w:rsidRPr="001001CD" w:rsidRDefault="001001CD" w:rsidP="00871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CD">
        <w:rPr>
          <w:rFonts w:ascii="Times New Roman" w:hAnsi="Times New Roman" w:cs="Times New Roman"/>
          <w:sz w:val="28"/>
          <w:szCs w:val="28"/>
          <w:lang w:val="uk-UA"/>
        </w:rPr>
        <w:t>У 2022/2023 навчальному роц</w:t>
      </w:r>
      <w:r w:rsidR="0087196C">
        <w:rPr>
          <w:rFonts w:ascii="Times New Roman" w:hAnsi="Times New Roman" w:cs="Times New Roman"/>
          <w:sz w:val="28"/>
          <w:szCs w:val="28"/>
          <w:lang w:val="uk-UA"/>
        </w:rPr>
        <w:t xml:space="preserve">і освітній процес спрямовано на </w:t>
      </w:r>
      <w:r w:rsidRPr="001001CD">
        <w:rPr>
          <w:rFonts w:ascii="Times New Roman" w:hAnsi="Times New Roman" w:cs="Times New Roman"/>
          <w:sz w:val="28"/>
          <w:szCs w:val="28"/>
          <w:lang w:val="uk-UA"/>
        </w:rPr>
        <w:t>інтелектуальний, соціальний і фіз</w:t>
      </w:r>
      <w:r w:rsidR="0087196C">
        <w:rPr>
          <w:rFonts w:ascii="Times New Roman" w:hAnsi="Times New Roman" w:cs="Times New Roman"/>
          <w:sz w:val="28"/>
          <w:szCs w:val="28"/>
          <w:lang w:val="uk-UA"/>
        </w:rPr>
        <w:t xml:space="preserve">ичний розвиток кожної дитини як </w:t>
      </w:r>
      <w:r w:rsidRPr="001001CD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особистості, здатної самостійно мислити </w:t>
      </w:r>
      <w:r w:rsidR="0087196C">
        <w:rPr>
          <w:rFonts w:ascii="Times New Roman" w:hAnsi="Times New Roman" w:cs="Times New Roman"/>
          <w:sz w:val="28"/>
          <w:szCs w:val="28"/>
          <w:lang w:val="uk-UA"/>
        </w:rPr>
        <w:t xml:space="preserve">і творчо діяти, використовувати </w:t>
      </w:r>
      <w:r w:rsidRPr="001001CD">
        <w:rPr>
          <w:rFonts w:ascii="Times New Roman" w:hAnsi="Times New Roman" w:cs="Times New Roman"/>
          <w:sz w:val="28"/>
          <w:szCs w:val="28"/>
          <w:lang w:val="uk-UA"/>
        </w:rPr>
        <w:t>знання в життєвих і нестандартних ситуаціях.</w:t>
      </w:r>
    </w:p>
    <w:p w:rsidR="001001CD" w:rsidRPr="001001CD" w:rsidRDefault="001001CD" w:rsidP="00871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CD">
        <w:rPr>
          <w:rFonts w:ascii="Times New Roman" w:hAnsi="Times New Roman" w:cs="Times New Roman"/>
          <w:sz w:val="28"/>
          <w:szCs w:val="28"/>
          <w:lang w:val="uk-UA"/>
        </w:rPr>
        <w:t>Згідно з річним планом роботи закладу</w:t>
      </w:r>
      <w:r w:rsidR="0087196C">
        <w:rPr>
          <w:rFonts w:ascii="Times New Roman" w:hAnsi="Times New Roman" w:cs="Times New Roman"/>
          <w:sz w:val="28"/>
          <w:szCs w:val="28"/>
          <w:lang w:val="uk-UA"/>
        </w:rPr>
        <w:t xml:space="preserve"> освіти з метою вивчення знань, </w:t>
      </w:r>
      <w:r w:rsidRPr="001001CD">
        <w:rPr>
          <w:rFonts w:ascii="Times New Roman" w:hAnsi="Times New Roman" w:cs="Times New Roman"/>
          <w:sz w:val="28"/>
          <w:szCs w:val="28"/>
          <w:lang w:val="uk-UA"/>
        </w:rPr>
        <w:t>умінь і навичок учнів та стану навчання предметів в І семестрі 2022/20</w:t>
      </w:r>
      <w:r w:rsidR="0087196C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proofErr w:type="spellStart"/>
      <w:r w:rsidRPr="001001C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001CD">
        <w:rPr>
          <w:rFonts w:ascii="Times New Roman" w:hAnsi="Times New Roman" w:cs="Times New Roman"/>
          <w:sz w:val="28"/>
          <w:szCs w:val="28"/>
          <w:lang w:val="uk-UA"/>
        </w:rPr>
        <w:t>. адміністрацією закладу було провед</w:t>
      </w:r>
      <w:r w:rsidR="0087196C">
        <w:rPr>
          <w:rFonts w:ascii="Times New Roman" w:hAnsi="Times New Roman" w:cs="Times New Roman"/>
          <w:sz w:val="28"/>
          <w:szCs w:val="28"/>
          <w:lang w:val="uk-UA"/>
        </w:rPr>
        <w:t xml:space="preserve">ено аналіз навчальних досягнень </w:t>
      </w:r>
      <w:r w:rsidRPr="001001CD">
        <w:rPr>
          <w:rFonts w:ascii="Times New Roman" w:hAnsi="Times New Roman" w:cs="Times New Roman"/>
          <w:sz w:val="28"/>
          <w:szCs w:val="28"/>
          <w:lang w:val="uk-UA"/>
        </w:rPr>
        <w:t>здобувачів освіти 5-11-х класів.</w:t>
      </w:r>
    </w:p>
    <w:p w:rsidR="001001CD" w:rsidRPr="001001CD" w:rsidRDefault="001001CD" w:rsidP="00871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CD">
        <w:rPr>
          <w:rFonts w:ascii="Times New Roman" w:hAnsi="Times New Roman" w:cs="Times New Roman"/>
          <w:sz w:val="28"/>
          <w:szCs w:val="28"/>
          <w:lang w:val="uk-UA"/>
        </w:rPr>
        <w:t>Колектив ліцею пріоритетним завданням вважає якісне навчання.</w:t>
      </w:r>
    </w:p>
    <w:p w:rsidR="001001CD" w:rsidRPr="001001CD" w:rsidRDefault="001001CD" w:rsidP="00871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CD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на кінець І семестру 2022/2023 </w:t>
      </w:r>
      <w:proofErr w:type="spellStart"/>
      <w:r w:rsidRPr="001001C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001CD">
        <w:rPr>
          <w:rFonts w:ascii="Times New Roman" w:hAnsi="Times New Roman" w:cs="Times New Roman"/>
          <w:sz w:val="28"/>
          <w:szCs w:val="28"/>
          <w:lang w:val="uk-UA"/>
        </w:rPr>
        <w:t>. оцінено відповідно</w:t>
      </w:r>
    </w:p>
    <w:p w:rsidR="001001CD" w:rsidRPr="001001CD" w:rsidRDefault="001001CD" w:rsidP="001001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CD">
        <w:rPr>
          <w:rFonts w:ascii="Times New Roman" w:hAnsi="Times New Roman" w:cs="Times New Roman"/>
          <w:sz w:val="28"/>
          <w:szCs w:val="28"/>
          <w:lang w:val="uk-UA"/>
        </w:rPr>
        <w:t>до критеріїв оцінювання навчальних досягнень основної й старшої школи.</w:t>
      </w:r>
    </w:p>
    <w:p w:rsidR="001001CD" w:rsidRDefault="001001CD" w:rsidP="00871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C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підсумками І семестру 2022/2023 навчального року із </w:t>
      </w:r>
      <w:r w:rsidR="0087196C">
        <w:rPr>
          <w:rFonts w:ascii="Times New Roman" w:hAnsi="Times New Roman" w:cs="Times New Roman"/>
          <w:sz w:val="28"/>
          <w:szCs w:val="28"/>
          <w:lang w:val="uk-UA"/>
        </w:rPr>
        <w:t>289 (100%) учнів 5-11 класів атестовані.</w:t>
      </w:r>
    </w:p>
    <w:p w:rsidR="0087196C" w:rsidRPr="0087196C" w:rsidRDefault="0087196C" w:rsidP="00871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6C">
        <w:rPr>
          <w:rFonts w:ascii="Times New Roman" w:hAnsi="Times New Roman" w:cs="Times New Roman"/>
          <w:sz w:val="28"/>
          <w:szCs w:val="28"/>
          <w:lang w:val="uk-UA"/>
        </w:rPr>
        <w:t>Аналізуючи результати навчальних дос</w:t>
      </w:r>
      <w:r>
        <w:rPr>
          <w:rFonts w:ascii="Times New Roman" w:hAnsi="Times New Roman" w:cs="Times New Roman"/>
          <w:sz w:val="28"/>
          <w:szCs w:val="28"/>
          <w:lang w:val="uk-UA"/>
        </w:rPr>
        <w:t>ягнень учнів</w:t>
      </w:r>
      <w:r w:rsidR="00692BBB">
        <w:rPr>
          <w:rFonts w:ascii="Times New Roman" w:hAnsi="Times New Roman" w:cs="Times New Roman"/>
          <w:sz w:val="28"/>
          <w:szCs w:val="28"/>
          <w:lang w:val="uk-UA"/>
        </w:rPr>
        <w:t xml:space="preserve"> 5-11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І семестр 2022/2023 навчальний рік маємо наступні результати</w:t>
      </w:r>
      <w:r w:rsidRPr="0087196C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87196C" w:rsidRPr="0087196C" w:rsidRDefault="0087196C" w:rsidP="00871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● 24 учня (8,3</w:t>
      </w:r>
      <w:r w:rsidRPr="0087196C">
        <w:rPr>
          <w:rFonts w:ascii="Times New Roman" w:hAnsi="Times New Roman" w:cs="Times New Roman"/>
          <w:sz w:val="28"/>
          <w:szCs w:val="28"/>
          <w:lang w:val="uk-UA"/>
        </w:rPr>
        <w:t xml:space="preserve"> %) – мають високий рівень знань з усіх предметів;</w:t>
      </w:r>
    </w:p>
    <w:p w:rsidR="0087196C" w:rsidRPr="0087196C" w:rsidRDefault="0087196C" w:rsidP="00871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● 80 учні (28</w:t>
      </w:r>
      <w:r w:rsidRPr="0087196C">
        <w:rPr>
          <w:rFonts w:ascii="Times New Roman" w:hAnsi="Times New Roman" w:cs="Times New Roman"/>
          <w:sz w:val="28"/>
          <w:szCs w:val="28"/>
          <w:lang w:val="uk-UA"/>
        </w:rPr>
        <w:t xml:space="preserve">%) – мають </w:t>
      </w:r>
      <w:r w:rsidR="00692BBB">
        <w:rPr>
          <w:rFonts w:ascii="Times New Roman" w:hAnsi="Times New Roman" w:cs="Times New Roman"/>
          <w:sz w:val="28"/>
          <w:szCs w:val="28"/>
          <w:lang w:val="uk-UA"/>
        </w:rPr>
        <w:t xml:space="preserve">високий і </w:t>
      </w:r>
      <w:r w:rsidRPr="0087196C">
        <w:rPr>
          <w:rFonts w:ascii="Times New Roman" w:hAnsi="Times New Roman" w:cs="Times New Roman"/>
          <w:sz w:val="28"/>
          <w:szCs w:val="28"/>
          <w:lang w:val="uk-UA"/>
        </w:rPr>
        <w:t>достатній рівень знань з усіх предметів;</w:t>
      </w:r>
    </w:p>
    <w:p w:rsidR="0087196C" w:rsidRPr="0087196C" w:rsidRDefault="0087196C" w:rsidP="00871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● 185 учнів (64</w:t>
      </w:r>
      <w:r w:rsidRPr="0087196C">
        <w:rPr>
          <w:rFonts w:ascii="Times New Roman" w:hAnsi="Times New Roman" w:cs="Times New Roman"/>
          <w:sz w:val="28"/>
          <w:szCs w:val="28"/>
          <w:lang w:val="uk-UA"/>
        </w:rPr>
        <w:t xml:space="preserve">%) – мають </w:t>
      </w:r>
      <w:r w:rsidR="00692BBB">
        <w:rPr>
          <w:rFonts w:ascii="Times New Roman" w:hAnsi="Times New Roman" w:cs="Times New Roman"/>
          <w:sz w:val="28"/>
          <w:szCs w:val="28"/>
          <w:lang w:val="uk-UA"/>
        </w:rPr>
        <w:t xml:space="preserve">високий, достатній і </w:t>
      </w:r>
      <w:r w:rsidRPr="0087196C">
        <w:rPr>
          <w:rFonts w:ascii="Times New Roman" w:hAnsi="Times New Roman" w:cs="Times New Roman"/>
          <w:sz w:val="28"/>
          <w:szCs w:val="28"/>
          <w:lang w:val="uk-UA"/>
        </w:rPr>
        <w:t>середній рівень знань з предметів;</w:t>
      </w:r>
    </w:p>
    <w:p w:rsidR="0087196C" w:rsidRPr="001001CD" w:rsidRDefault="0087196C" w:rsidP="00871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● 0 учні (0</w:t>
      </w:r>
      <w:r w:rsidRPr="0087196C">
        <w:rPr>
          <w:rFonts w:ascii="Times New Roman" w:hAnsi="Times New Roman" w:cs="Times New Roman"/>
          <w:sz w:val="28"/>
          <w:szCs w:val="28"/>
          <w:lang w:val="uk-UA"/>
        </w:rPr>
        <w:t xml:space="preserve"> %) має початковий рівень знань з предметів.</w:t>
      </w:r>
    </w:p>
    <w:p w:rsidR="001001CD" w:rsidRDefault="0087196C" w:rsidP="001001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4C5804" wp14:editId="1AD96992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2BBB" w:rsidRDefault="00692BBB" w:rsidP="001001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Аналіз навчальних досягнень учнів 5-9 класів, всього 238 учнів з них:</w:t>
      </w:r>
    </w:p>
    <w:p w:rsidR="00692BBB" w:rsidRPr="00692BBB" w:rsidRDefault="00692BBB" w:rsidP="00692BB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BBB">
        <w:rPr>
          <w:rFonts w:ascii="Times New Roman" w:hAnsi="Times New Roman" w:cs="Times New Roman"/>
          <w:sz w:val="28"/>
          <w:szCs w:val="28"/>
          <w:lang w:val="uk-UA"/>
        </w:rPr>
        <w:t>24 учня</w:t>
      </w:r>
      <w:r w:rsidR="00B8792C">
        <w:rPr>
          <w:rFonts w:ascii="Times New Roman" w:hAnsi="Times New Roman" w:cs="Times New Roman"/>
          <w:sz w:val="28"/>
          <w:szCs w:val="28"/>
          <w:lang w:val="uk-UA"/>
        </w:rPr>
        <w:t xml:space="preserve"> (10</w:t>
      </w:r>
      <w:r w:rsidRPr="00692BBB">
        <w:rPr>
          <w:rFonts w:ascii="Times New Roman" w:hAnsi="Times New Roman" w:cs="Times New Roman"/>
          <w:sz w:val="28"/>
          <w:szCs w:val="28"/>
          <w:lang w:val="uk-UA"/>
        </w:rPr>
        <w:t xml:space="preserve"> %) – мають високий</w:t>
      </w:r>
      <w:r w:rsidRPr="00692BBB">
        <w:rPr>
          <w:rFonts w:ascii="Times New Roman" w:hAnsi="Times New Roman" w:cs="Times New Roman"/>
          <w:sz w:val="28"/>
          <w:szCs w:val="28"/>
          <w:lang w:val="uk-UA"/>
        </w:rPr>
        <w:t xml:space="preserve"> рівень знань з усіх предметів;</w:t>
      </w:r>
    </w:p>
    <w:p w:rsidR="00692BBB" w:rsidRPr="00692BBB" w:rsidRDefault="00692BBB" w:rsidP="00692BB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692BBB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8792C">
        <w:rPr>
          <w:rFonts w:ascii="Times New Roman" w:hAnsi="Times New Roman" w:cs="Times New Roman"/>
          <w:sz w:val="28"/>
          <w:szCs w:val="28"/>
          <w:lang w:val="uk-UA"/>
        </w:rPr>
        <w:t xml:space="preserve"> (27,7</w:t>
      </w:r>
      <w:r w:rsidRPr="00692BBB">
        <w:rPr>
          <w:rFonts w:ascii="Times New Roman" w:hAnsi="Times New Roman" w:cs="Times New Roman"/>
          <w:sz w:val="28"/>
          <w:szCs w:val="28"/>
          <w:lang w:val="uk-UA"/>
        </w:rPr>
        <w:t>%) – мають високий і достатній рівень знань з усіх предметів;</w:t>
      </w:r>
    </w:p>
    <w:p w:rsidR="00692BBB" w:rsidRPr="00692BBB" w:rsidRDefault="00692BBB" w:rsidP="00692BB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153 учня</w:t>
      </w:r>
      <w:r w:rsidRPr="00692BBB">
        <w:rPr>
          <w:rFonts w:ascii="Times New Roman" w:hAnsi="Times New Roman" w:cs="Times New Roman"/>
          <w:sz w:val="28"/>
          <w:szCs w:val="28"/>
          <w:lang w:val="uk-UA"/>
        </w:rPr>
        <w:t xml:space="preserve"> (64</w:t>
      </w:r>
      <w:r w:rsidR="00B8792C">
        <w:rPr>
          <w:rFonts w:ascii="Times New Roman" w:hAnsi="Times New Roman" w:cs="Times New Roman"/>
          <w:sz w:val="28"/>
          <w:szCs w:val="28"/>
          <w:lang w:val="uk-UA"/>
        </w:rPr>
        <w:t>,3</w:t>
      </w:r>
      <w:r w:rsidRPr="00692BBB">
        <w:rPr>
          <w:rFonts w:ascii="Times New Roman" w:hAnsi="Times New Roman" w:cs="Times New Roman"/>
          <w:sz w:val="28"/>
          <w:szCs w:val="28"/>
          <w:lang w:val="uk-UA"/>
        </w:rPr>
        <w:t>%) – мають високий, достатній і середній рівень знань з предметів;</w:t>
      </w:r>
    </w:p>
    <w:p w:rsidR="00692BBB" w:rsidRPr="00692BBB" w:rsidRDefault="00692BBB" w:rsidP="00692BB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BBB">
        <w:rPr>
          <w:rFonts w:ascii="Times New Roman" w:hAnsi="Times New Roman" w:cs="Times New Roman"/>
          <w:sz w:val="28"/>
          <w:szCs w:val="28"/>
          <w:lang w:val="uk-UA"/>
        </w:rPr>
        <w:t>0 учні (0 %) має початковий рівень знань з предметів.</w:t>
      </w:r>
    </w:p>
    <w:p w:rsidR="00692BBB" w:rsidRDefault="00B8792C" w:rsidP="00692B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8D7E80" wp14:editId="413AB144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792C" w:rsidRDefault="00B8792C" w:rsidP="00B879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навчальних дос</w:t>
      </w:r>
      <w:r>
        <w:rPr>
          <w:rFonts w:ascii="Times New Roman" w:hAnsi="Times New Roman" w:cs="Times New Roman"/>
          <w:sz w:val="28"/>
          <w:szCs w:val="28"/>
          <w:lang w:val="uk-UA"/>
        </w:rPr>
        <w:t>ягнень учнів 10-11 класів, всього 51 учень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них:</w:t>
      </w:r>
    </w:p>
    <w:p w:rsidR="00B8792C" w:rsidRPr="00692BBB" w:rsidRDefault="00B8792C" w:rsidP="00B8792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учнів (9,8</w:t>
      </w:r>
      <w:r w:rsidRPr="00692BBB">
        <w:rPr>
          <w:rFonts w:ascii="Times New Roman" w:hAnsi="Times New Roman" w:cs="Times New Roman"/>
          <w:sz w:val="28"/>
          <w:szCs w:val="28"/>
          <w:lang w:val="uk-UA"/>
        </w:rPr>
        <w:t xml:space="preserve"> %) – мають високий рівень знань з усіх предметів;</w:t>
      </w:r>
    </w:p>
    <w:p w:rsidR="00B8792C" w:rsidRPr="00692BBB" w:rsidRDefault="00B8792C" w:rsidP="00B8792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92BBB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(27,5</w:t>
      </w:r>
      <w:r w:rsidRPr="00692BBB">
        <w:rPr>
          <w:rFonts w:ascii="Times New Roman" w:hAnsi="Times New Roman" w:cs="Times New Roman"/>
          <w:sz w:val="28"/>
          <w:szCs w:val="28"/>
          <w:lang w:val="uk-UA"/>
        </w:rPr>
        <w:t>%) – мають високий і достатній рівень знань з усіх предметів;</w:t>
      </w:r>
    </w:p>
    <w:p w:rsidR="00B8792C" w:rsidRPr="00692BBB" w:rsidRDefault="00B8792C" w:rsidP="00B8792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(62,7</w:t>
      </w:r>
      <w:r w:rsidRPr="00692BBB">
        <w:rPr>
          <w:rFonts w:ascii="Times New Roman" w:hAnsi="Times New Roman" w:cs="Times New Roman"/>
          <w:sz w:val="28"/>
          <w:szCs w:val="28"/>
          <w:lang w:val="uk-UA"/>
        </w:rPr>
        <w:t>%) – мають високий, достатній і середній рівень знань з предметів;</w:t>
      </w:r>
    </w:p>
    <w:p w:rsidR="00B8792C" w:rsidRDefault="00B8792C" w:rsidP="00B8792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BBB">
        <w:rPr>
          <w:rFonts w:ascii="Times New Roman" w:hAnsi="Times New Roman" w:cs="Times New Roman"/>
          <w:sz w:val="28"/>
          <w:szCs w:val="28"/>
          <w:lang w:val="uk-UA"/>
        </w:rPr>
        <w:t>0 учні (0 %) має початковий рівень знань з предметів.</w:t>
      </w:r>
    </w:p>
    <w:p w:rsidR="00B8792C" w:rsidRDefault="00B8792C" w:rsidP="00B879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FA21E4" wp14:editId="4BF30B2F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792C" w:rsidRDefault="00B8792C" w:rsidP="00B879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навчальних досягнень учнів класу визначено рейтинг класу</w:t>
      </w:r>
      <w:r w:rsidR="00F1479A">
        <w:rPr>
          <w:rFonts w:ascii="Times New Roman" w:hAnsi="Times New Roman" w:cs="Times New Roman"/>
          <w:sz w:val="28"/>
          <w:szCs w:val="28"/>
          <w:lang w:val="uk-UA"/>
        </w:rPr>
        <w:t xml:space="preserve"> (середній бал з усіх предметів за І семестр)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8792C" w:rsidRDefault="00B8792C" w:rsidP="00B879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8D8C01" wp14:editId="4240D396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479A" w:rsidRPr="00B8792C" w:rsidRDefault="00F1479A" w:rsidP="00B879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792C" w:rsidRPr="001001CD" w:rsidRDefault="00B8792C" w:rsidP="00692B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8792C" w:rsidRPr="001001CD" w:rsidSect="00F2771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909A7"/>
    <w:multiLevelType w:val="hybridMultilevel"/>
    <w:tmpl w:val="DBB40A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14"/>
    <w:rsid w:val="001001CD"/>
    <w:rsid w:val="00223477"/>
    <w:rsid w:val="00692BBB"/>
    <w:rsid w:val="0087196C"/>
    <w:rsid w:val="00B8792C"/>
    <w:rsid w:val="00F1479A"/>
    <w:rsid w:val="00F2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Рух учнів за І семестр 2022/2023 н. р.</c:v>
                </c:pt>
              </c:strCache>
            </c:strRef>
          </c:tx>
          <c:spPr>
            <a:gradFill>
              <a:gsLst>
                <a:gs pos="0">
                  <a:srgbClr val="9E049E"/>
                </a:gs>
                <a:gs pos="50000">
                  <a:srgbClr val="6518BA"/>
                </a:gs>
                <a:gs pos="100000">
                  <a:srgbClr val="2E1AC0"/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Учнів станом на 01.09.2022</c:v>
                </c:pt>
                <c:pt idx="1">
                  <c:v>Вибуло</c:v>
                </c:pt>
                <c:pt idx="2">
                  <c:v>Прибуло</c:v>
                </c:pt>
                <c:pt idx="3">
                  <c:v>Учнів станом на 23.12.2022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480</c:v>
                </c:pt>
                <c:pt idx="1">
                  <c:v>18</c:v>
                </c:pt>
                <c:pt idx="2">
                  <c:v>0</c:v>
                </c:pt>
                <c:pt idx="3">
                  <c:v>462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264256"/>
        <c:axId val="131951424"/>
        <c:axId val="0"/>
      </c:bar3DChart>
      <c:catAx>
        <c:axId val="167264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1951424"/>
        <c:crosses val="autoZero"/>
        <c:auto val="1"/>
        <c:lblAlgn val="ctr"/>
        <c:lblOffset val="100"/>
        <c:noMultiLvlLbl val="0"/>
      </c:catAx>
      <c:valAx>
        <c:axId val="13195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264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 навчальних досягнень 5-11 класів</c:v>
                </c:pt>
              </c:strCache>
            </c:strRef>
          </c:tx>
          <c:spPr>
            <a:gradFill>
              <a:gsLst>
                <a:gs pos="0">
                  <a:srgbClr val="1C863F"/>
                </a:gs>
                <a:gs pos="50000">
                  <a:srgbClr val="00B050"/>
                </a:gs>
                <a:gs pos="100000">
                  <a:srgbClr val="92D050"/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Високий, достатній рівень</c:v>
                </c:pt>
                <c:pt idx="2">
                  <c:v>Високий, достатній і 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28</c:v>
                </c:pt>
                <c:pt idx="2">
                  <c:v>64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264768"/>
        <c:axId val="149435456"/>
        <c:axId val="0"/>
      </c:bar3DChart>
      <c:catAx>
        <c:axId val="167264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9435456"/>
        <c:crosses val="autoZero"/>
        <c:auto val="1"/>
        <c:lblAlgn val="ctr"/>
        <c:lblOffset val="100"/>
        <c:noMultiLvlLbl val="0"/>
      </c:catAx>
      <c:valAx>
        <c:axId val="14943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2647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 навчальних досягнень 5-9 класів</c:v>
                </c:pt>
              </c:strCache>
            </c:strRef>
          </c:tx>
          <c:spPr>
            <a:gradFill>
              <a:gsLst>
                <a:gs pos="0">
                  <a:srgbClr val="9B0715"/>
                </a:gs>
                <a:gs pos="50000">
                  <a:srgbClr val="9F115B"/>
                </a:gs>
                <a:gs pos="100000">
                  <a:srgbClr val="F32DE5"/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Високий, достатній рівень</c:v>
                </c:pt>
                <c:pt idx="2">
                  <c:v>Високий, достатній і 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27.7</c:v>
                </c:pt>
                <c:pt idx="2">
                  <c:v>64.3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2848256"/>
        <c:axId val="267180224"/>
        <c:axId val="0"/>
      </c:bar3DChart>
      <c:catAx>
        <c:axId val="242848256"/>
        <c:scaling>
          <c:orientation val="minMax"/>
        </c:scaling>
        <c:delete val="0"/>
        <c:axPos val="b"/>
        <c:majorTickMark val="out"/>
        <c:minorTickMark val="none"/>
        <c:tickLblPos val="nextTo"/>
        <c:crossAx val="267180224"/>
        <c:crosses val="autoZero"/>
        <c:auto val="1"/>
        <c:lblAlgn val="ctr"/>
        <c:lblOffset val="100"/>
        <c:noMultiLvlLbl val="0"/>
      </c:catAx>
      <c:valAx>
        <c:axId val="26718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848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 навчальних досягнень 10-11 класів</c:v>
                </c:pt>
              </c:strCache>
            </c:strRef>
          </c:tx>
          <c:spPr>
            <a:gradFill>
              <a:gsLst>
                <a:gs pos="0">
                  <a:srgbClr val="2F734B"/>
                </a:gs>
                <a:gs pos="50000">
                  <a:srgbClr val="0AA628"/>
                </a:gs>
                <a:gs pos="100000">
                  <a:srgbClr val="9AF62A"/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Високий, достатній рівень</c:v>
                </c:pt>
                <c:pt idx="2">
                  <c:v>Високий, достатній і 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9.8000000000000007</c:v>
                </c:pt>
                <c:pt idx="1">
                  <c:v>27.5</c:v>
                </c:pt>
                <c:pt idx="2">
                  <c:v>62.7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2851328"/>
        <c:axId val="168097408"/>
        <c:axId val="0"/>
      </c:bar3DChart>
      <c:catAx>
        <c:axId val="242851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68097408"/>
        <c:crosses val="autoZero"/>
        <c:auto val="1"/>
        <c:lblAlgn val="ctr"/>
        <c:lblOffset val="100"/>
        <c:noMultiLvlLbl val="0"/>
      </c:catAx>
      <c:valAx>
        <c:axId val="16809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8513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Рейтенг успішності класів</c:v>
                </c:pt>
              </c:strCache>
            </c:strRef>
          </c:tx>
          <c:spPr>
            <a:gradFill>
              <a:gsLst>
                <a:gs pos="0">
                  <a:srgbClr val="12079B"/>
                </a:gs>
                <a:gs pos="50000">
                  <a:srgbClr val="3AF4F0"/>
                </a:gs>
                <a:gs pos="100000">
                  <a:srgbClr val="28F877"/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Лист1!$A$2:$A$13</c:f>
              <c:strCache>
                <c:ptCount val="12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8а</c:v>
                </c:pt>
                <c:pt idx="7">
                  <c:v>8Б</c:v>
                </c:pt>
                <c:pt idx="8">
                  <c:v>9А</c:v>
                </c:pt>
                <c:pt idx="9">
                  <c:v>9Б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9.66</c:v>
                </c:pt>
                <c:pt idx="1">
                  <c:v>8.6</c:v>
                </c:pt>
                <c:pt idx="2">
                  <c:v>6.83</c:v>
                </c:pt>
                <c:pt idx="3">
                  <c:v>7.89</c:v>
                </c:pt>
                <c:pt idx="4">
                  <c:v>7.59</c:v>
                </c:pt>
                <c:pt idx="5">
                  <c:v>8.0399999999999991</c:v>
                </c:pt>
                <c:pt idx="6">
                  <c:v>6.79</c:v>
                </c:pt>
                <c:pt idx="7">
                  <c:v>7.23</c:v>
                </c:pt>
                <c:pt idx="8">
                  <c:v>7.68</c:v>
                </c:pt>
                <c:pt idx="9">
                  <c:v>7.68</c:v>
                </c:pt>
                <c:pt idx="10">
                  <c:v>7.12</c:v>
                </c:pt>
                <c:pt idx="11">
                  <c:v>8.27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7595520"/>
        <c:axId val="168093952"/>
        <c:axId val="0"/>
      </c:bar3DChart>
      <c:catAx>
        <c:axId val="247595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8093952"/>
        <c:crosses val="autoZero"/>
        <c:auto val="1"/>
        <c:lblAlgn val="ctr"/>
        <c:lblOffset val="100"/>
        <c:noMultiLvlLbl val="0"/>
      </c:catAx>
      <c:valAx>
        <c:axId val="16809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595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2023-05-02T08:47:00Z</dcterms:created>
  <dcterms:modified xsi:type="dcterms:W3CDTF">2023-05-02T10:03:00Z</dcterms:modified>
</cp:coreProperties>
</file>