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AF1" w:rsidRPr="00D43C84" w:rsidRDefault="000A6AF1" w:rsidP="000A6AF1">
      <w:pPr>
        <w:spacing w:after="100" w:afterAutospacing="1" w:line="240" w:lineRule="auto"/>
        <w:outlineLvl w:val="0"/>
        <w:rPr>
          <w:rFonts w:ascii="inherit" w:eastAsia="Times New Roman" w:hAnsi="inherit" w:cs="Times New Roman"/>
          <w:kern w:val="36"/>
          <w:sz w:val="28"/>
          <w:szCs w:val="28"/>
          <w:lang w:eastAsia="ru-RU"/>
        </w:rPr>
      </w:pPr>
      <w:proofErr w:type="spellStart"/>
      <w:r w:rsidRPr="00D43C84">
        <w:rPr>
          <w:rFonts w:ascii="inherit" w:eastAsia="Times New Roman" w:hAnsi="inherit" w:cs="Times New Roman"/>
          <w:kern w:val="36"/>
          <w:sz w:val="28"/>
          <w:szCs w:val="28"/>
          <w:lang w:eastAsia="ru-RU"/>
        </w:rPr>
        <w:t>Впровадження</w:t>
      </w:r>
      <w:proofErr w:type="spellEnd"/>
      <w:r w:rsidRPr="00D43C84">
        <w:rPr>
          <w:rFonts w:ascii="inherit" w:eastAsia="Times New Roman" w:hAnsi="inherit" w:cs="Times New Roman"/>
          <w:kern w:val="36"/>
          <w:sz w:val="28"/>
          <w:szCs w:val="28"/>
          <w:lang w:eastAsia="ru-RU"/>
        </w:rPr>
        <w:t xml:space="preserve"> HACCP</w:t>
      </w:r>
    </w:p>
    <w:p w:rsidR="000A6AF1" w:rsidRPr="00D43C84" w:rsidRDefault="000A6AF1" w:rsidP="000A6AF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</w:pP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Програми-передумови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є основою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системи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харчової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безпеки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, яка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базується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на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аналізі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ризикі</w:t>
      </w:r>
      <w:proofErr w:type="gram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в</w:t>
      </w:r>
      <w:proofErr w:type="spellEnd"/>
      <w:proofErr w:type="gram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і контролю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критичних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точок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(HACCP).</w:t>
      </w:r>
    </w:p>
    <w:p w:rsidR="000A6AF1" w:rsidRPr="00D43C84" w:rsidRDefault="000A6AF1" w:rsidP="000A6AF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</w:pPr>
      <w:r w:rsidRPr="00D43C84">
        <w:rPr>
          <w:rFonts w:ascii="Segoe UI" w:eastAsia="Times New Roman" w:hAnsi="Segoe UI" w:cs="Segoe UI"/>
          <w:noProof/>
          <w:color w:val="212529"/>
          <w:sz w:val="28"/>
          <w:szCs w:val="28"/>
          <w:lang w:eastAsia="ru-RU"/>
        </w:rPr>
        <w:drawing>
          <wp:inline distT="0" distB="0" distL="0" distR="0" wp14:anchorId="7B9C16F9" wp14:editId="2E2A53AE">
            <wp:extent cx="1329055" cy="1180465"/>
            <wp:effectExtent l="0" t="0" r="4445" b="635"/>
            <wp:docPr id="1" name="Рисунок 1" descr="Закон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кон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20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вересня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2016 року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набув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чинності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розділ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VII Закону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України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«</w:t>
      </w:r>
      <w:hyperlink r:id="rId9" w:tgtFrame="_blank" w:history="1">
        <w:r w:rsidRPr="00D43C84">
          <w:rPr>
            <w:rFonts w:ascii="Segoe UI" w:eastAsia="Times New Roman" w:hAnsi="Segoe UI" w:cs="Segoe UI"/>
            <w:color w:val="28A745"/>
            <w:sz w:val="28"/>
            <w:szCs w:val="28"/>
            <w:u w:val="single"/>
            <w:lang w:eastAsia="ru-RU"/>
          </w:rPr>
          <w:t xml:space="preserve">Про </w:t>
        </w:r>
        <w:proofErr w:type="spellStart"/>
        <w:r w:rsidRPr="00D43C84">
          <w:rPr>
            <w:rFonts w:ascii="Segoe UI" w:eastAsia="Times New Roman" w:hAnsi="Segoe UI" w:cs="Segoe UI"/>
            <w:color w:val="28A745"/>
            <w:sz w:val="28"/>
            <w:szCs w:val="28"/>
            <w:u w:val="single"/>
            <w:lang w:eastAsia="ru-RU"/>
          </w:rPr>
          <w:t>основні</w:t>
        </w:r>
        <w:proofErr w:type="spellEnd"/>
        <w:r w:rsidRPr="00D43C84">
          <w:rPr>
            <w:rFonts w:ascii="Segoe UI" w:eastAsia="Times New Roman" w:hAnsi="Segoe UI" w:cs="Segoe UI"/>
            <w:color w:val="28A745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D43C84">
          <w:rPr>
            <w:rFonts w:ascii="Segoe UI" w:eastAsia="Times New Roman" w:hAnsi="Segoe UI" w:cs="Segoe UI"/>
            <w:color w:val="28A745"/>
            <w:sz w:val="28"/>
            <w:szCs w:val="28"/>
            <w:u w:val="single"/>
            <w:lang w:eastAsia="ru-RU"/>
          </w:rPr>
          <w:t>принципи</w:t>
        </w:r>
        <w:proofErr w:type="spellEnd"/>
        <w:r w:rsidRPr="00D43C84">
          <w:rPr>
            <w:rFonts w:ascii="Segoe UI" w:eastAsia="Times New Roman" w:hAnsi="Segoe UI" w:cs="Segoe UI"/>
            <w:color w:val="28A745"/>
            <w:sz w:val="28"/>
            <w:szCs w:val="28"/>
            <w:u w:val="single"/>
            <w:lang w:eastAsia="ru-RU"/>
          </w:rPr>
          <w:t xml:space="preserve"> та </w:t>
        </w:r>
        <w:proofErr w:type="spellStart"/>
        <w:r w:rsidRPr="00D43C84">
          <w:rPr>
            <w:rFonts w:ascii="Segoe UI" w:eastAsia="Times New Roman" w:hAnsi="Segoe UI" w:cs="Segoe UI"/>
            <w:color w:val="28A745"/>
            <w:sz w:val="28"/>
            <w:szCs w:val="28"/>
            <w:u w:val="single"/>
            <w:lang w:eastAsia="ru-RU"/>
          </w:rPr>
          <w:t>вимоги</w:t>
        </w:r>
        <w:proofErr w:type="spellEnd"/>
        <w:r w:rsidRPr="00D43C84">
          <w:rPr>
            <w:rFonts w:ascii="Segoe UI" w:eastAsia="Times New Roman" w:hAnsi="Segoe UI" w:cs="Segoe UI"/>
            <w:color w:val="28A745"/>
            <w:sz w:val="28"/>
            <w:szCs w:val="28"/>
            <w:u w:val="single"/>
            <w:lang w:eastAsia="ru-RU"/>
          </w:rPr>
          <w:t xml:space="preserve"> до </w:t>
        </w:r>
        <w:proofErr w:type="spellStart"/>
        <w:r w:rsidRPr="00D43C84">
          <w:rPr>
            <w:rFonts w:ascii="Segoe UI" w:eastAsia="Times New Roman" w:hAnsi="Segoe UI" w:cs="Segoe UI"/>
            <w:color w:val="28A745"/>
            <w:sz w:val="28"/>
            <w:szCs w:val="28"/>
            <w:u w:val="single"/>
            <w:lang w:eastAsia="ru-RU"/>
          </w:rPr>
          <w:t>безпечності</w:t>
        </w:r>
        <w:proofErr w:type="spellEnd"/>
        <w:r w:rsidRPr="00D43C84">
          <w:rPr>
            <w:rFonts w:ascii="Segoe UI" w:eastAsia="Times New Roman" w:hAnsi="Segoe UI" w:cs="Segoe UI"/>
            <w:color w:val="28A745"/>
            <w:sz w:val="28"/>
            <w:szCs w:val="28"/>
            <w:u w:val="single"/>
            <w:lang w:eastAsia="ru-RU"/>
          </w:rPr>
          <w:t xml:space="preserve"> та </w:t>
        </w:r>
        <w:proofErr w:type="spellStart"/>
        <w:r w:rsidRPr="00D43C84">
          <w:rPr>
            <w:rFonts w:ascii="Segoe UI" w:eastAsia="Times New Roman" w:hAnsi="Segoe UI" w:cs="Segoe UI"/>
            <w:color w:val="28A745"/>
            <w:sz w:val="28"/>
            <w:szCs w:val="28"/>
            <w:u w:val="single"/>
            <w:lang w:eastAsia="ru-RU"/>
          </w:rPr>
          <w:t>якості</w:t>
        </w:r>
        <w:proofErr w:type="spellEnd"/>
        <w:r w:rsidRPr="00D43C84">
          <w:rPr>
            <w:rFonts w:ascii="Segoe UI" w:eastAsia="Times New Roman" w:hAnsi="Segoe UI" w:cs="Segoe UI"/>
            <w:color w:val="28A745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D43C84">
          <w:rPr>
            <w:rFonts w:ascii="Segoe UI" w:eastAsia="Times New Roman" w:hAnsi="Segoe UI" w:cs="Segoe UI"/>
            <w:color w:val="28A745"/>
            <w:sz w:val="28"/>
            <w:szCs w:val="28"/>
            <w:u w:val="single"/>
            <w:lang w:eastAsia="ru-RU"/>
          </w:rPr>
          <w:t>харчових</w:t>
        </w:r>
        <w:proofErr w:type="spellEnd"/>
        <w:r w:rsidRPr="00D43C84">
          <w:rPr>
            <w:rFonts w:ascii="Segoe UI" w:eastAsia="Times New Roman" w:hAnsi="Segoe UI" w:cs="Segoe UI"/>
            <w:color w:val="28A745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D43C84">
          <w:rPr>
            <w:rFonts w:ascii="Segoe UI" w:eastAsia="Times New Roman" w:hAnsi="Segoe UI" w:cs="Segoe UI"/>
            <w:color w:val="28A745"/>
            <w:sz w:val="28"/>
            <w:szCs w:val="28"/>
            <w:u w:val="single"/>
            <w:lang w:eastAsia="ru-RU"/>
          </w:rPr>
          <w:t>продуктів</w:t>
        </w:r>
        <w:proofErr w:type="spellEnd"/>
      </w:hyperlink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», де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зазначено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,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що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у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всіх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операторів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ринку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харчових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продуктів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мають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бути </w:t>
      </w:r>
      <w:proofErr w:type="spellStart"/>
      <w:r w:rsidRPr="00D43C84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ru-RU"/>
        </w:rPr>
        <w:t>обов’язково</w:t>
      </w:r>
      <w:proofErr w:type="spellEnd"/>
      <w:r w:rsidRPr="00D43C84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ru-RU"/>
        </w:rPr>
        <w:t>впровадженні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 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програми-передумови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системи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НАССР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протягом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наступних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3-х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років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. При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цьому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мораторій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на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перевірки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бізнесу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закінчився</w:t>
      </w:r>
      <w:proofErr w:type="spellEnd"/>
      <w:proofErr w:type="gram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31.12.2018 року, а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кінцевий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термін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впровадження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вимог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законодавства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– 20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вересня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2019 року.</w:t>
      </w:r>
    </w:p>
    <w:p w:rsidR="000A6AF1" w:rsidRPr="00D43C84" w:rsidRDefault="000A6AF1" w:rsidP="000A6AF1">
      <w:pPr>
        <w:shd w:val="clear" w:color="auto" w:fill="FFFFFF"/>
        <w:spacing w:after="100" w:afterAutospacing="1" w:line="240" w:lineRule="auto"/>
        <w:outlineLvl w:val="3"/>
        <w:rPr>
          <w:rFonts w:ascii="inherit" w:eastAsia="Times New Roman" w:hAnsi="inherit" w:cs="Segoe UI"/>
          <w:color w:val="212529"/>
          <w:sz w:val="28"/>
          <w:szCs w:val="28"/>
          <w:lang w:eastAsia="ru-RU"/>
        </w:rPr>
      </w:pPr>
      <w:proofErr w:type="spellStart"/>
      <w:r w:rsidRPr="00D43C84">
        <w:rPr>
          <w:rFonts w:ascii="inherit" w:eastAsia="Times New Roman" w:hAnsi="inherit" w:cs="Segoe UI"/>
          <w:color w:val="212529"/>
          <w:sz w:val="28"/>
          <w:szCs w:val="28"/>
          <w:lang w:eastAsia="ru-RU"/>
        </w:rPr>
        <w:t>Що</w:t>
      </w:r>
      <w:proofErr w:type="spellEnd"/>
      <w:r w:rsidRPr="00D43C84">
        <w:rPr>
          <w:rFonts w:ascii="inherit" w:eastAsia="Times New Roman" w:hAnsi="inherit" w:cs="Segoe UI"/>
          <w:color w:val="212529"/>
          <w:sz w:val="28"/>
          <w:szCs w:val="28"/>
          <w:lang w:eastAsia="ru-RU"/>
        </w:rPr>
        <w:t xml:space="preserve"> буде з </w:t>
      </w:r>
      <w:proofErr w:type="spellStart"/>
      <w:r w:rsidRPr="00D43C84">
        <w:rPr>
          <w:rFonts w:ascii="inherit" w:eastAsia="Times New Roman" w:hAnsi="inherit" w:cs="Segoe UI"/>
          <w:color w:val="212529"/>
          <w:sz w:val="28"/>
          <w:szCs w:val="28"/>
          <w:lang w:eastAsia="ru-RU"/>
        </w:rPr>
        <w:t>тими</w:t>
      </w:r>
      <w:proofErr w:type="spellEnd"/>
      <w:r w:rsidRPr="00D43C84">
        <w:rPr>
          <w:rFonts w:ascii="inherit" w:eastAsia="Times New Roman" w:hAnsi="inherit" w:cs="Segoe UI"/>
          <w:color w:val="212529"/>
          <w:sz w:val="28"/>
          <w:szCs w:val="28"/>
          <w:lang w:eastAsia="ru-RU"/>
        </w:rPr>
        <w:t xml:space="preserve"> </w:t>
      </w:r>
      <w:proofErr w:type="spellStart"/>
      <w:proofErr w:type="gramStart"/>
      <w:r w:rsidRPr="00D43C84">
        <w:rPr>
          <w:rFonts w:ascii="inherit" w:eastAsia="Times New Roman" w:hAnsi="inherit" w:cs="Segoe UI"/>
          <w:color w:val="212529"/>
          <w:sz w:val="28"/>
          <w:szCs w:val="28"/>
          <w:lang w:eastAsia="ru-RU"/>
        </w:rPr>
        <w:t>п</w:t>
      </w:r>
      <w:proofErr w:type="gramEnd"/>
      <w:r w:rsidRPr="00D43C84">
        <w:rPr>
          <w:rFonts w:ascii="inherit" w:eastAsia="Times New Roman" w:hAnsi="inherit" w:cs="Segoe UI"/>
          <w:color w:val="212529"/>
          <w:sz w:val="28"/>
          <w:szCs w:val="28"/>
          <w:lang w:eastAsia="ru-RU"/>
        </w:rPr>
        <w:t>ідприємствами</w:t>
      </w:r>
      <w:proofErr w:type="spellEnd"/>
      <w:r w:rsidRPr="00D43C84">
        <w:rPr>
          <w:rFonts w:ascii="inherit" w:eastAsia="Times New Roman" w:hAnsi="inherit" w:cs="Segoe UI"/>
          <w:color w:val="212529"/>
          <w:sz w:val="28"/>
          <w:szCs w:val="28"/>
          <w:lang w:eastAsia="ru-RU"/>
        </w:rPr>
        <w:t xml:space="preserve">, </w:t>
      </w:r>
      <w:proofErr w:type="spellStart"/>
      <w:r w:rsidRPr="00D43C84">
        <w:rPr>
          <w:rFonts w:ascii="inherit" w:eastAsia="Times New Roman" w:hAnsi="inherit" w:cs="Segoe UI"/>
          <w:color w:val="212529"/>
          <w:sz w:val="28"/>
          <w:szCs w:val="28"/>
          <w:lang w:eastAsia="ru-RU"/>
        </w:rPr>
        <w:t>що</w:t>
      </w:r>
      <w:proofErr w:type="spellEnd"/>
      <w:r w:rsidRPr="00D43C84">
        <w:rPr>
          <w:rFonts w:ascii="inherit" w:eastAsia="Times New Roman" w:hAnsi="inherit" w:cs="Segoe UI"/>
          <w:color w:val="212529"/>
          <w:sz w:val="28"/>
          <w:szCs w:val="28"/>
          <w:lang w:eastAsia="ru-RU"/>
        </w:rPr>
        <w:t xml:space="preserve"> не </w:t>
      </w:r>
      <w:proofErr w:type="spellStart"/>
      <w:r w:rsidRPr="00D43C84">
        <w:rPr>
          <w:rFonts w:ascii="inherit" w:eastAsia="Times New Roman" w:hAnsi="inherit" w:cs="Segoe UI"/>
          <w:color w:val="212529"/>
          <w:sz w:val="28"/>
          <w:szCs w:val="28"/>
          <w:lang w:eastAsia="ru-RU"/>
        </w:rPr>
        <w:t>встигнуть</w:t>
      </w:r>
      <w:proofErr w:type="spellEnd"/>
      <w:r w:rsidRPr="00D43C84">
        <w:rPr>
          <w:rFonts w:ascii="inherit" w:eastAsia="Times New Roman" w:hAnsi="inherit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inherit" w:eastAsia="Times New Roman" w:hAnsi="inherit" w:cs="Segoe UI"/>
          <w:color w:val="212529"/>
          <w:sz w:val="28"/>
          <w:szCs w:val="28"/>
          <w:lang w:eastAsia="ru-RU"/>
        </w:rPr>
        <w:t>впровадити</w:t>
      </w:r>
      <w:proofErr w:type="spellEnd"/>
      <w:r w:rsidRPr="00D43C84">
        <w:rPr>
          <w:rFonts w:ascii="inherit" w:eastAsia="Times New Roman" w:hAnsi="inherit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inherit" w:eastAsia="Times New Roman" w:hAnsi="inherit" w:cs="Segoe UI"/>
          <w:color w:val="212529"/>
          <w:sz w:val="28"/>
          <w:szCs w:val="28"/>
          <w:lang w:eastAsia="ru-RU"/>
        </w:rPr>
        <w:t>вимоги</w:t>
      </w:r>
      <w:proofErr w:type="spellEnd"/>
      <w:r w:rsidRPr="00D43C84">
        <w:rPr>
          <w:rFonts w:ascii="inherit" w:eastAsia="Times New Roman" w:hAnsi="inherit" w:cs="Segoe UI"/>
          <w:color w:val="212529"/>
          <w:sz w:val="28"/>
          <w:szCs w:val="28"/>
          <w:lang w:eastAsia="ru-RU"/>
        </w:rPr>
        <w:t xml:space="preserve"> программ-</w:t>
      </w:r>
      <w:proofErr w:type="spellStart"/>
      <w:r w:rsidRPr="00D43C84">
        <w:rPr>
          <w:rFonts w:ascii="inherit" w:eastAsia="Times New Roman" w:hAnsi="inherit" w:cs="Segoe UI"/>
          <w:color w:val="212529"/>
          <w:sz w:val="28"/>
          <w:szCs w:val="28"/>
          <w:lang w:eastAsia="ru-RU"/>
        </w:rPr>
        <w:t>передумов</w:t>
      </w:r>
      <w:proofErr w:type="spellEnd"/>
      <w:r w:rsidRPr="00D43C84">
        <w:rPr>
          <w:rFonts w:ascii="inherit" w:eastAsia="Times New Roman" w:hAnsi="inherit" w:cs="Segoe UI"/>
          <w:color w:val="212529"/>
          <w:sz w:val="28"/>
          <w:szCs w:val="28"/>
          <w:lang w:eastAsia="ru-RU"/>
        </w:rPr>
        <w:t xml:space="preserve"> HACCP?</w:t>
      </w:r>
    </w:p>
    <w:p w:rsidR="000A6AF1" w:rsidRPr="00D43C84" w:rsidRDefault="000A6AF1" w:rsidP="000A6AF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</w:pPr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Контроль за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виконанням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вимог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законодавства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покладено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на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Державну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Службу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України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з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Питань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Безпечності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Харчових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Продукті</w:t>
      </w:r>
      <w:proofErr w:type="gram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в</w:t>
      </w:r>
      <w:proofErr w:type="spellEnd"/>
      <w:proofErr w:type="gram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та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Захисту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Споживачів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(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Держпродспоживслужбу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). </w:t>
      </w:r>
      <w:proofErr w:type="gram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У</w:t>
      </w:r>
      <w:proofErr w:type="gram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разі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виявлення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порушень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у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ході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проведення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планових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чи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позапланових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перевірок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,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державні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інспектори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мають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право:</w:t>
      </w:r>
    </w:p>
    <w:p w:rsidR="000A6AF1" w:rsidRPr="00D43C84" w:rsidRDefault="000A6AF1" w:rsidP="000A6AF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</w:pP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Видати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«</w:t>
      </w:r>
      <w:proofErr w:type="spellStart"/>
      <w:r w:rsidRPr="00D43C84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ru-RU"/>
        </w:rPr>
        <w:t>Припис</w:t>
      </w:r>
      <w:proofErr w:type="spellEnd"/>
      <w:r w:rsidRPr="00D43C84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ru-RU"/>
        </w:rPr>
        <w:t xml:space="preserve"> на </w:t>
      </w:r>
      <w:proofErr w:type="spellStart"/>
      <w:r w:rsidRPr="00D43C84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ru-RU"/>
        </w:rPr>
        <w:t>усунення</w:t>
      </w:r>
      <w:proofErr w:type="spellEnd"/>
      <w:r w:rsidRPr="00D43C84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ru-RU"/>
        </w:rPr>
        <w:t>порушень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»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зі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списком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порушень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та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вимогами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по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термінам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їх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усунення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;</w:t>
      </w:r>
    </w:p>
    <w:p w:rsidR="000A6AF1" w:rsidRPr="00D43C84" w:rsidRDefault="000A6AF1" w:rsidP="000A6AF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</w:pPr>
      <w:proofErr w:type="spellStart"/>
      <w:r w:rsidRPr="00D43C84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ru-RU"/>
        </w:rPr>
        <w:t>Накласти</w:t>
      </w:r>
      <w:proofErr w:type="spellEnd"/>
      <w:r w:rsidRPr="00D43C84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ru-RU"/>
        </w:rPr>
        <w:t xml:space="preserve"> штраф</w:t>
      </w:r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 (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від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25 до 100 тис</w:t>
      </w:r>
      <w:proofErr w:type="gram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.</w:t>
      </w:r>
      <w:proofErr w:type="gram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proofErr w:type="gram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г</w:t>
      </w:r>
      <w:proofErr w:type="gram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рн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);</w:t>
      </w:r>
    </w:p>
    <w:p w:rsidR="000A6AF1" w:rsidRPr="00D43C84" w:rsidRDefault="000A6AF1" w:rsidP="000A6AF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</w:pP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Тимчасово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або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повністю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 </w:t>
      </w:r>
      <w:proofErr w:type="spellStart"/>
      <w:r w:rsidRPr="00D43C84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ru-RU"/>
        </w:rPr>
        <w:t>зупинити</w:t>
      </w:r>
      <w:proofErr w:type="spellEnd"/>
      <w:r w:rsidRPr="00D43C84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ru-RU"/>
        </w:rPr>
        <w:t xml:space="preserve"> роботу</w:t>
      </w:r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 </w:t>
      </w:r>
      <w:proofErr w:type="spellStart"/>
      <w:proofErr w:type="gram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п</w:t>
      </w:r>
      <w:proofErr w:type="gram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ідприємства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;</w:t>
      </w:r>
    </w:p>
    <w:p w:rsidR="000A6AF1" w:rsidRPr="00D43C84" w:rsidRDefault="000A6AF1" w:rsidP="000A6AF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</w:pPr>
      <w:proofErr w:type="spellStart"/>
      <w:r w:rsidRPr="00D43C84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ru-RU"/>
        </w:rPr>
        <w:t>Збільшити</w:t>
      </w:r>
      <w:proofErr w:type="spellEnd"/>
      <w:r w:rsidRPr="00D43C84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ru-RU"/>
        </w:rPr>
        <w:t xml:space="preserve"> частоту </w:t>
      </w:r>
      <w:proofErr w:type="spellStart"/>
      <w:r w:rsidRPr="00D43C84">
        <w:rPr>
          <w:rFonts w:ascii="Segoe UI" w:eastAsia="Times New Roman" w:hAnsi="Segoe UI" w:cs="Segoe UI"/>
          <w:b/>
          <w:bCs/>
          <w:color w:val="212529"/>
          <w:sz w:val="28"/>
          <w:szCs w:val="28"/>
          <w:lang w:eastAsia="ru-RU"/>
        </w:rPr>
        <w:t>інспектувань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 та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аудитів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,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змінивши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категорію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ризику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діяльності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proofErr w:type="spellStart"/>
      <w:proofErr w:type="gramStart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п</w:t>
      </w:r>
      <w:proofErr w:type="gram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ідприємства</w:t>
      </w:r>
      <w:proofErr w:type="spellEnd"/>
      <w:r w:rsidRPr="00D43C84"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>.</w:t>
      </w:r>
    </w:p>
    <w:p w:rsidR="000A6AF1" w:rsidRDefault="000A6AF1" w:rsidP="00D43C8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D43C84" w:rsidRDefault="00D43C84" w:rsidP="00D43C8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D43C84" w:rsidRDefault="00D43C84" w:rsidP="00D43C8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D43C84" w:rsidRDefault="00D43C84" w:rsidP="00D43C8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D43C84" w:rsidRDefault="00D43C84" w:rsidP="00D43C8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D43C84" w:rsidRDefault="00D43C84" w:rsidP="00D43C8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D43C84" w:rsidRPr="00D43C84" w:rsidRDefault="00D43C84" w:rsidP="00D43C8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outlineLvl w:val="1"/>
        <w:rPr>
          <w:rFonts w:ascii="inherit" w:eastAsia="Times New Roman" w:hAnsi="inherit" w:cs="Segoe UI"/>
          <w:color w:val="212529"/>
          <w:sz w:val="36"/>
          <w:szCs w:val="36"/>
          <w:lang w:eastAsia="ru-RU"/>
        </w:rPr>
      </w:pPr>
      <w:proofErr w:type="spellStart"/>
      <w:r w:rsidRPr="000A6AF1">
        <w:rPr>
          <w:rFonts w:ascii="inherit" w:eastAsia="Times New Roman" w:hAnsi="inherit" w:cs="Segoe UI"/>
          <w:color w:val="212529"/>
          <w:sz w:val="36"/>
          <w:szCs w:val="36"/>
          <w:lang w:eastAsia="ru-RU"/>
        </w:rPr>
        <w:lastRenderedPageBreak/>
        <w:t>Що</w:t>
      </w:r>
      <w:proofErr w:type="spellEnd"/>
      <w:r w:rsidRPr="000A6AF1">
        <w:rPr>
          <w:rFonts w:ascii="inherit" w:eastAsia="Times New Roman" w:hAnsi="inherit" w:cs="Segoe UI"/>
          <w:color w:val="212529"/>
          <w:sz w:val="36"/>
          <w:szCs w:val="36"/>
          <w:lang w:eastAsia="ru-RU"/>
        </w:rPr>
        <w:t xml:space="preserve"> </w:t>
      </w:r>
      <w:proofErr w:type="spellStart"/>
      <w:r w:rsidRPr="000A6AF1">
        <w:rPr>
          <w:rFonts w:ascii="inherit" w:eastAsia="Times New Roman" w:hAnsi="inherit" w:cs="Segoe UI"/>
          <w:color w:val="212529"/>
          <w:sz w:val="36"/>
          <w:szCs w:val="36"/>
          <w:lang w:eastAsia="ru-RU"/>
        </w:rPr>
        <w:t>будуть</w:t>
      </w:r>
      <w:proofErr w:type="spellEnd"/>
      <w:r w:rsidRPr="000A6AF1">
        <w:rPr>
          <w:rFonts w:ascii="inherit" w:eastAsia="Times New Roman" w:hAnsi="inherit" w:cs="Segoe UI"/>
          <w:color w:val="212529"/>
          <w:sz w:val="36"/>
          <w:szCs w:val="36"/>
          <w:lang w:eastAsia="ru-RU"/>
        </w:rPr>
        <w:t xml:space="preserve"> </w:t>
      </w:r>
      <w:proofErr w:type="spellStart"/>
      <w:proofErr w:type="gramStart"/>
      <w:r w:rsidRPr="000A6AF1">
        <w:rPr>
          <w:rFonts w:ascii="inherit" w:eastAsia="Times New Roman" w:hAnsi="inherit" w:cs="Segoe UI"/>
          <w:color w:val="212529"/>
          <w:sz w:val="36"/>
          <w:szCs w:val="36"/>
          <w:lang w:eastAsia="ru-RU"/>
        </w:rPr>
        <w:t>перев</w:t>
      </w:r>
      <w:proofErr w:type="gramEnd"/>
      <w:r w:rsidRPr="000A6AF1">
        <w:rPr>
          <w:rFonts w:ascii="inherit" w:eastAsia="Times New Roman" w:hAnsi="inherit" w:cs="Segoe UI"/>
          <w:color w:val="212529"/>
          <w:sz w:val="36"/>
          <w:szCs w:val="36"/>
          <w:lang w:eastAsia="ru-RU"/>
        </w:rPr>
        <w:t>іряти</w:t>
      </w:r>
      <w:proofErr w:type="spellEnd"/>
      <w:r w:rsidRPr="000A6AF1">
        <w:rPr>
          <w:rFonts w:ascii="inherit" w:eastAsia="Times New Roman" w:hAnsi="inherit" w:cs="Segoe UI"/>
          <w:color w:val="212529"/>
          <w:sz w:val="36"/>
          <w:szCs w:val="36"/>
          <w:lang w:eastAsia="ru-RU"/>
        </w:rPr>
        <w:t xml:space="preserve"> </w:t>
      </w:r>
      <w:proofErr w:type="spellStart"/>
      <w:r w:rsidRPr="000A6AF1">
        <w:rPr>
          <w:rFonts w:ascii="inherit" w:eastAsia="Times New Roman" w:hAnsi="inherit" w:cs="Segoe UI"/>
          <w:color w:val="212529"/>
          <w:sz w:val="36"/>
          <w:szCs w:val="36"/>
          <w:lang w:eastAsia="ru-RU"/>
        </w:rPr>
        <w:t>державні</w:t>
      </w:r>
      <w:proofErr w:type="spellEnd"/>
      <w:r w:rsidRPr="000A6AF1">
        <w:rPr>
          <w:rFonts w:ascii="inherit" w:eastAsia="Times New Roman" w:hAnsi="inherit" w:cs="Segoe UI"/>
          <w:color w:val="212529"/>
          <w:sz w:val="36"/>
          <w:szCs w:val="36"/>
          <w:lang w:eastAsia="ru-RU"/>
        </w:rPr>
        <w:t xml:space="preserve"> </w:t>
      </w:r>
      <w:proofErr w:type="spellStart"/>
      <w:r w:rsidRPr="000A6AF1">
        <w:rPr>
          <w:rFonts w:ascii="inherit" w:eastAsia="Times New Roman" w:hAnsi="inherit" w:cs="Segoe UI"/>
          <w:color w:val="212529"/>
          <w:sz w:val="36"/>
          <w:szCs w:val="36"/>
          <w:lang w:eastAsia="ru-RU"/>
        </w:rPr>
        <w:t>інспектори</w:t>
      </w:r>
      <w:proofErr w:type="spellEnd"/>
    </w:p>
    <w:p w:rsidR="000A6AF1" w:rsidRPr="000A6AF1" w:rsidRDefault="00170508" w:rsidP="000A6AF1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pict>
          <v:rect id="_x0000_i1025" style="width:0;height:0" o:hralign="center" o:hrstd="t" o:hr="t" fillcolor="#a0a0a0" stroked="f"/>
        </w:pict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Перелік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питань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,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які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будуть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перевірятися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затверджено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 </w:t>
      </w:r>
      <w:hyperlink r:id="rId10" w:tgtFrame="_blank" w:history="1">
        <w:r w:rsidRPr="000A6AF1">
          <w:rPr>
            <w:rFonts w:ascii="Segoe UI" w:eastAsia="Times New Roman" w:hAnsi="Segoe UI" w:cs="Segoe UI"/>
            <w:color w:val="28A745"/>
            <w:sz w:val="24"/>
            <w:szCs w:val="24"/>
            <w:u w:val="single"/>
            <w:lang w:eastAsia="ru-RU"/>
          </w:rPr>
          <w:t>Наказом №446</w:t>
        </w:r>
      </w:hyperlink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 та </w:t>
      </w:r>
      <w:hyperlink r:id="rId11" w:tgtFrame="_blank" w:history="1">
        <w:r w:rsidRPr="000A6AF1">
          <w:rPr>
            <w:rFonts w:ascii="Segoe UI" w:eastAsia="Times New Roman" w:hAnsi="Segoe UI" w:cs="Segoe UI"/>
            <w:color w:val="28A745"/>
            <w:sz w:val="24"/>
            <w:szCs w:val="24"/>
            <w:u w:val="single"/>
            <w:lang w:eastAsia="ru-RU"/>
          </w:rPr>
          <w:t>Наказом №447</w:t>
        </w:r>
      </w:hyperlink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 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Мінагрополітики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від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08.08.2019.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Вичерпний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список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вимог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можна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переглянути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gram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у</w:t>
      </w:r>
      <w:proofErr w:type="gram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 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fldChar w:fldCharType="begin"/>
      </w:r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instrText xml:space="preserve"> HYPERLINK "http://search.ligazakon.ua/l_doc2.nsf/link1/RE22016.html" \t "_blank" </w:instrText>
      </w:r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fldChar w:fldCharType="separate"/>
      </w:r>
      <w:proofErr w:type="gramStart"/>
      <w:r w:rsidRPr="000A6AF1">
        <w:rPr>
          <w:rFonts w:ascii="Segoe UI" w:eastAsia="Times New Roman" w:hAnsi="Segoe UI" w:cs="Segoe UI"/>
          <w:color w:val="28A745"/>
          <w:sz w:val="24"/>
          <w:szCs w:val="24"/>
          <w:u w:val="single"/>
          <w:lang w:eastAsia="ru-RU"/>
        </w:rPr>
        <w:t>Наказ</w:t>
      </w:r>
      <w:proofErr w:type="gramEnd"/>
      <w:r w:rsidRPr="000A6AF1">
        <w:rPr>
          <w:rFonts w:ascii="Segoe UI" w:eastAsia="Times New Roman" w:hAnsi="Segoe UI" w:cs="Segoe UI"/>
          <w:color w:val="28A745"/>
          <w:sz w:val="24"/>
          <w:szCs w:val="24"/>
          <w:u w:val="single"/>
          <w:lang w:eastAsia="ru-RU"/>
        </w:rPr>
        <w:t>і</w:t>
      </w:r>
      <w:proofErr w:type="spellEnd"/>
      <w:r w:rsidRPr="000A6AF1">
        <w:rPr>
          <w:rFonts w:ascii="Segoe UI" w:eastAsia="Times New Roman" w:hAnsi="Segoe UI" w:cs="Segoe UI"/>
          <w:color w:val="28A745"/>
          <w:sz w:val="24"/>
          <w:szCs w:val="24"/>
          <w:u w:val="single"/>
          <w:lang w:eastAsia="ru-RU"/>
        </w:rPr>
        <w:t xml:space="preserve"> №590</w:t>
      </w:r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fldChar w:fldCharType="end"/>
      </w:r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 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від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1.10.2012,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нижче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ми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розглянемо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ці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вимоги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дуже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стисло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.</w:t>
      </w:r>
    </w:p>
    <w:p w:rsidR="000A6AF1" w:rsidRPr="000A6AF1" w:rsidRDefault="000A6AF1" w:rsidP="000A6AF1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0A6AF1">
        <w:rPr>
          <w:rFonts w:ascii="Segoe UI" w:eastAsia="Times New Roman" w:hAnsi="Segoe UI" w:cs="Segoe UI"/>
          <w:noProof/>
          <w:color w:val="212529"/>
          <w:sz w:val="24"/>
          <w:szCs w:val="24"/>
          <w:lang w:eastAsia="ru-RU"/>
        </w:rPr>
        <w:drawing>
          <wp:inline distT="0" distB="0" distL="0" distR="0" wp14:anchorId="39670532" wp14:editId="403F0EDA">
            <wp:extent cx="914400" cy="914400"/>
            <wp:effectExtent l="0" t="0" r="0" b="0"/>
            <wp:docPr id="2" name="Рисунок 2" descr="https://sanfood.biz/images/pp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anfood.biz/images/pp-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outlineLvl w:val="4"/>
        <w:rPr>
          <w:rFonts w:ascii="inherit" w:eastAsia="Times New Roman" w:hAnsi="inherit" w:cs="Segoe UI"/>
          <w:color w:val="212529"/>
          <w:sz w:val="20"/>
          <w:szCs w:val="20"/>
          <w:lang w:eastAsia="ru-RU"/>
        </w:rPr>
      </w:pPr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1.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Планування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виробничих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 та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допоміжних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приміщень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.</w:t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Перевірка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планування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потоків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руху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персоналу та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продуктів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на предмет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перехресного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забруднення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.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Вплив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ґрунту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та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навколишнього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середовища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на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безпечність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продуктів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.</w:t>
      </w:r>
    </w:p>
    <w:p w:rsidR="000A6AF1" w:rsidRPr="000A6AF1" w:rsidRDefault="000A6AF1" w:rsidP="000A6AF1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0A6AF1">
        <w:rPr>
          <w:rFonts w:ascii="Segoe UI" w:eastAsia="Times New Roman" w:hAnsi="Segoe UI" w:cs="Segoe UI"/>
          <w:noProof/>
          <w:color w:val="212529"/>
          <w:sz w:val="24"/>
          <w:szCs w:val="24"/>
          <w:lang w:eastAsia="ru-RU"/>
        </w:rPr>
        <w:drawing>
          <wp:inline distT="0" distB="0" distL="0" distR="0" wp14:anchorId="2CBE93BC" wp14:editId="26367096">
            <wp:extent cx="914400" cy="914400"/>
            <wp:effectExtent l="0" t="0" r="0" b="0"/>
            <wp:docPr id="3" name="Рисунок 3" descr="https://sanfood.biz/images/pp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anfood.biz/images/pp-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outlineLvl w:val="4"/>
        <w:rPr>
          <w:rFonts w:ascii="inherit" w:eastAsia="Times New Roman" w:hAnsi="inherit" w:cs="Segoe UI"/>
          <w:color w:val="212529"/>
          <w:sz w:val="20"/>
          <w:szCs w:val="20"/>
          <w:lang w:eastAsia="ru-RU"/>
        </w:rPr>
      </w:pPr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2.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Територія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,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обладнання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 та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технічне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обслуговування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.</w:t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Стан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облаштування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території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, стан дверей,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підлог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та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стін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виробничих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приміщень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.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Інспектори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перевірять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чи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калібрується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обладнання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згідно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специфікацій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.</w:t>
      </w:r>
    </w:p>
    <w:p w:rsidR="000A6AF1" w:rsidRPr="000A6AF1" w:rsidRDefault="000A6AF1" w:rsidP="000A6AF1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0A6AF1">
        <w:rPr>
          <w:rFonts w:ascii="Segoe UI" w:eastAsia="Times New Roman" w:hAnsi="Segoe UI" w:cs="Segoe UI"/>
          <w:noProof/>
          <w:color w:val="212529"/>
          <w:sz w:val="24"/>
          <w:szCs w:val="24"/>
          <w:lang w:eastAsia="ru-RU"/>
        </w:rPr>
        <w:drawing>
          <wp:inline distT="0" distB="0" distL="0" distR="0" wp14:anchorId="67733065" wp14:editId="491477D8">
            <wp:extent cx="914400" cy="914400"/>
            <wp:effectExtent l="0" t="0" r="0" b="0"/>
            <wp:docPr id="4" name="Рисунок 4" descr="https://sanfood.biz/images/pp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anfood.biz/images/pp-3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outlineLvl w:val="4"/>
        <w:rPr>
          <w:rFonts w:ascii="inherit" w:eastAsia="Times New Roman" w:hAnsi="inherit" w:cs="Segoe UI"/>
          <w:color w:val="212529"/>
          <w:sz w:val="20"/>
          <w:szCs w:val="20"/>
          <w:lang w:eastAsia="ru-RU"/>
        </w:rPr>
      </w:pPr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3.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Планування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 та стан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комунікацій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.</w:t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Перевірка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наявності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діючої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вентиляції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, стану систем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водопостачання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та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водовідведення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.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Належне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освітлення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виробничих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зон.</w:t>
      </w:r>
    </w:p>
    <w:p w:rsidR="000A6AF1" w:rsidRPr="000A6AF1" w:rsidRDefault="000A6AF1" w:rsidP="000A6AF1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0A6AF1">
        <w:rPr>
          <w:rFonts w:ascii="Segoe UI" w:eastAsia="Times New Roman" w:hAnsi="Segoe UI" w:cs="Segoe UI"/>
          <w:noProof/>
          <w:color w:val="212529"/>
          <w:sz w:val="24"/>
          <w:szCs w:val="24"/>
          <w:lang w:eastAsia="ru-RU"/>
        </w:rPr>
        <w:drawing>
          <wp:inline distT="0" distB="0" distL="0" distR="0" wp14:anchorId="7F8AAA85" wp14:editId="05BCA5BC">
            <wp:extent cx="914400" cy="914400"/>
            <wp:effectExtent l="0" t="0" r="0" b="0"/>
            <wp:docPr id="5" name="Рисунок 5" descr="https://sanfood.biz/images/pp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anfood.biz/images/pp-4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outlineLvl w:val="4"/>
        <w:rPr>
          <w:rFonts w:ascii="inherit" w:eastAsia="Times New Roman" w:hAnsi="inherit" w:cs="Segoe UI"/>
          <w:color w:val="212529"/>
          <w:sz w:val="20"/>
          <w:szCs w:val="20"/>
          <w:lang w:eastAsia="ru-RU"/>
        </w:rPr>
      </w:pPr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4.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Безпечність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матеріалів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 для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переробки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харчових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продуктів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.</w:t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Державні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аудитори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перевірять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, яка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саме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вода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використовується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у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приготуванні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харчових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продуктів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,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льоду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та пару,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чи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всі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допоміжні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матеріали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є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безпечними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.</w:t>
      </w:r>
    </w:p>
    <w:p w:rsidR="000A6AF1" w:rsidRPr="000A6AF1" w:rsidRDefault="000A6AF1" w:rsidP="000A6AF1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0A6AF1">
        <w:rPr>
          <w:rFonts w:ascii="Segoe UI" w:eastAsia="Times New Roman" w:hAnsi="Segoe UI" w:cs="Segoe UI"/>
          <w:noProof/>
          <w:color w:val="212529"/>
          <w:sz w:val="24"/>
          <w:szCs w:val="24"/>
          <w:lang w:eastAsia="ru-RU"/>
        </w:rPr>
        <w:lastRenderedPageBreak/>
        <w:drawing>
          <wp:inline distT="0" distB="0" distL="0" distR="0" wp14:anchorId="4E591959" wp14:editId="4B2E40FA">
            <wp:extent cx="914400" cy="914400"/>
            <wp:effectExtent l="0" t="0" r="0" b="0"/>
            <wp:docPr id="6" name="Рисунок 6" descr="https://sanfood.biz/images/pp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anfood.biz/images/pp-5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outlineLvl w:val="4"/>
        <w:rPr>
          <w:rFonts w:ascii="inherit" w:eastAsia="Times New Roman" w:hAnsi="inherit" w:cs="Segoe UI"/>
          <w:color w:val="212529"/>
          <w:sz w:val="20"/>
          <w:szCs w:val="20"/>
          <w:lang w:eastAsia="ru-RU"/>
        </w:rPr>
      </w:pPr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5. Чистота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поверхонь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,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процедури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прибирання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приміщень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.</w:t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Перевірка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миючих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засобів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,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частоти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та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графіку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прибирань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.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Інспектор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перевірить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де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саме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зберігаються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засоби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для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прибирання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та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інвентар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.</w:t>
      </w:r>
    </w:p>
    <w:p w:rsidR="000A6AF1" w:rsidRPr="000A6AF1" w:rsidRDefault="000A6AF1" w:rsidP="000A6AF1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0A6AF1">
        <w:rPr>
          <w:rFonts w:ascii="Segoe UI" w:eastAsia="Times New Roman" w:hAnsi="Segoe UI" w:cs="Segoe UI"/>
          <w:noProof/>
          <w:color w:val="212529"/>
          <w:sz w:val="24"/>
          <w:szCs w:val="24"/>
          <w:lang w:eastAsia="ru-RU"/>
        </w:rPr>
        <w:drawing>
          <wp:inline distT="0" distB="0" distL="0" distR="0" wp14:anchorId="07405EF6" wp14:editId="4B87ABFA">
            <wp:extent cx="914400" cy="914400"/>
            <wp:effectExtent l="0" t="0" r="0" b="0"/>
            <wp:docPr id="7" name="Рисунок 7" descr="https://sanfood.biz/images/pp-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anfood.biz/images/pp-6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outlineLvl w:val="4"/>
        <w:rPr>
          <w:rFonts w:ascii="inherit" w:eastAsia="Times New Roman" w:hAnsi="inherit" w:cs="Segoe UI"/>
          <w:color w:val="212529"/>
          <w:sz w:val="20"/>
          <w:szCs w:val="20"/>
          <w:lang w:eastAsia="ru-RU"/>
        </w:rPr>
      </w:pPr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6.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Здоров’я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 та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гігієна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 персоналу.</w:t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Перевірка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медичних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книжок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,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наявності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спецодягу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та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проведення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гігієнічного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навчання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.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Наявність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правил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миття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рук,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паління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,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відвідування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туалетів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.</w:t>
      </w:r>
    </w:p>
    <w:p w:rsidR="000A6AF1" w:rsidRPr="000A6AF1" w:rsidRDefault="000A6AF1" w:rsidP="000A6AF1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0A6AF1">
        <w:rPr>
          <w:rFonts w:ascii="Segoe UI" w:eastAsia="Times New Roman" w:hAnsi="Segoe UI" w:cs="Segoe UI"/>
          <w:noProof/>
          <w:color w:val="212529"/>
          <w:sz w:val="24"/>
          <w:szCs w:val="24"/>
          <w:lang w:eastAsia="ru-RU"/>
        </w:rPr>
        <w:drawing>
          <wp:inline distT="0" distB="0" distL="0" distR="0" wp14:anchorId="2A97808B" wp14:editId="112B0C8C">
            <wp:extent cx="914400" cy="914400"/>
            <wp:effectExtent l="0" t="0" r="0" b="0"/>
            <wp:docPr id="8" name="Рисунок 8" descr="https://sanfood.biz/images/pp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anfood.biz/images/pp-7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outlineLvl w:val="4"/>
        <w:rPr>
          <w:rFonts w:ascii="inherit" w:eastAsia="Times New Roman" w:hAnsi="inherit" w:cs="Segoe UI"/>
          <w:color w:val="212529"/>
          <w:sz w:val="20"/>
          <w:szCs w:val="20"/>
          <w:lang w:eastAsia="ru-RU"/>
        </w:rPr>
      </w:pPr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7.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Поводження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 з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відходами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 виробництва.</w:t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Державний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інспектор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перевірить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, де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накопичуються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та як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саме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утилізуються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відходи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виробництва.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Наявність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та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маркування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контейнерів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для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відходів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,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їх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миття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та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дезінфекція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.</w:t>
      </w:r>
    </w:p>
    <w:p w:rsidR="000A6AF1" w:rsidRPr="000A6AF1" w:rsidRDefault="000A6AF1" w:rsidP="000A6AF1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0A6AF1">
        <w:rPr>
          <w:rFonts w:ascii="Segoe UI" w:eastAsia="Times New Roman" w:hAnsi="Segoe UI" w:cs="Segoe UI"/>
          <w:noProof/>
          <w:color w:val="212529"/>
          <w:sz w:val="24"/>
          <w:szCs w:val="24"/>
          <w:lang w:eastAsia="ru-RU"/>
        </w:rPr>
        <w:drawing>
          <wp:inline distT="0" distB="0" distL="0" distR="0" wp14:anchorId="5C9E517E" wp14:editId="40A923D1">
            <wp:extent cx="914400" cy="914400"/>
            <wp:effectExtent l="0" t="0" r="0" b="0"/>
            <wp:docPr id="9" name="Рисунок 9" descr="https://sanfood.biz/images/pp-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anfood.biz/images/pp-8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outlineLvl w:val="4"/>
        <w:rPr>
          <w:rFonts w:ascii="inherit" w:eastAsia="Times New Roman" w:hAnsi="inherit" w:cs="Segoe UI"/>
          <w:color w:val="212529"/>
          <w:sz w:val="20"/>
          <w:szCs w:val="20"/>
          <w:lang w:eastAsia="ru-RU"/>
        </w:rPr>
      </w:pPr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8. Контроль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шкідників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.</w:t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Буде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перевірено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яким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способом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підприємство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запобігає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проникненню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шкідників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на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територію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потужності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,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чи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розроблені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засоби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профілактики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та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боротьби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зі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шкідниками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.</w:t>
      </w:r>
    </w:p>
    <w:p w:rsidR="000A6AF1" w:rsidRPr="000A6AF1" w:rsidRDefault="000A6AF1" w:rsidP="000A6AF1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0A6AF1">
        <w:rPr>
          <w:rFonts w:ascii="Segoe UI" w:eastAsia="Times New Roman" w:hAnsi="Segoe UI" w:cs="Segoe UI"/>
          <w:noProof/>
          <w:color w:val="212529"/>
          <w:sz w:val="24"/>
          <w:szCs w:val="24"/>
          <w:lang w:eastAsia="ru-RU"/>
        </w:rPr>
        <w:drawing>
          <wp:inline distT="0" distB="0" distL="0" distR="0" wp14:anchorId="6BAFCA41" wp14:editId="51EF2057">
            <wp:extent cx="914400" cy="914400"/>
            <wp:effectExtent l="0" t="0" r="0" b="0"/>
            <wp:docPr id="10" name="Рисунок 10" descr="https://sanfood.biz/images/pp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anfood.biz/images/pp-9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outlineLvl w:val="4"/>
        <w:rPr>
          <w:rFonts w:ascii="inherit" w:eastAsia="Times New Roman" w:hAnsi="inherit" w:cs="Segoe UI"/>
          <w:color w:val="212529"/>
          <w:sz w:val="20"/>
          <w:szCs w:val="20"/>
          <w:lang w:eastAsia="ru-RU"/>
        </w:rPr>
      </w:pPr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9.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Зберігання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 та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використання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токсичних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речовин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.</w:t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lastRenderedPageBreak/>
        <w:t>Якщо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на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підприємстві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використовуються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токсичні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сполуки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, то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інспектор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перевірить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чи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розроблені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правила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приймання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,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зберігання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та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застосування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цих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речовин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.</w:t>
      </w:r>
    </w:p>
    <w:p w:rsidR="000A6AF1" w:rsidRPr="000A6AF1" w:rsidRDefault="000A6AF1" w:rsidP="000A6AF1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0A6AF1">
        <w:rPr>
          <w:rFonts w:ascii="Segoe UI" w:eastAsia="Times New Roman" w:hAnsi="Segoe UI" w:cs="Segoe UI"/>
          <w:noProof/>
          <w:color w:val="212529"/>
          <w:sz w:val="24"/>
          <w:szCs w:val="24"/>
          <w:lang w:eastAsia="ru-RU"/>
        </w:rPr>
        <w:drawing>
          <wp:inline distT="0" distB="0" distL="0" distR="0" wp14:anchorId="69F8E350" wp14:editId="0C356894">
            <wp:extent cx="914400" cy="914400"/>
            <wp:effectExtent l="0" t="0" r="0" b="0"/>
            <wp:docPr id="11" name="Рисунок 11" descr="https://sanfood.biz/images/pp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sanfood.biz/images/pp-10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outlineLvl w:val="4"/>
        <w:rPr>
          <w:rFonts w:ascii="inherit" w:eastAsia="Times New Roman" w:hAnsi="inherit" w:cs="Segoe UI"/>
          <w:color w:val="212529"/>
          <w:sz w:val="20"/>
          <w:szCs w:val="20"/>
          <w:lang w:eastAsia="ru-RU"/>
        </w:rPr>
      </w:pPr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10. Контроль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постачальників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.</w:t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В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ході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аудиту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будуть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перевірені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процедури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моніторингу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ризиків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та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вхідного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контролю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харчових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продуктів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,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отриманих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від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постачальників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.</w:t>
      </w:r>
    </w:p>
    <w:p w:rsidR="000A6AF1" w:rsidRPr="000A6AF1" w:rsidRDefault="000A6AF1" w:rsidP="000A6AF1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0A6AF1">
        <w:rPr>
          <w:rFonts w:ascii="Segoe UI" w:eastAsia="Times New Roman" w:hAnsi="Segoe UI" w:cs="Segoe UI"/>
          <w:noProof/>
          <w:color w:val="212529"/>
          <w:sz w:val="24"/>
          <w:szCs w:val="24"/>
          <w:lang w:eastAsia="ru-RU"/>
        </w:rPr>
        <w:drawing>
          <wp:inline distT="0" distB="0" distL="0" distR="0" wp14:anchorId="1A3F3886" wp14:editId="06682C73">
            <wp:extent cx="914400" cy="914400"/>
            <wp:effectExtent l="0" t="0" r="0" b="0"/>
            <wp:docPr id="12" name="Рисунок 12" descr="https://sanfood.biz/images/pp-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anfood.biz/images/pp-11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outlineLvl w:val="4"/>
        <w:rPr>
          <w:rFonts w:ascii="inherit" w:eastAsia="Times New Roman" w:hAnsi="inherit" w:cs="Segoe UI"/>
          <w:color w:val="212529"/>
          <w:sz w:val="20"/>
          <w:szCs w:val="20"/>
          <w:lang w:eastAsia="ru-RU"/>
        </w:rPr>
      </w:pPr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11.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Зберігання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 та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транспортування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.</w:t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Інспектор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перевірить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умови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зберігання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продуктів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, контроль за строками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придатності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та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температурні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режими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транспортування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готової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продукції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.</w:t>
      </w:r>
    </w:p>
    <w:p w:rsidR="000A6AF1" w:rsidRPr="000A6AF1" w:rsidRDefault="000A6AF1" w:rsidP="000A6AF1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0A6AF1">
        <w:rPr>
          <w:rFonts w:ascii="Segoe UI" w:eastAsia="Times New Roman" w:hAnsi="Segoe UI" w:cs="Segoe UI"/>
          <w:noProof/>
          <w:color w:val="212529"/>
          <w:sz w:val="24"/>
          <w:szCs w:val="24"/>
          <w:lang w:eastAsia="ru-RU"/>
        </w:rPr>
        <w:drawing>
          <wp:inline distT="0" distB="0" distL="0" distR="0" wp14:anchorId="58509FDE" wp14:editId="2811F6B2">
            <wp:extent cx="914400" cy="914400"/>
            <wp:effectExtent l="0" t="0" r="0" b="0"/>
            <wp:docPr id="13" name="Рисунок 13" descr="https://sanfood.biz/images/pp-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anfood.biz/images/pp-12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outlineLvl w:val="4"/>
        <w:rPr>
          <w:rFonts w:ascii="inherit" w:eastAsia="Times New Roman" w:hAnsi="inherit" w:cs="Segoe UI"/>
          <w:color w:val="212529"/>
          <w:sz w:val="20"/>
          <w:szCs w:val="20"/>
          <w:lang w:eastAsia="ru-RU"/>
        </w:rPr>
      </w:pPr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12. Контроль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технологічних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процесів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.</w:t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Перевірка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ключових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параметрів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технологічних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процесів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,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наявності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контрольних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точок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та процедур контролю за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невідповідними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харчовими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продуктами.</w:t>
      </w:r>
    </w:p>
    <w:p w:rsidR="000A6AF1" w:rsidRPr="000A6AF1" w:rsidRDefault="000A6AF1" w:rsidP="000A6AF1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0A6AF1">
        <w:rPr>
          <w:rFonts w:ascii="Segoe UI" w:eastAsia="Times New Roman" w:hAnsi="Segoe UI" w:cs="Segoe UI"/>
          <w:noProof/>
          <w:color w:val="212529"/>
          <w:sz w:val="24"/>
          <w:szCs w:val="24"/>
          <w:lang w:eastAsia="ru-RU"/>
        </w:rPr>
        <w:drawing>
          <wp:inline distT="0" distB="0" distL="0" distR="0" wp14:anchorId="0294C62E" wp14:editId="20837867">
            <wp:extent cx="914400" cy="914400"/>
            <wp:effectExtent l="0" t="0" r="0" b="0"/>
            <wp:docPr id="14" name="Рисунок 14" descr="https://sanfood.biz/images/pp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anfood.biz/images/pp-13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AF1" w:rsidRPr="000A6AF1" w:rsidRDefault="000A6AF1" w:rsidP="000A6AF1">
      <w:pPr>
        <w:shd w:val="clear" w:color="auto" w:fill="FFFFFF"/>
        <w:spacing w:after="100" w:afterAutospacing="1" w:line="240" w:lineRule="auto"/>
        <w:outlineLvl w:val="4"/>
        <w:rPr>
          <w:rFonts w:ascii="inherit" w:eastAsia="Times New Roman" w:hAnsi="inherit" w:cs="Segoe UI"/>
          <w:color w:val="212529"/>
          <w:sz w:val="20"/>
          <w:szCs w:val="20"/>
          <w:lang w:eastAsia="ru-RU"/>
        </w:rPr>
      </w:pPr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13.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Маркування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харчових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 xml:space="preserve"> </w:t>
      </w:r>
      <w:proofErr w:type="spellStart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продуктів</w:t>
      </w:r>
      <w:proofErr w:type="spellEnd"/>
      <w:r w:rsidRPr="000A6AF1">
        <w:rPr>
          <w:rFonts w:ascii="inherit" w:eastAsia="Times New Roman" w:hAnsi="inherit" w:cs="Segoe UI"/>
          <w:color w:val="212529"/>
          <w:sz w:val="20"/>
          <w:szCs w:val="20"/>
          <w:lang w:eastAsia="ru-RU"/>
        </w:rPr>
        <w:t>.</w:t>
      </w:r>
    </w:p>
    <w:p w:rsidR="000A6AF1" w:rsidRDefault="000A6AF1" w:rsidP="000A6AF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Аудитор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проінспектує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маркування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для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готової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продукції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,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наявність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строків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зберігання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та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дати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виробництва </w:t>
      </w:r>
      <w:proofErr w:type="spellStart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продукції</w:t>
      </w:r>
      <w:proofErr w:type="spellEnd"/>
      <w:r w:rsidRPr="000A6AF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.</w:t>
      </w:r>
    </w:p>
    <w:p w:rsidR="00D43C84" w:rsidRDefault="00D43C84" w:rsidP="000A6AF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D43C84" w:rsidRDefault="00D43C84" w:rsidP="000A6AF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D43C84" w:rsidRDefault="00D43C84" w:rsidP="000A6AF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D43C84" w:rsidRDefault="00D43C84" w:rsidP="000A6AF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D43C84" w:rsidRPr="000A6AF1" w:rsidRDefault="00D43C84" w:rsidP="000A6AF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841F29" w:rsidRPr="00841F29" w:rsidRDefault="00841F29" w:rsidP="00841F29">
      <w:pPr>
        <w:shd w:val="clear" w:color="auto" w:fill="FFFFFF"/>
        <w:spacing w:before="185" w:after="185" w:line="240" w:lineRule="auto"/>
        <w:outlineLvl w:val="1"/>
        <w:rPr>
          <w:rFonts w:ascii="Arial" w:eastAsia="Times New Roman" w:hAnsi="Arial" w:cs="Arial"/>
          <w:b/>
          <w:bCs/>
          <w:color w:val="004080"/>
          <w:sz w:val="32"/>
          <w:szCs w:val="32"/>
          <w:lang w:eastAsia="ru-RU"/>
        </w:rPr>
      </w:pPr>
      <w:proofErr w:type="spellStart"/>
      <w:r w:rsidRPr="00841F29">
        <w:rPr>
          <w:rFonts w:ascii="Arial" w:eastAsia="Times New Roman" w:hAnsi="Arial" w:cs="Arial"/>
          <w:b/>
          <w:bCs/>
          <w:color w:val="004080"/>
          <w:sz w:val="32"/>
          <w:szCs w:val="32"/>
          <w:lang w:eastAsia="ru-RU"/>
        </w:rPr>
        <w:t>Хто</w:t>
      </w:r>
      <w:proofErr w:type="spellEnd"/>
      <w:r w:rsidRPr="00841F29">
        <w:rPr>
          <w:rFonts w:ascii="Arial" w:eastAsia="Times New Roman" w:hAnsi="Arial" w:cs="Arial"/>
          <w:b/>
          <w:bCs/>
          <w:color w:val="004080"/>
          <w:sz w:val="32"/>
          <w:szCs w:val="32"/>
          <w:lang w:eastAsia="ru-RU"/>
        </w:rPr>
        <w:t xml:space="preserve"> </w:t>
      </w:r>
      <w:proofErr w:type="gramStart"/>
      <w:r w:rsidRPr="00841F29">
        <w:rPr>
          <w:rFonts w:ascii="Arial" w:eastAsia="Times New Roman" w:hAnsi="Arial" w:cs="Arial"/>
          <w:b/>
          <w:bCs/>
          <w:color w:val="004080"/>
          <w:sz w:val="32"/>
          <w:szCs w:val="32"/>
          <w:lang w:eastAsia="ru-RU"/>
        </w:rPr>
        <w:t>повинен</w:t>
      </w:r>
      <w:proofErr w:type="gramEnd"/>
      <w:r w:rsidRPr="00841F29">
        <w:rPr>
          <w:rFonts w:ascii="Arial" w:eastAsia="Times New Roman" w:hAnsi="Arial" w:cs="Arial"/>
          <w:b/>
          <w:bCs/>
          <w:color w:val="004080"/>
          <w:sz w:val="32"/>
          <w:szCs w:val="32"/>
          <w:lang w:eastAsia="ru-RU"/>
        </w:rPr>
        <w:t xml:space="preserve"> </w:t>
      </w:r>
      <w:proofErr w:type="spellStart"/>
      <w:r w:rsidRPr="00841F29">
        <w:rPr>
          <w:rFonts w:ascii="Arial" w:eastAsia="Times New Roman" w:hAnsi="Arial" w:cs="Arial"/>
          <w:b/>
          <w:bCs/>
          <w:color w:val="004080"/>
          <w:sz w:val="32"/>
          <w:szCs w:val="32"/>
          <w:lang w:eastAsia="ru-RU"/>
        </w:rPr>
        <w:t>запровадити</w:t>
      </w:r>
      <w:proofErr w:type="spellEnd"/>
      <w:r w:rsidRPr="00841F29">
        <w:rPr>
          <w:rFonts w:ascii="Arial" w:eastAsia="Times New Roman" w:hAnsi="Arial" w:cs="Arial"/>
          <w:b/>
          <w:bCs/>
          <w:color w:val="004080"/>
          <w:sz w:val="32"/>
          <w:szCs w:val="32"/>
          <w:lang w:eastAsia="ru-RU"/>
        </w:rPr>
        <w:t xml:space="preserve"> систему НАССР?</w:t>
      </w:r>
    </w:p>
    <w:p w:rsidR="00841F29" w:rsidRPr="00D43C84" w:rsidRDefault="00841F29" w:rsidP="00841F29">
      <w:pPr>
        <w:shd w:val="clear" w:color="auto" w:fill="FFFFFF"/>
        <w:spacing w:before="185" w:after="185" w:line="240" w:lineRule="auto"/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</w:pPr>
      <w:proofErr w:type="spellStart"/>
      <w:r w:rsidRPr="00D43C84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Розробити</w:t>
      </w:r>
      <w:proofErr w:type="spellEnd"/>
      <w:r w:rsidRPr="00D43C84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 xml:space="preserve">, увести в </w:t>
      </w:r>
      <w:proofErr w:type="spellStart"/>
      <w:r w:rsidRPr="00D43C84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дію</w:t>
      </w:r>
      <w:proofErr w:type="spellEnd"/>
      <w:r w:rsidRPr="00D43C84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 xml:space="preserve"> та практично </w:t>
      </w:r>
      <w:proofErr w:type="spellStart"/>
      <w:r w:rsidRPr="00D43C84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застосовувати</w:t>
      </w:r>
      <w:proofErr w:type="spellEnd"/>
      <w:r w:rsidRPr="00D43C84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процедури</w:t>
      </w:r>
      <w:proofErr w:type="spellEnd"/>
      <w:r w:rsidRPr="00D43C84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 xml:space="preserve">, </w:t>
      </w:r>
      <w:proofErr w:type="spellStart"/>
      <w:r w:rsidRPr="00D43C84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засновані</w:t>
      </w:r>
      <w:proofErr w:type="spellEnd"/>
      <w:r w:rsidRPr="00D43C84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 xml:space="preserve"> </w:t>
      </w:r>
      <w:proofErr w:type="gramStart"/>
      <w:r w:rsidRPr="00D43C84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на</w:t>
      </w:r>
      <w:proofErr w:type="gramEnd"/>
      <w:r w:rsidRPr="00D43C84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системі</w:t>
      </w:r>
      <w:proofErr w:type="spellEnd"/>
      <w:r w:rsidRPr="00D43C84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 xml:space="preserve"> НАССР </w:t>
      </w:r>
      <w:proofErr w:type="spellStart"/>
      <w:r w:rsidRPr="00D43C84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повинні</w:t>
      </w:r>
      <w:proofErr w:type="spellEnd"/>
      <w:r w:rsidRPr="00D43C84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оператори</w:t>
      </w:r>
      <w:proofErr w:type="spellEnd"/>
      <w:r w:rsidRPr="00D43C84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 xml:space="preserve"> ринку.</w:t>
      </w:r>
    </w:p>
    <w:p w:rsidR="00841F29" w:rsidRPr="00D43C84" w:rsidRDefault="00841F29" w:rsidP="00841F29">
      <w:pPr>
        <w:shd w:val="clear" w:color="auto" w:fill="FFFFFF"/>
        <w:spacing w:before="185" w:after="18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Хто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такі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? </w:t>
      </w:r>
      <w:proofErr w:type="spellStart"/>
      <w:proofErr w:type="gram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суб’єкти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господарювання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що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провадять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діяльність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із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метою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без мети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отримання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прибутку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управлінні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якого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перебувають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потужності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на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яких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здійснюється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первинне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виробництво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реалізація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та/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або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обіг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харчових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продуктів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інших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об’єктів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санітарних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заходів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Також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операторів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ринку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відносяться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агропродовольчий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ринок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фізичні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особи,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якщо</w:t>
      </w:r>
      <w:proofErr w:type="spellEnd"/>
      <w:proofErr w:type="gram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вони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провадять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діяльність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із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метою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без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такої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отримання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прибутку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і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займаються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виробництвом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та/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або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обігом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харчових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продуктів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або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інших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об’єктів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санітарних</w:t>
      </w:r>
      <w:proofErr w:type="spellEnd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заході</w:t>
      </w:r>
      <w:proofErr w:type="gramStart"/>
      <w:r w:rsid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spellEnd"/>
      <w:proofErr w:type="gramEnd"/>
      <w:r w:rsidR="00D43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43C84" w:rsidRDefault="00D43C84" w:rsidP="00841F29">
      <w:pPr>
        <w:shd w:val="clear" w:color="auto" w:fill="FFFFFF"/>
        <w:spacing w:before="185" w:after="185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D43C84" w:rsidRDefault="00D43C84" w:rsidP="00841F29">
      <w:pPr>
        <w:shd w:val="clear" w:color="auto" w:fill="FFFFFF"/>
        <w:spacing w:before="185" w:after="185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D43C84" w:rsidRPr="00841F29" w:rsidRDefault="00D43C84" w:rsidP="00841F29">
      <w:pPr>
        <w:shd w:val="clear" w:color="auto" w:fill="FFFFFF"/>
        <w:spacing w:before="185" w:after="185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D43C84" w:rsidRDefault="00F13BE6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Зазначається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що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операторам ринку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було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визначено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перехідні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періоди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для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переорієнтування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</w:t>
      </w:r>
      <w:proofErr w:type="spellStart"/>
      <w:proofErr w:type="gram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нов</w:t>
      </w:r>
      <w:proofErr w:type="gram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вимоги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Зокрема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для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потужностей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у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складі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яких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є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необроблені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інгредієнти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тваринного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походження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</w:t>
      </w:r>
      <w:proofErr w:type="spellStart"/>
      <w:proofErr w:type="gram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</w:t>
      </w:r>
      <w:proofErr w:type="gram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ім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малих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потужностей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– через три роки з дня,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наступного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 днем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опублікування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цього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закону – з 20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вересня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2017 року. Для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потужностей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які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провадять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діяльність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харчовими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продуктами, у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складі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яких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відсутні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необроблені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інгредієнти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тваринного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походження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</w:t>
      </w:r>
      <w:proofErr w:type="spellStart"/>
      <w:proofErr w:type="gram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</w:t>
      </w:r>
      <w:proofErr w:type="gram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ім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малих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потужностей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– через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чотири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роки – з 20 </w:t>
      </w:r>
      <w:proofErr w:type="spellStart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вересня</w:t>
      </w:r>
      <w:proofErr w:type="spellEnd"/>
      <w:r w:rsidRPr="00D43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2018 року. </w:t>
      </w:r>
    </w:p>
    <w:p w:rsidR="004B004C" w:rsidRDefault="00D43C84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</w:t>
      </w:r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Для </w:t>
      </w:r>
      <w:proofErr w:type="spellStart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малих</w:t>
      </w:r>
      <w:proofErr w:type="spellEnd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потужностей</w:t>
      </w:r>
      <w:proofErr w:type="spellEnd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встановлено</w:t>
      </w:r>
      <w:proofErr w:type="spellEnd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перехідний</w:t>
      </w:r>
      <w:proofErr w:type="spellEnd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період</w:t>
      </w:r>
      <w:proofErr w:type="spellEnd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в </w:t>
      </w:r>
      <w:proofErr w:type="spellStart"/>
      <w:proofErr w:type="gramStart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п’ять</w:t>
      </w:r>
      <w:proofErr w:type="spellEnd"/>
      <w:proofErr w:type="gramEnd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років</w:t>
      </w:r>
      <w:proofErr w:type="spellEnd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– з 20 </w:t>
      </w:r>
      <w:proofErr w:type="spellStart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вересня</w:t>
      </w:r>
      <w:proofErr w:type="spellEnd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2019 року. У </w:t>
      </w:r>
      <w:proofErr w:type="spellStart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переважній</w:t>
      </w:r>
      <w:proofErr w:type="spellEnd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більшості</w:t>
      </w:r>
      <w:proofErr w:type="spellEnd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суб’єкти</w:t>
      </w:r>
      <w:proofErr w:type="spellEnd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господарювання</w:t>
      </w:r>
      <w:proofErr w:type="spellEnd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, </w:t>
      </w:r>
      <w:proofErr w:type="spellStart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які</w:t>
      </w:r>
      <w:proofErr w:type="spellEnd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надають</w:t>
      </w:r>
      <w:proofErr w:type="spellEnd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послуги</w:t>
      </w:r>
      <w:proofErr w:type="spellEnd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харчування</w:t>
      </w:r>
      <w:proofErr w:type="spellEnd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в </w:t>
      </w:r>
      <w:proofErr w:type="spellStart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освітніх</w:t>
      </w:r>
      <w:proofErr w:type="spellEnd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закладах </w:t>
      </w:r>
      <w:proofErr w:type="spellStart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відносяться</w:t>
      </w:r>
      <w:proofErr w:type="spellEnd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саме</w:t>
      </w:r>
      <w:proofErr w:type="spellEnd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до </w:t>
      </w:r>
      <w:proofErr w:type="spellStart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цієї</w:t>
      </w:r>
      <w:proofErr w:type="spellEnd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категорії</w:t>
      </w:r>
      <w:proofErr w:type="spellEnd"/>
      <w:r w:rsidR="00F13BE6" w:rsidRPr="00D43C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.</w:t>
      </w:r>
    </w:p>
    <w:p w:rsidR="004B004C" w:rsidRDefault="004B004C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4B004C" w:rsidRDefault="004B004C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4B004C" w:rsidRDefault="004B004C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4B004C" w:rsidRDefault="004B004C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4B004C" w:rsidRDefault="004B004C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4B004C" w:rsidRPr="002A570F" w:rsidRDefault="004B004C" w:rsidP="004B004C">
      <w:pPr>
        <w:spacing w:after="0" w:line="288" w:lineRule="atLeast"/>
        <w:jc w:val="center"/>
        <w:textAlignment w:val="baseline"/>
        <w:outlineLvl w:val="0"/>
        <w:rPr>
          <w:rFonts w:ascii="Helvetica" w:eastAsia="Times New Roman" w:hAnsi="Helvetica" w:cs="Helvetica"/>
          <w:color w:val="333333"/>
          <w:kern w:val="36"/>
          <w:sz w:val="60"/>
          <w:szCs w:val="60"/>
          <w:lang w:eastAsia="ru-RU"/>
        </w:rPr>
      </w:pPr>
      <w:proofErr w:type="spellStart"/>
      <w:r w:rsidRPr="002A570F">
        <w:rPr>
          <w:rFonts w:ascii="Helvetica" w:eastAsia="Times New Roman" w:hAnsi="Helvetica" w:cs="Helvetica"/>
          <w:b/>
          <w:bCs/>
          <w:color w:val="333333"/>
          <w:kern w:val="36"/>
          <w:sz w:val="60"/>
          <w:szCs w:val="60"/>
          <w:bdr w:val="none" w:sz="0" w:space="0" w:color="auto" w:frame="1"/>
          <w:lang w:eastAsia="ru-RU"/>
        </w:rPr>
        <w:lastRenderedPageBreak/>
        <w:t>Перелі</w:t>
      </w:r>
      <w:proofErr w:type="gramStart"/>
      <w:r w:rsidRPr="002A570F">
        <w:rPr>
          <w:rFonts w:ascii="Helvetica" w:eastAsia="Times New Roman" w:hAnsi="Helvetica" w:cs="Helvetica"/>
          <w:b/>
          <w:bCs/>
          <w:color w:val="333333"/>
          <w:kern w:val="36"/>
          <w:sz w:val="60"/>
          <w:szCs w:val="60"/>
          <w:bdr w:val="none" w:sz="0" w:space="0" w:color="auto" w:frame="1"/>
          <w:lang w:eastAsia="ru-RU"/>
        </w:rPr>
        <w:t>к</w:t>
      </w:r>
      <w:proofErr w:type="spellEnd"/>
      <w:proofErr w:type="gramEnd"/>
      <w:r w:rsidRPr="002A570F">
        <w:rPr>
          <w:rFonts w:ascii="Helvetica" w:eastAsia="Times New Roman" w:hAnsi="Helvetica" w:cs="Helvetica"/>
          <w:b/>
          <w:bCs/>
          <w:color w:val="333333"/>
          <w:kern w:val="36"/>
          <w:sz w:val="60"/>
          <w:szCs w:val="60"/>
          <w:bdr w:val="none" w:sz="0" w:space="0" w:color="auto" w:frame="1"/>
          <w:lang w:eastAsia="ru-RU"/>
        </w:rPr>
        <w:t xml:space="preserve"> </w:t>
      </w:r>
      <w:proofErr w:type="spellStart"/>
      <w:r w:rsidRPr="002A570F">
        <w:rPr>
          <w:rFonts w:ascii="Helvetica" w:eastAsia="Times New Roman" w:hAnsi="Helvetica" w:cs="Helvetica"/>
          <w:b/>
          <w:bCs/>
          <w:color w:val="333333"/>
          <w:kern w:val="36"/>
          <w:sz w:val="60"/>
          <w:szCs w:val="60"/>
          <w:bdr w:val="none" w:sz="0" w:space="0" w:color="auto" w:frame="1"/>
          <w:lang w:eastAsia="ru-RU"/>
        </w:rPr>
        <w:t>документів</w:t>
      </w:r>
      <w:proofErr w:type="spellEnd"/>
      <w:r w:rsidRPr="002A570F">
        <w:rPr>
          <w:rFonts w:ascii="Helvetica" w:eastAsia="Times New Roman" w:hAnsi="Helvetica" w:cs="Helvetica"/>
          <w:b/>
          <w:bCs/>
          <w:color w:val="333333"/>
          <w:kern w:val="36"/>
          <w:sz w:val="60"/>
          <w:szCs w:val="60"/>
          <w:bdr w:val="none" w:sz="0" w:space="0" w:color="auto" w:frame="1"/>
          <w:lang w:eastAsia="ru-RU"/>
        </w:rPr>
        <w:t xml:space="preserve"> </w:t>
      </w:r>
      <w:proofErr w:type="spellStart"/>
      <w:r w:rsidRPr="002A570F">
        <w:rPr>
          <w:rFonts w:ascii="Helvetica" w:eastAsia="Times New Roman" w:hAnsi="Helvetica" w:cs="Helvetica"/>
          <w:b/>
          <w:bCs/>
          <w:color w:val="333333"/>
          <w:kern w:val="36"/>
          <w:sz w:val="60"/>
          <w:szCs w:val="60"/>
          <w:bdr w:val="none" w:sz="0" w:space="0" w:color="auto" w:frame="1"/>
          <w:lang w:eastAsia="ru-RU"/>
        </w:rPr>
        <w:t>системи</w:t>
      </w:r>
      <w:proofErr w:type="spellEnd"/>
      <w:r w:rsidRPr="002A570F">
        <w:rPr>
          <w:rFonts w:ascii="Helvetica" w:eastAsia="Times New Roman" w:hAnsi="Helvetica" w:cs="Helvetica"/>
          <w:b/>
          <w:bCs/>
          <w:color w:val="333333"/>
          <w:kern w:val="36"/>
          <w:sz w:val="60"/>
          <w:szCs w:val="60"/>
          <w:bdr w:val="none" w:sz="0" w:space="0" w:color="auto" w:frame="1"/>
          <w:lang w:eastAsia="ru-RU"/>
        </w:rPr>
        <w:t xml:space="preserve"> HACCP (ХАСП)</w:t>
      </w:r>
    </w:p>
    <w:p w:rsidR="004B004C" w:rsidRPr="002A570F" w:rsidRDefault="004B004C" w:rsidP="004B004C">
      <w:pPr>
        <w:spacing w:after="100" w:line="288" w:lineRule="atLeast"/>
        <w:jc w:val="center"/>
        <w:textAlignment w:val="baseline"/>
        <w:outlineLvl w:val="1"/>
        <w:rPr>
          <w:rFonts w:ascii="Helvetica" w:eastAsia="Times New Roman" w:hAnsi="Helvetica" w:cs="Helvetica"/>
          <w:color w:val="333333"/>
          <w:sz w:val="51"/>
          <w:szCs w:val="51"/>
          <w:lang w:eastAsia="ru-RU"/>
        </w:rPr>
      </w:pPr>
      <w:proofErr w:type="spellStart"/>
      <w:r w:rsidRPr="002A570F">
        <w:rPr>
          <w:rFonts w:ascii="Helvetica" w:eastAsia="Times New Roman" w:hAnsi="Helvetica" w:cs="Helvetica"/>
          <w:b/>
          <w:bCs/>
          <w:color w:val="333333"/>
          <w:sz w:val="51"/>
          <w:szCs w:val="51"/>
          <w:bdr w:val="none" w:sz="0" w:space="0" w:color="auto" w:frame="1"/>
          <w:lang w:eastAsia="ru-RU"/>
        </w:rPr>
        <w:t>які</w:t>
      </w:r>
      <w:proofErr w:type="spellEnd"/>
      <w:r w:rsidRPr="002A570F">
        <w:rPr>
          <w:rFonts w:ascii="Helvetica" w:eastAsia="Times New Roman" w:hAnsi="Helvetica" w:cs="Helvetica"/>
          <w:b/>
          <w:bCs/>
          <w:color w:val="333333"/>
          <w:sz w:val="51"/>
          <w:szCs w:val="51"/>
          <w:bdr w:val="none" w:sz="0" w:space="0" w:color="auto" w:frame="1"/>
          <w:lang w:eastAsia="ru-RU"/>
        </w:rPr>
        <w:t> </w:t>
      </w:r>
      <w:proofErr w:type="spellStart"/>
      <w:r w:rsidRPr="002A570F">
        <w:rPr>
          <w:rFonts w:ascii="Helvetica" w:eastAsia="Times New Roman" w:hAnsi="Helvetica" w:cs="Helvetica"/>
          <w:b/>
          <w:bCs/>
          <w:color w:val="333333"/>
          <w:sz w:val="51"/>
          <w:szCs w:val="51"/>
          <w:bdr w:val="none" w:sz="0" w:space="0" w:color="auto" w:frame="1"/>
          <w:lang w:eastAsia="ru-RU"/>
        </w:rPr>
        <w:t>необхідно</w:t>
      </w:r>
      <w:proofErr w:type="spellEnd"/>
      <w:r w:rsidRPr="002A570F">
        <w:rPr>
          <w:rFonts w:ascii="Helvetica" w:eastAsia="Times New Roman" w:hAnsi="Helvetica" w:cs="Helvetica"/>
          <w:b/>
          <w:bCs/>
          <w:color w:val="333333"/>
          <w:sz w:val="51"/>
          <w:szCs w:val="51"/>
          <w:bdr w:val="none" w:sz="0" w:space="0" w:color="auto" w:frame="1"/>
          <w:lang w:eastAsia="ru-RU"/>
        </w:rPr>
        <w:t xml:space="preserve"> </w:t>
      </w:r>
      <w:proofErr w:type="spellStart"/>
      <w:r w:rsidRPr="002A570F">
        <w:rPr>
          <w:rFonts w:ascii="Helvetica" w:eastAsia="Times New Roman" w:hAnsi="Helvetica" w:cs="Helvetica"/>
          <w:b/>
          <w:bCs/>
          <w:color w:val="333333"/>
          <w:sz w:val="51"/>
          <w:szCs w:val="51"/>
          <w:bdr w:val="none" w:sz="0" w:space="0" w:color="auto" w:frame="1"/>
          <w:lang w:eastAsia="ru-RU"/>
        </w:rPr>
        <w:t>розробити</w:t>
      </w:r>
      <w:proofErr w:type="spellEnd"/>
      <w:r w:rsidRPr="002A570F">
        <w:rPr>
          <w:rFonts w:ascii="Helvetica" w:eastAsia="Times New Roman" w:hAnsi="Helvetica" w:cs="Helvetica"/>
          <w:b/>
          <w:bCs/>
          <w:color w:val="333333"/>
          <w:sz w:val="51"/>
          <w:szCs w:val="51"/>
          <w:bdr w:val="none" w:sz="0" w:space="0" w:color="auto" w:frame="1"/>
          <w:lang w:eastAsia="ru-RU"/>
        </w:rPr>
        <w:t xml:space="preserve"> та </w:t>
      </w:r>
      <w:proofErr w:type="spellStart"/>
      <w:r w:rsidRPr="002A570F">
        <w:rPr>
          <w:rFonts w:ascii="Helvetica" w:eastAsia="Times New Roman" w:hAnsi="Helvetica" w:cs="Helvetica"/>
          <w:b/>
          <w:bCs/>
          <w:color w:val="333333"/>
          <w:sz w:val="51"/>
          <w:szCs w:val="51"/>
          <w:bdr w:val="none" w:sz="0" w:space="0" w:color="auto" w:frame="1"/>
          <w:lang w:eastAsia="ru-RU"/>
        </w:rPr>
        <w:t>впровадити</w:t>
      </w:r>
      <w:proofErr w:type="spellEnd"/>
      <w:r w:rsidRPr="002A570F">
        <w:rPr>
          <w:rFonts w:ascii="Helvetica" w:eastAsia="Times New Roman" w:hAnsi="Helvetica" w:cs="Helvetica"/>
          <w:b/>
          <w:bCs/>
          <w:color w:val="333333"/>
          <w:sz w:val="51"/>
          <w:szCs w:val="51"/>
          <w:bdr w:val="none" w:sz="0" w:space="0" w:color="auto" w:frame="1"/>
          <w:lang w:eastAsia="ru-RU"/>
        </w:rPr>
        <w:t xml:space="preserve"> оператору ринка </w:t>
      </w:r>
      <w:proofErr w:type="spellStart"/>
      <w:r w:rsidRPr="002A570F">
        <w:rPr>
          <w:rFonts w:ascii="Helvetica" w:eastAsia="Times New Roman" w:hAnsi="Helvetica" w:cs="Helvetica"/>
          <w:b/>
          <w:bCs/>
          <w:color w:val="333333"/>
          <w:sz w:val="51"/>
          <w:szCs w:val="51"/>
          <w:bdr w:val="none" w:sz="0" w:space="0" w:color="auto" w:frame="1"/>
          <w:lang w:eastAsia="ru-RU"/>
        </w:rPr>
        <w:t>харчової</w:t>
      </w:r>
      <w:proofErr w:type="spellEnd"/>
      <w:r w:rsidRPr="002A570F">
        <w:rPr>
          <w:rFonts w:ascii="Helvetica" w:eastAsia="Times New Roman" w:hAnsi="Helvetica" w:cs="Helvetica"/>
          <w:b/>
          <w:bCs/>
          <w:color w:val="333333"/>
          <w:sz w:val="51"/>
          <w:szCs w:val="51"/>
          <w:bdr w:val="none" w:sz="0" w:space="0" w:color="auto" w:frame="1"/>
          <w:lang w:eastAsia="ru-RU"/>
        </w:rPr>
        <w:t xml:space="preserve"> </w:t>
      </w:r>
      <w:proofErr w:type="spellStart"/>
      <w:r w:rsidRPr="002A570F">
        <w:rPr>
          <w:rFonts w:ascii="Helvetica" w:eastAsia="Times New Roman" w:hAnsi="Helvetica" w:cs="Helvetica"/>
          <w:b/>
          <w:bCs/>
          <w:color w:val="333333"/>
          <w:sz w:val="51"/>
          <w:szCs w:val="51"/>
          <w:bdr w:val="none" w:sz="0" w:space="0" w:color="auto" w:frame="1"/>
          <w:lang w:eastAsia="ru-RU"/>
        </w:rPr>
        <w:t>продукції</w:t>
      </w:r>
      <w:proofErr w:type="spellEnd"/>
      <w:r w:rsidRPr="002A570F">
        <w:rPr>
          <w:rFonts w:ascii="Helvetica" w:eastAsia="Times New Roman" w:hAnsi="Helvetica" w:cs="Helvetica"/>
          <w:b/>
          <w:bCs/>
          <w:color w:val="333333"/>
          <w:sz w:val="51"/>
          <w:szCs w:val="51"/>
          <w:bdr w:val="none" w:sz="0" w:space="0" w:color="auto" w:frame="1"/>
          <w:lang w:eastAsia="ru-RU"/>
        </w:rPr>
        <w:t xml:space="preserve"> для </w:t>
      </w:r>
      <w:proofErr w:type="spellStart"/>
      <w:r w:rsidRPr="002A570F">
        <w:rPr>
          <w:rFonts w:ascii="Helvetica" w:eastAsia="Times New Roman" w:hAnsi="Helvetica" w:cs="Helvetica"/>
          <w:b/>
          <w:bCs/>
          <w:color w:val="333333"/>
          <w:sz w:val="51"/>
          <w:szCs w:val="51"/>
          <w:bdr w:val="none" w:sz="0" w:space="0" w:color="auto" w:frame="1"/>
          <w:lang w:eastAsia="ru-RU"/>
        </w:rPr>
        <w:t>успішного</w:t>
      </w:r>
      <w:proofErr w:type="spellEnd"/>
      <w:r w:rsidRPr="002A570F">
        <w:rPr>
          <w:rFonts w:ascii="Helvetica" w:eastAsia="Times New Roman" w:hAnsi="Helvetica" w:cs="Helvetica"/>
          <w:b/>
          <w:bCs/>
          <w:color w:val="333333"/>
          <w:sz w:val="51"/>
          <w:szCs w:val="51"/>
          <w:bdr w:val="none" w:sz="0" w:space="0" w:color="auto" w:frame="1"/>
          <w:lang w:eastAsia="ru-RU"/>
        </w:rPr>
        <w:t xml:space="preserve"> </w:t>
      </w:r>
      <w:proofErr w:type="spellStart"/>
      <w:r w:rsidRPr="002A570F">
        <w:rPr>
          <w:rFonts w:ascii="Helvetica" w:eastAsia="Times New Roman" w:hAnsi="Helvetica" w:cs="Helvetica"/>
          <w:b/>
          <w:bCs/>
          <w:color w:val="333333"/>
          <w:sz w:val="51"/>
          <w:szCs w:val="51"/>
          <w:bdr w:val="none" w:sz="0" w:space="0" w:color="auto" w:frame="1"/>
          <w:lang w:eastAsia="ru-RU"/>
        </w:rPr>
        <w:t>проходження</w:t>
      </w:r>
      <w:proofErr w:type="spellEnd"/>
      <w:r w:rsidRPr="002A570F">
        <w:rPr>
          <w:rFonts w:ascii="Helvetica" w:eastAsia="Times New Roman" w:hAnsi="Helvetica" w:cs="Helvetica"/>
          <w:b/>
          <w:bCs/>
          <w:color w:val="333333"/>
          <w:sz w:val="51"/>
          <w:szCs w:val="51"/>
          <w:bdr w:val="none" w:sz="0" w:space="0" w:color="auto" w:frame="1"/>
          <w:lang w:eastAsia="ru-RU"/>
        </w:rPr>
        <w:t xml:space="preserve"> </w:t>
      </w:r>
      <w:proofErr w:type="spellStart"/>
      <w:r w:rsidRPr="002A570F">
        <w:rPr>
          <w:rFonts w:ascii="Helvetica" w:eastAsia="Times New Roman" w:hAnsi="Helvetica" w:cs="Helvetica"/>
          <w:b/>
          <w:bCs/>
          <w:color w:val="333333"/>
          <w:sz w:val="51"/>
          <w:szCs w:val="51"/>
          <w:bdr w:val="none" w:sz="0" w:space="0" w:color="auto" w:frame="1"/>
          <w:lang w:eastAsia="ru-RU"/>
        </w:rPr>
        <w:t>державних</w:t>
      </w:r>
      <w:proofErr w:type="spellEnd"/>
      <w:r w:rsidRPr="002A570F">
        <w:rPr>
          <w:rFonts w:ascii="Helvetica" w:eastAsia="Times New Roman" w:hAnsi="Helvetica" w:cs="Helvetica"/>
          <w:b/>
          <w:bCs/>
          <w:color w:val="333333"/>
          <w:sz w:val="51"/>
          <w:szCs w:val="51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2A570F">
        <w:rPr>
          <w:rFonts w:ascii="Helvetica" w:eastAsia="Times New Roman" w:hAnsi="Helvetica" w:cs="Helvetica"/>
          <w:b/>
          <w:bCs/>
          <w:color w:val="333333"/>
          <w:sz w:val="51"/>
          <w:szCs w:val="51"/>
          <w:bdr w:val="none" w:sz="0" w:space="0" w:color="auto" w:frame="1"/>
          <w:lang w:eastAsia="ru-RU"/>
        </w:rPr>
        <w:t>перев</w:t>
      </w:r>
      <w:proofErr w:type="gramEnd"/>
      <w:r w:rsidRPr="002A570F">
        <w:rPr>
          <w:rFonts w:ascii="Helvetica" w:eastAsia="Times New Roman" w:hAnsi="Helvetica" w:cs="Helvetica"/>
          <w:b/>
          <w:bCs/>
          <w:color w:val="333333"/>
          <w:sz w:val="51"/>
          <w:szCs w:val="51"/>
          <w:bdr w:val="none" w:sz="0" w:space="0" w:color="auto" w:frame="1"/>
          <w:lang w:eastAsia="ru-RU"/>
        </w:rPr>
        <w:t>ірок</w:t>
      </w:r>
      <w:proofErr w:type="spellEnd"/>
      <w:r w:rsidRPr="002A570F">
        <w:rPr>
          <w:rFonts w:ascii="Helvetica" w:eastAsia="Times New Roman" w:hAnsi="Helvetica" w:cs="Helvetica"/>
          <w:b/>
          <w:bCs/>
          <w:color w:val="333333"/>
          <w:sz w:val="51"/>
          <w:szCs w:val="51"/>
          <w:bdr w:val="none" w:sz="0" w:space="0" w:color="auto" w:frame="1"/>
          <w:lang w:eastAsia="ru-RU"/>
        </w:rPr>
        <w:t xml:space="preserve"> </w:t>
      </w:r>
      <w:proofErr w:type="spellStart"/>
      <w:r w:rsidRPr="002A570F">
        <w:rPr>
          <w:rFonts w:ascii="Helvetica" w:eastAsia="Times New Roman" w:hAnsi="Helvetica" w:cs="Helvetica"/>
          <w:b/>
          <w:bCs/>
          <w:color w:val="333333"/>
          <w:sz w:val="51"/>
          <w:szCs w:val="51"/>
          <w:bdr w:val="none" w:sz="0" w:space="0" w:color="auto" w:frame="1"/>
          <w:lang w:eastAsia="ru-RU"/>
        </w:rPr>
        <w:t>від</w:t>
      </w:r>
      <w:proofErr w:type="spellEnd"/>
      <w:r w:rsidRPr="002A570F">
        <w:rPr>
          <w:rFonts w:ascii="Helvetica" w:eastAsia="Times New Roman" w:hAnsi="Helvetica" w:cs="Helvetica"/>
          <w:b/>
          <w:bCs/>
          <w:color w:val="333333"/>
          <w:sz w:val="51"/>
          <w:szCs w:val="51"/>
          <w:bdr w:val="none" w:sz="0" w:space="0" w:color="auto" w:frame="1"/>
          <w:lang w:eastAsia="ru-RU"/>
        </w:rPr>
        <w:t xml:space="preserve"> Держпродспоживслужби</w:t>
      </w:r>
    </w:p>
    <w:tbl>
      <w:tblPr>
        <w:tblW w:w="171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1"/>
        <w:gridCol w:w="12618"/>
        <w:gridCol w:w="3446"/>
      </w:tblGrid>
      <w:tr w:rsidR="004B004C" w:rsidRPr="002A570F" w:rsidTr="00B82EF9">
        <w:trPr>
          <w:trHeight w:val="85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88" w:lineRule="atLeast"/>
              <w:jc w:val="center"/>
              <w:textAlignment w:val="baseline"/>
              <w:outlineLvl w:val="3"/>
              <w:rPr>
                <w:rFonts w:ascii="Helvetica" w:eastAsia="Times New Roman" w:hAnsi="Helvetica" w:cs="Helvetica"/>
                <w:color w:val="333333"/>
                <w:sz w:val="36"/>
                <w:szCs w:val="36"/>
                <w:lang w:eastAsia="ru-RU"/>
              </w:rPr>
            </w:pPr>
            <w:r w:rsidRPr="002A570F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88" w:lineRule="atLeast"/>
              <w:jc w:val="center"/>
              <w:textAlignment w:val="baseline"/>
              <w:outlineLvl w:val="3"/>
              <w:rPr>
                <w:rFonts w:ascii="Helvetica" w:eastAsia="Times New Roman" w:hAnsi="Helvetica" w:cs="Helvetica"/>
                <w:color w:val="333333"/>
                <w:sz w:val="36"/>
                <w:szCs w:val="36"/>
                <w:lang w:eastAsia="ru-RU"/>
              </w:rPr>
            </w:pPr>
            <w:r w:rsidRPr="002A570F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Документ </w:t>
            </w:r>
            <w:proofErr w:type="spellStart"/>
            <w:r w:rsidRPr="002A570F"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системи</w:t>
            </w:r>
            <w:proofErr w:type="spellEnd"/>
          </w:p>
        </w:tc>
        <w:tc>
          <w:tcPr>
            <w:tcW w:w="3443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bdr w:val="none" w:sz="0" w:space="0" w:color="auto" w:frame="1"/>
                <w:lang w:eastAsia="ru-RU"/>
              </w:rPr>
              <w:t>Умовна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bdr w:val="none" w:sz="0" w:space="0" w:color="auto" w:frame="1"/>
                <w:lang w:eastAsia="ru-RU"/>
              </w:rPr>
              <w:t>група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bdr w:val="none" w:sz="0" w:space="0" w:color="auto" w:frame="1"/>
                <w:lang w:eastAsia="ru-RU"/>
              </w:rPr>
              <w:t>документі</w:t>
            </w:r>
            <w:proofErr w:type="gramStart"/>
            <w:r w:rsidRPr="002A570F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bdr w:val="none" w:sz="0" w:space="0" w:color="auto" w:frame="1"/>
                <w:lang w:eastAsia="ru-RU"/>
              </w:rPr>
              <w:t>в</w:t>
            </w:r>
            <w:proofErr w:type="spellEnd"/>
            <w:proofErr w:type="gramEnd"/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Звіт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з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діагностичного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аудиту</w:t>
            </w:r>
          </w:p>
        </w:tc>
        <w:tc>
          <w:tcPr>
            <w:tcW w:w="3443" w:type="dxa"/>
            <w:vMerge w:val="restart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27"/>
                <w:szCs w:val="27"/>
                <w:bdr w:val="none" w:sz="0" w:space="0" w:color="auto" w:frame="1"/>
                <w:lang w:eastAsia="ru-RU"/>
              </w:rPr>
              <w:t>Початкові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7"/>
                <w:szCs w:val="27"/>
                <w:bdr w:val="none" w:sz="0" w:space="0" w:color="auto" w:frame="1"/>
                <w:lang w:eastAsia="ru-RU"/>
              </w:rPr>
              <w:t> 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6"/>
                <w:szCs w:val="36"/>
                <w:bdr w:val="none" w:sz="0" w:space="0" w:color="auto" w:frame="1"/>
                <w:lang w:eastAsia="ru-RU"/>
              </w:rPr>
              <w:t>елементи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6"/>
                <w:szCs w:val="36"/>
                <w:bdr w:val="none" w:sz="0" w:space="0" w:color="auto" w:frame="1"/>
                <w:lang w:eastAsia="ru-RU"/>
              </w:rPr>
              <w:t xml:space="preserve"> НАССР</w:t>
            </w: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Наказ про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створення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групи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НАССР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Положення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про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групу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НАССР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Лист-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зобов</w:t>
            </w:r>
            <w:proofErr w:type="gram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’язання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вищого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керівництва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Наказ про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проведення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навчання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Протокол про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проведення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навчань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(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наприклад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–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сертифікат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Політика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у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сфері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безпечності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харчової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продукції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Ц</w:t>
            </w:r>
            <w:proofErr w:type="gram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ілі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у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сфері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 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безпечності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харчової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продукції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Теми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засідань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групи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НАССР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Протоколи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зборів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групи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НАССР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74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Організаційна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структура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Робочі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інструкції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Посадові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інструкції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Інструкція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для</w:t>
            </w:r>
            <w:proofErr w:type="gram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відвідувачів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Графік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прибирання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і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реєстрація</w:t>
            </w:r>
            <w:proofErr w:type="spellEnd"/>
          </w:p>
        </w:tc>
        <w:tc>
          <w:tcPr>
            <w:tcW w:w="3443" w:type="dxa"/>
            <w:vMerge w:val="restart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та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переліки</w:t>
            </w:r>
            <w:proofErr w:type="spellEnd"/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Журнал контролю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технологічних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процесі</w:t>
            </w:r>
            <w:proofErr w:type="gram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Журнал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реєстрації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дезінсекції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і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дератизації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Журнал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реєстрації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ремонтних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робіт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Журнал </w:t>
            </w:r>
            <w:proofErr w:type="spellStart"/>
            <w:proofErr w:type="gram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обл</w:t>
            </w:r>
            <w:proofErr w:type="gram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іку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крихких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і тих,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що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б’ються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предметів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Перелік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інвентаря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для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прибирання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Перелік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мийних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і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дезінфікуючих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засобів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Перелік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постачальників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виробників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Журнал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відвідувачі</w:t>
            </w:r>
            <w:proofErr w:type="gram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Журнал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здоров’я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Перелік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співробітників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що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проходять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медогляд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Описи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сировини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443" w:type="dxa"/>
            <w:vMerge w:val="restart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Описи “Скелет ХАСП”</w:t>
            </w: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Описи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продукції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Описи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пакувальних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</w:t>
            </w:r>
            <w:proofErr w:type="gram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іалів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Технологічні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карти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інструкції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Блок-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схеми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виробництва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Протокол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аналізу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небезпечних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факторі</w:t>
            </w:r>
            <w:proofErr w:type="gram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Пла</w:t>
            </w:r>
            <w:proofErr w:type="gram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н(</w:t>
            </w:r>
            <w:proofErr w:type="gram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и) НАССР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Методика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визначення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критичних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контрольних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точок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(ККТ)</w:t>
            </w:r>
          </w:p>
        </w:tc>
        <w:tc>
          <w:tcPr>
            <w:tcW w:w="3443" w:type="dxa"/>
            <w:vMerge w:val="restart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Методики</w:t>
            </w: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Протокол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визначення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 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критичних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контрольних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точок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(ККТ)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Методика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моніторингу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 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критичних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контрольних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точок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(ККТ)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Методика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управління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протоколами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Методика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управління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документацією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85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Програма-передумова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НАССР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належного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планування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виробничих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допоміжних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побутових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приміщень</w:t>
            </w:r>
            <w:proofErr w:type="spellEnd"/>
          </w:p>
        </w:tc>
        <w:tc>
          <w:tcPr>
            <w:tcW w:w="3443" w:type="dxa"/>
            <w:vMerge w:val="restart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6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bdr w:val="none" w:sz="0" w:space="0" w:color="auto" w:frame="1"/>
                <w:lang w:eastAsia="ru-RU"/>
              </w:rPr>
              <w:t>Програми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bdr w:val="none" w:sz="0" w:space="0" w:color="auto" w:frame="1"/>
                <w:lang w:eastAsia="ru-RU"/>
              </w:rPr>
              <w:t xml:space="preserve"> –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bdr w:val="none" w:sz="0" w:space="0" w:color="auto" w:frame="1"/>
                <w:lang w:eastAsia="ru-RU"/>
              </w:rPr>
              <w:t>передумови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bdr w:val="none" w:sz="0" w:space="0" w:color="auto" w:frame="1"/>
                <w:lang w:eastAsia="ru-RU"/>
              </w:rPr>
              <w:t xml:space="preserve"> (ППУ)</w:t>
            </w: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(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санітарні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норми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та правила)</w:t>
            </w:r>
          </w:p>
          <w:p w:rsidR="004B004C" w:rsidRPr="002A570F" w:rsidRDefault="004B004C" w:rsidP="00B82E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   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основні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умови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безпечності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харчових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продуктів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та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діяльність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необхідні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для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підтримання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гі</w:t>
            </w:r>
            <w:proofErr w:type="gram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</w:t>
            </w:r>
            <w:proofErr w:type="gram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ієни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навколишнього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середовища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у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всьому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харчовому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ланцюгу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і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придатні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для виробництва та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постачання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безпечних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кінцевих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продуктів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і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безпечних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харчових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продуктів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для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споживання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людиною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, 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також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поводження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з ними</w:t>
            </w:r>
          </w:p>
        </w:tc>
      </w:tr>
      <w:tr w:rsidR="004B004C" w:rsidRPr="002A570F" w:rsidTr="00B82EF9">
        <w:trPr>
          <w:trHeight w:val="118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ППУ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стану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приміщень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обладнання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ремонтних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технічного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обладнання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калібрування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також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харчових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продуктів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забруднення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сторонніх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домішок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4B004C" w:rsidRPr="002A570F" w:rsidTr="00B82EF9">
        <w:trPr>
          <w:trHeight w:val="85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ППУ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планування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стану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комунікаціи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̆ (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вентиляціі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̈,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водопроводів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</w:t>
            </w:r>
            <w:proofErr w:type="gram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газопостачання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освітлення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тощо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4B004C" w:rsidRPr="002A570F" w:rsidTr="00B82EF9">
        <w:trPr>
          <w:trHeight w:val="118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ППУ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безпечності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води,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льоду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пари,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допоміжних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</w:t>
            </w:r>
            <w:proofErr w:type="gram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іалів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переробки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обробки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харчових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продуктів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предметів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контактують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харчовими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4B004C" w:rsidRPr="002A570F" w:rsidTr="00B82EF9">
        <w:trPr>
          <w:trHeight w:val="85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ППУ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чистоти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поверхонь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процедур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прибирання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виробничих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допоміжних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побутових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приміщень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поверхонь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ППУ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здоров’я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</w:t>
            </w:r>
            <w:proofErr w:type="gram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ієни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персоналу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4B004C" w:rsidRPr="002A570F" w:rsidTr="00B82EF9">
        <w:trPr>
          <w:trHeight w:val="85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ППУ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поводження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відходами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виробництва та </w:t>
            </w:r>
            <w:proofErr w:type="spellStart"/>
            <w:proofErr w:type="gram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іттям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їх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збору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видалення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потужності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4B004C" w:rsidRPr="002A570F" w:rsidTr="00B82EF9">
        <w:trPr>
          <w:trHeight w:val="85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Програма-передумова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НАССР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контролю за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шкідниками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виду,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запобігання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їх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появі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засобів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</w:t>
            </w:r>
            <w:proofErr w:type="gram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ілактики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боротьби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4B004C" w:rsidRPr="002A570F" w:rsidTr="00B82EF9">
        <w:trPr>
          <w:trHeight w:val="85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Програма-передумова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НАССР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безпечного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зберігання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токсичних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сполук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речовин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ППУ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специфікаціі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̈ і контролю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постачальникі</w:t>
            </w:r>
            <w:proofErr w:type="gram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ППУ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зберігання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транспортування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ППУ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контролю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технологічних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процесі</w:t>
            </w:r>
            <w:proofErr w:type="gram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ППУ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маркування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харчових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продукті</w:t>
            </w:r>
            <w:proofErr w:type="gram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поінформованості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споживачів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Документована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процедура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щодо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ідентифікації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та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простежуваності</w:t>
            </w:r>
            <w:proofErr w:type="spellEnd"/>
          </w:p>
        </w:tc>
        <w:tc>
          <w:tcPr>
            <w:tcW w:w="3443" w:type="dxa"/>
            <w:vMerge w:val="restart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Постійно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діючі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процедури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НАССР</w:t>
            </w: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Документована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процедура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щодо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коригувальних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дій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Протокол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оцінки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компетентності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персоналу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План і протокол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проходження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навчання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персоналом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Документована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процедура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проведення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внутрішніх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аудиті</w:t>
            </w:r>
            <w:proofErr w:type="gram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3443" w:type="dxa"/>
            <w:vMerge w:val="restart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постійного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внутрішні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аудити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)</w:t>
            </w: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Наказ про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проведення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внутрішніх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аудитів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і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призначення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групи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План-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графік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проведення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внутрішніх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аудиті</w:t>
            </w:r>
            <w:proofErr w:type="gram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Програма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проведення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внутрішніх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аудиті</w:t>
            </w:r>
            <w:proofErr w:type="gram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Опитувальна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анкета для 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внутрішніх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аудиті</w:t>
            </w:r>
            <w:proofErr w:type="gram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Звіт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 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>внутрішнім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30"/>
                <w:szCs w:val="30"/>
                <w:bdr w:val="none" w:sz="0" w:space="0" w:color="auto" w:frame="1"/>
                <w:lang w:eastAsia="ru-RU"/>
              </w:rPr>
              <w:t xml:space="preserve"> аудитом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 (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</w:t>
            </w:r>
            <w:proofErr w:type="gram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л(</w:t>
            </w:r>
            <w:proofErr w:type="gram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и) за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наявності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факту)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невідповідності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Зведена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таблиця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матричного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аналізу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невідповідностей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04C" w:rsidRPr="002A570F" w:rsidTr="00B82EF9">
        <w:trPr>
          <w:trHeight w:val="525"/>
        </w:trPr>
        <w:tc>
          <w:tcPr>
            <w:tcW w:w="1110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608" w:type="dxa"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 (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</w:t>
            </w:r>
            <w:proofErr w:type="gram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л(</w:t>
            </w:r>
            <w:proofErr w:type="gram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и) за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наявності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факту)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коригувальних</w:t>
            </w:r>
            <w:proofErr w:type="spellEnd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B004C" w:rsidRPr="002A570F" w:rsidRDefault="004B004C" w:rsidP="00B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04C" w:rsidRDefault="004B004C" w:rsidP="004B004C"/>
    <w:p w:rsidR="004E7F78" w:rsidRDefault="004E7F78" w:rsidP="004B004C"/>
    <w:p w:rsidR="004E7F78" w:rsidRDefault="004E7F78" w:rsidP="004B004C"/>
    <w:p w:rsidR="004E7F78" w:rsidRDefault="004E7F78" w:rsidP="004B004C"/>
    <w:p w:rsidR="004E7F78" w:rsidRDefault="004E7F78" w:rsidP="004B004C"/>
    <w:p w:rsidR="004E7F78" w:rsidRPr="004E7F78" w:rsidRDefault="004E7F78" w:rsidP="004E7F78">
      <w:pPr>
        <w:spacing w:before="150" w:after="150" w:line="480" w:lineRule="atLeast"/>
        <w:outlineLvl w:val="0"/>
        <w:rPr>
          <w:rFonts w:ascii="PT Sans" w:eastAsia="Times New Roman" w:hAnsi="PT Sans" w:cs="Times New Roman"/>
          <w:color w:val="FF0000"/>
          <w:kern w:val="36"/>
          <w:sz w:val="36"/>
          <w:szCs w:val="36"/>
          <w:lang w:eastAsia="ru-RU"/>
        </w:rPr>
      </w:pPr>
      <w:proofErr w:type="spellStart"/>
      <w:r w:rsidRPr="004E7F78">
        <w:rPr>
          <w:rFonts w:ascii="PT Sans" w:eastAsia="Times New Roman" w:hAnsi="PT Sans" w:cs="Times New Roman"/>
          <w:color w:val="FF0000"/>
          <w:kern w:val="36"/>
          <w:sz w:val="36"/>
          <w:szCs w:val="36"/>
          <w:lang w:eastAsia="ru-RU"/>
        </w:rPr>
        <w:lastRenderedPageBreak/>
        <w:t>Роз’яснення</w:t>
      </w:r>
      <w:proofErr w:type="spellEnd"/>
      <w:r w:rsidRPr="004E7F78">
        <w:rPr>
          <w:rFonts w:ascii="PT Sans" w:eastAsia="Times New Roman" w:hAnsi="PT Sans" w:cs="Times New Roman"/>
          <w:color w:val="FF0000"/>
          <w:kern w:val="36"/>
          <w:sz w:val="36"/>
          <w:szCs w:val="36"/>
          <w:lang w:eastAsia="ru-RU"/>
        </w:rPr>
        <w:t xml:space="preserve"> Головного </w:t>
      </w:r>
      <w:proofErr w:type="spellStart"/>
      <w:r w:rsidRPr="004E7F78">
        <w:rPr>
          <w:rFonts w:ascii="PT Sans" w:eastAsia="Times New Roman" w:hAnsi="PT Sans" w:cs="Times New Roman"/>
          <w:color w:val="FF0000"/>
          <w:kern w:val="36"/>
          <w:sz w:val="36"/>
          <w:szCs w:val="36"/>
          <w:lang w:eastAsia="ru-RU"/>
        </w:rPr>
        <w:t>управління</w:t>
      </w:r>
      <w:proofErr w:type="spellEnd"/>
      <w:r w:rsidRPr="004E7F78">
        <w:rPr>
          <w:rFonts w:ascii="PT Sans" w:eastAsia="Times New Roman" w:hAnsi="PT Sans" w:cs="Times New Roman"/>
          <w:color w:val="FF0000"/>
          <w:kern w:val="36"/>
          <w:sz w:val="36"/>
          <w:szCs w:val="36"/>
          <w:lang w:eastAsia="ru-RU"/>
        </w:rPr>
        <w:t xml:space="preserve"> ДПСС в  </w:t>
      </w:r>
      <w:proofErr w:type="spellStart"/>
      <w:r w:rsidRPr="004E7F78">
        <w:rPr>
          <w:rFonts w:ascii="PT Sans" w:eastAsia="Times New Roman" w:hAnsi="PT Sans" w:cs="Times New Roman"/>
          <w:color w:val="FF0000"/>
          <w:kern w:val="36"/>
          <w:sz w:val="36"/>
          <w:szCs w:val="36"/>
          <w:lang w:eastAsia="ru-RU"/>
        </w:rPr>
        <w:t>Чернігівській</w:t>
      </w:r>
      <w:proofErr w:type="spellEnd"/>
      <w:r w:rsidRPr="004E7F78">
        <w:rPr>
          <w:rFonts w:ascii="PT Sans" w:eastAsia="Times New Roman" w:hAnsi="PT Sans" w:cs="Times New Roman"/>
          <w:color w:val="FF0000"/>
          <w:kern w:val="36"/>
          <w:sz w:val="36"/>
          <w:szCs w:val="36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FF0000"/>
          <w:kern w:val="36"/>
          <w:sz w:val="36"/>
          <w:szCs w:val="36"/>
          <w:lang w:eastAsia="ru-RU"/>
        </w:rPr>
        <w:t>області</w:t>
      </w:r>
      <w:proofErr w:type="spellEnd"/>
      <w:r w:rsidRPr="004E7F78">
        <w:rPr>
          <w:rFonts w:ascii="PT Sans" w:eastAsia="Times New Roman" w:hAnsi="PT Sans" w:cs="Times New Roman"/>
          <w:color w:val="FF0000"/>
          <w:kern w:val="36"/>
          <w:sz w:val="36"/>
          <w:szCs w:val="36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FF0000"/>
          <w:kern w:val="36"/>
          <w:sz w:val="36"/>
          <w:szCs w:val="36"/>
          <w:lang w:eastAsia="ru-RU"/>
        </w:rPr>
        <w:t>щодо</w:t>
      </w:r>
      <w:proofErr w:type="spellEnd"/>
      <w:r w:rsidRPr="004E7F78">
        <w:rPr>
          <w:rFonts w:ascii="PT Sans" w:eastAsia="Times New Roman" w:hAnsi="PT Sans" w:cs="Times New Roman"/>
          <w:color w:val="FF0000"/>
          <w:kern w:val="36"/>
          <w:sz w:val="36"/>
          <w:szCs w:val="36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FF0000"/>
          <w:kern w:val="36"/>
          <w:sz w:val="36"/>
          <w:szCs w:val="36"/>
          <w:lang w:eastAsia="ru-RU"/>
        </w:rPr>
        <w:t>загальних</w:t>
      </w:r>
      <w:proofErr w:type="spellEnd"/>
      <w:r w:rsidRPr="004E7F78">
        <w:rPr>
          <w:rFonts w:ascii="PT Sans" w:eastAsia="Times New Roman" w:hAnsi="PT Sans" w:cs="Times New Roman"/>
          <w:color w:val="FF0000"/>
          <w:kern w:val="36"/>
          <w:sz w:val="36"/>
          <w:szCs w:val="36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FF0000"/>
          <w:kern w:val="36"/>
          <w:sz w:val="36"/>
          <w:szCs w:val="36"/>
          <w:lang w:eastAsia="ru-RU"/>
        </w:rPr>
        <w:t>питань</w:t>
      </w:r>
      <w:proofErr w:type="spellEnd"/>
      <w:r w:rsidRPr="004E7F78">
        <w:rPr>
          <w:rFonts w:ascii="PT Sans" w:eastAsia="Times New Roman" w:hAnsi="PT Sans" w:cs="Times New Roman"/>
          <w:color w:val="FF0000"/>
          <w:kern w:val="36"/>
          <w:sz w:val="36"/>
          <w:szCs w:val="36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FF0000"/>
          <w:kern w:val="36"/>
          <w:sz w:val="36"/>
          <w:szCs w:val="36"/>
          <w:lang w:eastAsia="ru-RU"/>
        </w:rPr>
        <w:t>впровадження</w:t>
      </w:r>
      <w:proofErr w:type="spellEnd"/>
      <w:r w:rsidRPr="004E7F78">
        <w:rPr>
          <w:rFonts w:ascii="PT Sans" w:eastAsia="Times New Roman" w:hAnsi="PT Sans" w:cs="Times New Roman"/>
          <w:color w:val="FF0000"/>
          <w:kern w:val="36"/>
          <w:sz w:val="36"/>
          <w:szCs w:val="36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FF0000"/>
          <w:kern w:val="36"/>
          <w:sz w:val="36"/>
          <w:szCs w:val="36"/>
          <w:lang w:eastAsia="ru-RU"/>
        </w:rPr>
        <w:t>системи</w:t>
      </w:r>
      <w:proofErr w:type="spellEnd"/>
      <w:r w:rsidRPr="004E7F78">
        <w:rPr>
          <w:rFonts w:ascii="PT Sans" w:eastAsia="Times New Roman" w:hAnsi="PT Sans" w:cs="Times New Roman"/>
          <w:color w:val="FF0000"/>
          <w:kern w:val="36"/>
          <w:sz w:val="36"/>
          <w:szCs w:val="36"/>
          <w:lang w:eastAsia="ru-RU"/>
        </w:rPr>
        <w:t xml:space="preserve"> НАССР</w:t>
      </w:r>
      <w:bookmarkStart w:id="0" w:name="_GoBack"/>
      <w:bookmarkEnd w:id="0"/>
    </w:p>
    <w:p w:rsidR="004E7F78" w:rsidRPr="004E7F78" w:rsidRDefault="004E7F78" w:rsidP="004E7F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</w:pP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Впровадження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НАССР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необхідне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для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зниження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ризиків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які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proofErr w:type="gram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пов’язан</w:t>
      </w:r>
      <w:proofErr w:type="gram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і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харчовими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отруєннями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споживачів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, для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удосконалення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харчових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продуктів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процесів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їх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виробництва, а не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тільки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для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дотримання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вимог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законодавства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.</w:t>
      </w:r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br/>
      </w:r>
      <w:proofErr w:type="gramStart"/>
      <w:r w:rsidRPr="004E7F78">
        <w:rPr>
          <w:rFonts w:ascii="PT Sans" w:eastAsia="Times New Roman" w:hAnsi="PT Sans" w:cs="Times New Roman"/>
          <w:b/>
          <w:bCs/>
          <w:color w:val="000000" w:themeColor="text1"/>
          <w:sz w:val="28"/>
          <w:szCs w:val="28"/>
          <w:lang w:eastAsia="ru-RU"/>
        </w:rPr>
        <w:t>Н</w:t>
      </w:r>
      <w:proofErr w:type="gramEnd"/>
      <w:r w:rsidRPr="004E7F78">
        <w:rPr>
          <w:rFonts w:ascii="PT Sans" w:eastAsia="Times New Roman" w:hAnsi="PT Sans" w:cs="Times New Roman"/>
          <w:b/>
          <w:bCs/>
          <w:color w:val="000000" w:themeColor="text1"/>
          <w:sz w:val="28"/>
          <w:szCs w:val="28"/>
          <w:lang w:eastAsia="ru-RU"/>
        </w:rPr>
        <w:t xml:space="preserve">ACCP – </w:t>
      </w:r>
      <w:proofErr w:type="spellStart"/>
      <w:r w:rsidRPr="004E7F78">
        <w:rPr>
          <w:rFonts w:ascii="PT Sans" w:eastAsia="Times New Roman" w:hAnsi="PT Sans" w:cs="Times New Roman"/>
          <w:b/>
          <w:bCs/>
          <w:color w:val="000000" w:themeColor="text1"/>
          <w:sz w:val="28"/>
          <w:szCs w:val="28"/>
          <w:lang w:eastAsia="ru-RU"/>
        </w:rPr>
        <w:t>Hazard</w:t>
      </w:r>
      <w:proofErr w:type="spellEnd"/>
      <w:r w:rsidRPr="004E7F78">
        <w:rPr>
          <w:rFonts w:ascii="PT Sans" w:eastAsia="Times New Roman" w:hAnsi="PT Sans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b/>
          <w:bCs/>
          <w:color w:val="000000" w:themeColor="text1"/>
          <w:sz w:val="28"/>
          <w:szCs w:val="28"/>
          <w:lang w:eastAsia="ru-RU"/>
        </w:rPr>
        <w:t>Analysis</w:t>
      </w:r>
      <w:proofErr w:type="spellEnd"/>
      <w:r w:rsidRPr="004E7F78">
        <w:rPr>
          <w:rFonts w:ascii="PT Sans" w:eastAsia="Times New Roman" w:hAnsi="PT Sans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b/>
          <w:bCs/>
          <w:color w:val="000000" w:themeColor="text1"/>
          <w:sz w:val="28"/>
          <w:szCs w:val="28"/>
          <w:lang w:eastAsia="ru-RU"/>
        </w:rPr>
        <w:t>Critical</w:t>
      </w:r>
      <w:proofErr w:type="spellEnd"/>
      <w:r w:rsidRPr="004E7F78">
        <w:rPr>
          <w:rFonts w:ascii="PT Sans" w:eastAsia="Times New Roman" w:hAnsi="PT Sans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b/>
          <w:bCs/>
          <w:color w:val="000000" w:themeColor="text1"/>
          <w:sz w:val="28"/>
          <w:szCs w:val="28"/>
          <w:lang w:eastAsia="ru-RU"/>
        </w:rPr>
        <w:t>Control</w:t>
      </w:r>
      <w:proofErr w:type="spellEnd"/>
      <w:r w:rsidRPr="004E7F78">
        <w:rPr>
          <w:rFonts w:ascii="PT Sans" w:eastAsia="Times New Roman" w:hAnsi="PT Sans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b/>
          <w:bCs/>
          <w:color w:val="000000" w:themeColor="text1"/>
          <w:sz w:val="28"/>
          <w:szCs w:val="28"/>
          <w:lang w:eastAsia="ru-RU"/>
        </w:rPr>
        <w:t>Points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 – система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аналізу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небезпечних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факторів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та контролю у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критичних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точках –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міжнародно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визнаний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метод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виявлення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ризиками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пов’язаними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із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безпечністю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харчових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продуктів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Це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система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, в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якій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безпечність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харчових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продуктів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досягається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шляхом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аналізу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та контролю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небезпечних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факторів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біологічного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хімічного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фізичного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походження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починаючи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від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сировини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обі</w:t>
      </w:r>
      <w:proofErr w:type="gram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гу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та</w:t>
      </w:r>
      <w:proofErr w:type="gram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споживання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готової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продукції</w:t>
      </w:r>
      <w:proofErr w:type="spellEnd"/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.</w:t>
      </w:r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br/>
      </w:r>
      <w:r w:rsidRPr="004E7F78">
        <w:rPr>
          <w:rFonts w:ascii="PT Sans" w:eastAsia="Times New Roman" w:hAnsi="PT Sans" w:cs="Times New Roman"/>
          <w:color w:val="FF0000"/>
          <w:sz w:val="40"/>
          <w:szCs w:val="40"/>
          <w:lang w:eastAsia="ru-RU"/>
        </w:rPr>
        <w:t> </w:t>
      </w:r>
      <w:r w:rsidRPr="004E7F78">
        <w:rPr>
          <w:rFonts w:ascii="PT Sans" w:eastAsia="Times New Roman" w:hAnsi="PT Sans" w:cs="Times New Roman"/>
          <w:color w:val="FF0000"/>
          <w:sz w:val="40"/>
          <w:szCs w:val="40"/>
          <w:lang w:eastAsia="ru-RU"/>
        </w:rPr>
        <w:br/>
        <w:t>Нормативно-</w:t>
      </w:r>
      <w:proofErr w:type="spellStart"/>
      <w:r w:rsidRPr="004E7F78">
        <w:rPr>
          <w:rFonts w:ascii="PT Sans" w:eastAsia="Times New Roman" w:hAnsi="PT Sans" w:cs="Times New Roman"/>
          <w:color w:val="FF0000"/>
          <w:sz w:val="40"/>
          <w:szCs w:val="40"/>
          <w:lang w:eastAsia="ru-RU"/>
        </w:rPr>
        <w:t>правові</w:t>
      </w:r>
      <w:proofErr w:type="spellEnd"/>
      <w:r w:rsidRPr="004E7F78">
        <w:rPr>
          <w:rFonts w:ascii="PT Sans" w:eastAsia="Times New Roman" w:hAnsi="PT Sans" w:cs="Times New Roman"/>
          <w:color w:val="FF0000"/>
          <w:sz w:val="40"/>
          <w:szCs w:val="40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FF0000"/>
          <w:sz w:val="40"/>
          <w:szCs w:val="40"/>
          <w:lang w:eastAsia="ru-RU"/>
        </w:rPr>
        <w:t>акти</w:t>
      </w:r>
      <w:proofErr w:type="spellEnd"/>
      <w:r w:rsidRPr="004E7F78">
        <w:rPr>
          <w:rFonts w:ascii="PT Sans" w:eastAsia="Times New Roman" w:hAnsi="PT Sans" w:cs="Times New Roman"/>
          <w:color w:val="FF0000"/>
          <w:sz w:val="40"/>
          <w:szCs w:val="40"/>
          <w:lang w:eastAsia="ru-RU"/>
        </w:rPr>
        <w:t xml:space="preserve">, </w:t>
      </w:r>
      <w:proofErr w:type="spellStart"/>
      <w:r w:rsidRPr="004E7F78">
        <w:rPr>
          <w:rFonts w:ascii="PT Sans" w:eastAsia="Times New Roman" w:hAnsi="PT Sans" w:cs="Times New Roman"/>
          <w:color w:val="FF0000"/>
          <w:sz w:val="40"/>
          <w:szCs w:val="40"/>
          <w:lang w:eastAsia="ru-RU"/>
        </w:rPr>
        <w:t>які</w:t>
      </w:r>
      <w:proofErr w:type="spellEnd"/>
      <w:r w:rsidRPr="004E7F78">
        <w:rPr>
          <w:rFonts w:ascii="PT Sans" w:eastAsia="Times New Roman" w:hAnsi="PT Sans" w:cs="Times New Roman"/>
          <w:color w:val="FF0000"/>
          <w:sz w:val="40"/>
          <w:szCs w:val="40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FF0000"/>
          <w:sz w:val="40"/>
          <w:szCs w:val="40"/>
          <w:lang w:eastAsia="ru-RU"/>
        </w:rPr>
        <w:t>зобов’язують</w:t>
      </w:r>
      <w:proofErr w:type="spellEnd"/>
      <w:r w:rsidRPr="004E7F78">
        <w:rPr>
          <w:rFonts w:ascii="PT Sans" w:eastAsia="Times New Roman" w:hAnsi="PT Sans" w:cs="Times New Roman"/>
          <w:color w:val="FF0000"/>
          <w:sz w:val="40"/>
          <w:szCs w:val="40"/>
          <w:lang w:eastAsia="ru-RU"/>
        </w:rPr>
        <w:t xml:space="preserve"> </w:t>
      </w:r>
      <w:proofErr w:type="spellStart"/>
      <w:r w:rsidRPr="004E7F78">
        <w:rPr>
          <w:rFonts w:ascii="PT Sans" w:eastAsia="Times New Roman" w:hAnsi="PT Sans" w:cs="Times New Roman"/>
          <w:color w:val="FF0000"/>
          <w:sz w:val="40"/>
          <w:szCs w:val="40"/>
          <w:lang w:eastAsia="ru-RU"/>
        </w:rPr>
        <w:t>операторів</w:t>
      </w:r>
      <w:proofErr w:type="spellEnd"/>
      <w:r w:rsidRPr="004E7F78">
        <w:rPr>
          <w:rFonts w:ascii="PT Sans" w:eastAsia="Times New Roman" w:hAnsi="PT Sans" w:cs="Times New Roman"/>
          <w:color w:val="FF0000"/>
          <w:sz w:val="40"/>
          <w:szCs w:val="40"/>
          <w:lang w:eastAsia="ru-RU"/>
        </w:rPr>
        <w:t xml:space="preserve"> ринку </w:t>
      </w:r>
      <w:proofErr w:type="spellStart"/>
      <w:r w:rsidRPr="004E7F78">
        <w:rPr>
          <w:rFonts w:ascii="PT Sans" w:eastAsia="Times New Roman" w:hAnsi="PT Sans" w:cs="Times New Roman"/>
          <w:color w:val="FF0000"/>
          <w:sz w:val="40"/>
          <w:szCs w:val="40"/>
          <w:lang w:eastAsia="ru-RU"/>
        </w:rPr>
        <w:t>розробити</w:t>
      </w:r>
      <w:proofErr w:type="spellEnd"/>
      <w:r w:rsidRPr="004E7F78">
        <w:rPr>
          <w:rFonts w:ascii="PT Sans" w:eastAsia="Times New Roman" w:hAnsi="PT Sans" w:cs="Times New Roman"/>
          <w:color w:val="FF0000"/>
          <w:sz w:val="40"/>
          <w:szCs w:val="40"/>
          <w:lang w:eastAsia="ru-RU"/>
        </w:rPr>
        <w:t xml:space="preserve"> та </w:t>
      </w:r>
      <w:proofErr w:type="spellStart"/>
      <w:r w:rsidRPr="004E7F78">
        <w:rPr>
          <w:rFonts w:ascii="PT Sans" w:eastAsia="Times New Roman" w:hAnsi="PT Sans" w:cs="Times New Roman"/>
          <w:color w:val="FF0000"/>
          <w:sz w:val="40"/>
          <w:szCs w:val="40"/>
          <w:lang w:eastAsia="ru-RU"/>
        </w:rPr>
        <w:t>впровадити</w:t>
      </w:r>
      <w:proofErr w:type="spellEnd"/>
      <w:r w:rsidRPr="004E7F78">
        <w:rPr>
          <w:rFonts w:ascii="PT Sans" w:eastAsia="Times New Roman" w:hAnsi="PT Sans" w:cs="Times New Roman"/>
          <w:color w:val="FF0000"/>
          <w:sz w:val="40"/>
          <w:szCs w:val="40"/>
          <w:lang w:eastAsia="ru-RU"/>
        </w:rPr>
        <w:t xml:space="preserve"> систему НАССР:</w:t>
      </w:r>
      <w:r w:rsidRPr="004E7F78">
        <w:rPr>
          <w:rFonts w:ascii="PT Sans" w:eastAsia="Times New Roman" w:hAnsi="PT Sans" w:cs="Times New Roman"/>
          <w:color w:val="FF0000"/>
          <w:sz w:val="40"/>
          <w:szCs w:val="40"/>
          <w:lang w:eastAsia="ru-RU"/>
        </w:rPr>
        <w:br/>
      </w:r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 </w:t>
      </w:r>
    </w:p>
    <w:p w:rsidR="004E7F78" w:rsidRPr="004E7F78" w:rsidRDefault="004E7F78" w:rsidP="004E7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</w:pPr>
      <w:hyperlink r:id="rId25" w:tgtFrame="_blank" w:history="1"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Закон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України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№ 771 «Про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основні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принципи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та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вимоги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до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безпечності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та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якості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харчових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продуктів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»</w:t>
        </w:r>
      </w:hyperlink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 (ст.20, 21);</w:t>
      </w:r>
    </w:p>
    <w:p w:rsidR="004E7F78" w:rsidRPr="004E7F78" w:rsidRDefault="004E7F78" w:rsidP="004E7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</w:pPr>
      <w:hyperlink r:id="rId26" w:tgtFrame="_blank" w:history="1"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Закон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України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№ 2042 «Про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державний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контроль за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дотриманням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законодавства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про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харчові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продукти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, корми,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побічні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продукти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тваринного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походження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,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здоров’я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та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благополуччя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тварин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»</w:t>
        </w:r>
      </w:hyperlink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;</w:t>
      </w:r>
    </w:p>
    <w:p w:rsidR="004E7F78" w:rsidRPr="004E7F78" w:rsidRDefault="004E7F78" w:rsidP="004E7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</w:pPr>
      <w:hyperlink r:id="rId27" w:tgtFrame="_blank" w:history="1"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Наказ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Міністерства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аграрної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політики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та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продовольства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України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№ 590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від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01.10.2012 «Про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затвердження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Вимог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щодо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розробки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,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впровадження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та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застосування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постійно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діючих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процедур,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заснованих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на принципах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Системи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управління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безпечністю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харчових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продуктів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(НАССР)»</w:t>
        </w:r>
      </w:hyperlink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;</w:t>
      </w:r>
    </w:p>
    <w:p w:rsidR="004E7F78" w:rsidRPr="004E7F78" w:rsidRDefault="004E7F78" w:rsidP="004E7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</w:pPr>
      <w:hyperlink r:id="rId28" w:tgtFrame="_blank" w:history="1"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Наказ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Міністерства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аграрної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політики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та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продовольства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України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№ 41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від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06.02.2017 «Про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затвердження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форми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акта,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складеного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за результатами аудиту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щодо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додержання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операторами ринку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вимог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законодавства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стосовно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постійно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діючих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процедур,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що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засновані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на принципах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системи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аналізу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небезпечних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факторі</w:t>
        </w:r>
        <w:proofErr w:type="gram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в</w:t>
        </w:r>
        <w:proofErr w:type="spellEnd"/>
        <w:proofErr w:type="gram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»</w:t>
        </w:r>
      </w:hyperlink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;</w:t>
      </w:r>
    </w:p>
    <w:p w:rsidR="004E7F78" w:rsidRPr="004E7F78" w:rsidRDefault="004E7F78" w:rsidP="004E7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</w:pPr>
      <w:hyperlink r:id="rId29" w:tgtFrame="_blank" w:history="1"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Наказ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Міністерства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аграрної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політики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та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продовольства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України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№ 42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від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06.02.2017 «Про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затвердження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форми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акта,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складеного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за результатами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проведення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планового (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позапланового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) заходу державного контролю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стосовно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додержання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операторами ринку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гі</w:t>
        </w:r>
        <w:proofErr w:type="gram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г</w:t>
        </w:r>
        <w:proofErr w:type="gram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ієнічних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вимог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щодо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поводження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з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харчовими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продуктами»</w:t>
        </w:r>
      </w:hyperlink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;</w:t>
      </w:r>
    </w:p>
    <w:p w:rsidR="004E7F78" w:rsidRPr="004E7F78" w:rsidRDefault="004E7F78" w:rsidP="004E7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</w:pPr>
      <w:hyperlink r:id="rId30" w:tgtFrame="_blank" w:history="1"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Постанова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Кабінету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Міні</w:t>
        </w:r>
        <w:proofErr w:type="gram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стр</w:t>
        </w:r>
        <w:proofErr w:type="gram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ів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України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№896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від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31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жовтня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2018р. </w:t>
        </w:r>
        <w:proofErr w:type="gram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«Порядок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визначення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періодичності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здійснення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планових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заходів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lastRenderedPageBreak/>
          <w:t xml:space="preserve">державного контролю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відповідності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діяльності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операторів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ринку (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потужностей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)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вимогам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законодавства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про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харчові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продукти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, корми,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здоров’я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та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благополуччя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тварин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,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які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здійснюються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Державною службою з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питань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безпечності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харчових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продуктів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та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захисту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споживачів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, та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критерії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, за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якими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оцінюється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ступінь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ризику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від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її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провадження</w:t>
        </w:r>
        <w:proofErr w:type="spellEnd"/>
        <w:r w:rsidRPr="004E7F78">
          <w:rPr>
            <w:rFonts w:ascii="PT Sans" w:eastAsia="Times New Roman" w:hAnsi="PT Sans" w:cs="Times New Roman"/>
            <w:color w:val="000000" w:themeColor="text1"/>
            <w:sz w:val="28"/>
            <w:szCs w:val="28"/>
            <w:lang w:eastAsia="ru-RU"/>
          </w:rPr>
          <w:t>»</w:t>
        </w:r>
      </w:hyperlink>
      <w:r w:rsidRPr="004E7F78">
        <w:rPr>
          <w:rFonts w:ascii="PT Sans" w:eastAsia="Times New Roman" w:hAnsi="PT Sans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377F75" w:rsidRPr="004B004C" w:rsidRDefault="00377F75" w:rsidP="004B004C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377F75" w:rsidRPr="004B0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508" w:rsidRDefault="00170508" w:rsidP="00D43C84">
      <w:pPr>
        <w:spacing w:after="0" w:line="240" w:lineRule="auto"/>
      </w:pPr>
      <w:r>
        <w:separator/>
      </w:r>
    </w:p>
  </w:endnote>
  <w:endnote w:type="continuationSeparator" w:id="0">
    <w:p w:rsidR="00170508" w:rsidRDefault="00170508" w:rsidP="00D43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508" w:rsidRDefault="00170508" w:rsidP="00D43C84">
      <w:pPr>
        <w:spacing w:after="0" w:line="240" w:lineRule="auto"/>
      </w:pPr>
      <w:r>
        <w:separator/>
      </w:r>
    </w:p>
  </w:footnote>
  <w:footnote w:type="continuationSeparator" w:id="0">
    <w:p w:rsidR="00170508" w:rsidRDefault="00170508" w:rsidP="00D43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14053"/>
    <w:multiLevelType w:val="multilevel"/>
    <w:tmpl w:val="00F2B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0E7F18"/>
    <w:multiLevelType w:val="multilevel"/>
    <w:tmpl w:val="35A69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933"/>
    <w:rsid w:val="000A6AF1"/>
    <w:rsid w:val="00170508"/>
    <w:rsid w:val="00377F75"/>
    <w:rsid w:val="003A0933"/>
    <w:rsid w:val="004B004C"/>
    <w:rsid w:val="004E7F78"/>
    <w:rsid w:val="00841F29"/>
    <w:rsid w:val="00952930"/>
    <w:rsid w:val="00D43C84"/>
    <w:rsid w:val="00F1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6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6A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43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3C84"/>
  </w:style>
  <w:style w:type="paragraph" w:styleId="a7">
    <w:name w:val="footer"/>
    <w:basedOn w:val="a"/>
    <w:link w:val="a8"/>
    <w:uiPriority w:val="99"/>
    <w:unhideWhenUsed/>
    <w:rsid w:val="00D43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3C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6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6A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43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3C84"/>
  </w:style>
  <w:style w:type="paragraph" w:styleId="a7">
    <w:name w:val="footer"/>
    <w:basedOn w:val="a"/>
    <w:link w:val="a8"/>
    <w:uiPriority w:val="99"/>
    <w:unhideWhenUsed/>
    <w:rsid w:val="00D43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3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59974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17375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1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2356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9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07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0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85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8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5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9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52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7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7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3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07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65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696190">
          <w:marLeft w:val="0"/>
          <w:marRight w:val="0"/>
          <w:marTop w:val="0"/>
          <w:marBottom w:val="0"/>
          <w:divBdr>
            <w:top w:val="single" w:sz="6" w:space="0" w:color="F5C6CB"/>
            <w:left w:val="single" w:sz="6" w:space="0" w:color="F5C6CB"/>
            <w:bottom w:val="single" w:sz="6" w:space="0" w:color="F5C6CB"/>
            <w:right w:val="single" w:sz="6" w:space="0" w:color="F5C6CB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hyperlink" Target="https://zakon.rada.gov.ua/laws/show/2042-19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hyperlink" Target="https://zakon.rada.gov.ua/laws/show/771/97-%D0%B2%D1%80/ed20180120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hyperlink" Target="http://search.ligazakon.ua/l_doc2.nsf/link1/RE30226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earch.ligazakon.ua/l_doc2.nsf/link1/RE33934.html" TargetMode="External"/><Relationship Id="rId24" Type="http://schemas.openxmlformats.org/officeDocument/2006/relationships/image" Target="media/image14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hyperlink" Target="https://zakon.rada.gov.ua/laws/show/z0357-17" TargetMode="External"/><Relationship Id="rId10" Type="http://schemas.openxmlformats.org/officeDocument/2006/relationships/hyperlink" Target="http://search.ligazakon.ua/l_doc2.nsf/link1/RE33951.html" TargetMode="External"/><Relationship Id="rId19" Type="http://schemas.openxmlformats.org/officeDocument/2006/relationships/image" Target="media/image9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771/97-%D0%B2%D1%80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hyperlink" Target="https://zakon.rada.gov.ua/laws/show/z1704-12" TargetMode="External"/><Relationship Id="rId30" Type="http://schemas.openxmlformats.org/officeDocument/2006/relationships/hyperlink" Target="https://zakon.rada.gov.ua/laws/show/896-2018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1928</Words>
  <Characters>10995</Characters>
  <Application>Microsoft Office Word</Application>
  <DocSecurity>0</DocSecurity>
  <Lines>91</Lines>
  <Paragraphs>25</Paragraphs>
  <ScaleCrop>false</ScaleCrop>
  <Company/>
  <LinksUpToDate>false</LinksUpToDate>
  <CharactersWithSpaces>12898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2019-11-26T07:04:00Z</dcterms:created>
  <dcterms:modified xsi:type="dcterms:W3CDTF">2019-11-29T11:17:00Z</dcterms:modified>
</cp:coreProperties>
</file>