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50" w:rsidRDefault="00CB1559" w:rsidP="00DF7E50">
      <w:pPr>
        <w:pStyle w:val="Default"/>
        <w:jc w:val="both"/>
      </w:pPr>
      <w:r w:rsidRPr="00CB1559">
        <w:rPr>
          <w:rFonts w:eastAsia="Times New Roman"/>
          <w:sz w:val="28"/>
          <w:szCs w:val="28"/>
        </w:rPr>
        <w:t> </w:t>
      </w:r>
    </w:p>
    <w:tbl>
      <w:tblPr>
        <w:tblW w:w="0" w:type="auto"/>
        <w:tblBorders>
          <w:top w:val="nil"/>
          <w:left w:val="nil"/>
          <w:bottom w:val="nil"/>
          <w:right w:val="nil"/>
        </w:tblBorders>
        <w:tblLayout w:type="fixed"/>
        <w:tblLook w:val="0000"/>
      </w:tblPr>
      <w:tblGrid>
        <w:gridCol w:w="4928"/>
        <w:gridCol w:w="4418"/>
      </w:tblGrid>
      <w:tr w:rsidR="00DF7E50" w:rsidRPr="004D3D73" w:rsidTr="008F5DD0">
        <w:trPr>
          <w:trHeight w:val="732"/>
        </w:trPr>
        <w:tc>
          <w:tcPr>
            <w:tcW w:w="4928" w:type="dxa"/>
          </w:tcPr>
          <w:p w:rsidR="00DF7E50" w:rsidRPr="004D3D73" w:rsidRDefault="00DF7E50" w:rsidP="00793A48">
            <w:pPr>
              <w:pStyle w:val="Default"/>
              <w:jc w:val="both"/>
              <w:rPr>
                <w:sz w:val="22"/>
                <w:szCs w:val="22"/>
              </w:rPr>
            </w:pPr>
            <w:r>
              <w:rPr>
                <w:sz w:val="22"/>
                <w:szCs w:val="22"/>
              </w:rPr>
              <w:t>ПОГОДЖ</w:t>
            </w:r>
            <w:r w:rsidRPr="004D3D73">
              <w:rPr>
                <w:sz w:val="22"/>
                <w:szCs w:val="22"/>
              </w:rPr>
              <w:t xml:space="preserve">ЕНО </w:t>
            </w:r>
          </w:p>
          <w:p w:rsidR="00DF7E50" w:rsidRPr="004D3D73" w:rsidRDefault="00DF7E50" w:rsidP="00793A48">
            <w:pPr>
              <w:pStyle w:val="Default"/>
              <w:ind w:right="-930"/>
              <w:jc w:val="both"/>
              <w:rPr>
                <w:sz w:val="22"/>
                <w:szCs w:val="22"/>
              </w:rPr>
            </w:pPr>
            <w:r w:rsidRPr="004D3D73">
              <w:rPr>
                <w:sz w:val="22"/>
                <w:szCs w:val="22"/>
              </w:rPr>
              <w:t xml:space="preserve">Педагогічною радою </w:t>
            </w:r>
            <w:r w:rsidR="008F5DD0">
              <w:rPr>
                <w:sz w:val="22"/>
                <w:szCs w:val="22"/>
              </w:rPr>
              <w:t>Лопушненської ЗОШ І-ІІІ ст..</w:t>
            </w:r>
          </w:p>
          <w:p w:rsidR="00DF7E50" w:rsidRPr="004D3D73" w:rsidRDefault="00DF7E50" w:rsidP="00793A48">
            <w:pPr>
              <w:pStyle w:val="Default"/>
              <w:jc w:val="both"/>
              <w:rPr>
                <w:sz w:val="22"/>
                <w:szCs w:val="22"/>
              </w:rPr>
            </w:pPr>
            <w:r>
              <w:rPr>
                <w:sz w:val="22"/>
                <w:szCs w:val="22"/>
              </w:rPr>
              <w:t xml:space="preserve">(протокол №03 від 29 жовтня </w:t>
            </w:r>
            <w:r w:rsidRPr="004D3D73">
              <w:rPr>
                <w:sz w:val="22"/>
                <w:szCs w:val="22"/>
              </w:rPr>
              <w:t xml:space="preserve">2020 р.) </w:t>
            </w:r>
          </w:p>
          <w:p w:rsidR="00DF7E50" w:rsidRPr="004D3D73" w:rsidRDefault="00DF7E50" w:rsidP="00793A48">
            <w:pPr>
              <w:pStyle w:val="Default"/>
              <w:jc w:val="both"/>
              <w:rPr>
                <w:sz w:val="22"/>
                <w:szCs w:val="22"/>
              </w:rPr>
            </w:pPr>
            <w:r w:rsidRPr="004D3D73">
              <w:rPr>
                <w:sz w:val="22"/>
                <w:szCs w:val="22"/>
              </w:rPr>
              <w:t xml:space="preserve">Голова </w:t>
            </w:r>
          </w:p>
          <w:p w:rsidR="00DF7E50" w:rsidRPr="004D3D73" w:rsidRDefault="00DF7E50" w:rsidP="00793A48">
            <w:pPr>
              <w:pStyle w:val="Default"/>
              <w:jc w:val="both"/>
              <w:rPr>
                <w:sz w:val="22"/>
                <w:szCs w:val="22"/>
              </w:rPr>
            </w:pPr>
            <w:r w:rsidRPr="004D3D73">
              <w:rPr>
                <w:sz w:val="22"/>
                <w:szCs w:val="22"/>
              </w:rPr>
              <w:t>педагогічної ради _______ Л.С. Шаповал</w:t>
            </w:r>
          </w:p>
        </w:tc>
        <w:tc>
          <w:tcPr>
            <w:tcW w:w="4418" w:type="dxa"/>
          </w:tcPr>
          <w:p w:rsidR="00DF7E50" w:rsidRPr="004D3D73" w:rsidRDefault="00DF7E50" w:rsidP="008F5DD0">
            <w:pPr>
              <w:pStyle w:val="Default"/>
              <w:jc w:val="right"/>
              <w:rPr>
                <w:sz w:val="22"/>
                <w:szCs w:val="22"/>
              </w:rPr>
            </w:pPr>
            <w:r w:rsidRPr="004D3D73">
              <w:rPr>
                <w:sz w:val="22"/>
                <w:szCs w:val="22"/>
              </w:rPr>
              <w:t xml:space="preserve">ЗАТВЕРДЖЕНО </w:t>
            </w:r>
          </w:p>
          <w:p w:rsidR="008F5DD0" w:rsidRDefault="008F5DD0" w:rsidP="008F5DD0">
            <w:pPr>
              <w:pStyle w:val="Default"/>
              <w:jc w:val="right"/>
              <w:rPr>
                <w:sz w:val="22"/>
                <w:szCs w:val="22"/>
              </w:rPr>
            </w:pPr>
            <w:r>
              <w:rPr>
                <w:sz w:val="22"/>
                <w:szCs w:val="22"/>
              </w:rPr>
              <w:t>наказом по Лопушненській ЗОШ І-ІІІ ст..</w:t>
            </w:r>
            <w:r w:rsidR="00DF7E50" w:rsidRPr="004D3D73">
              <w:rPr>
                <w:sz w:val="22"/>
                <w:szCs w:val="22"/>
              </w:rPr>
              <w:t xml:space="preserve"> </w:t>
            </w:r>
          </w:p>
          <w:p w:rsidR="008F5DD0" w:rsidRPr="004D3D73" w:rsidRDefault="008F5DD0" w:rsidP="008F5DD0">
            <w:pPr>
              <w:pStyle w:val="Default"/>
              <w:jc w:val="right"/>
              <w:rPr>
                <w:sz w:val="22"/>
                <w:szCs w:val="22"/>
              </w:rPr>
            </w:pPr>
            <w:r>
              <w:rPr>
                <w:sz w:val="22"/>
                <w:szCs w:val="22"/>
              </w:rPr>
              <w:t xml:space="preserve"> від 30.10.2020 р. №107-од</w:t>
            </w:r>
            <w:r w:rsidRPr="004D3D73">
              <w:rPr>
                <w:sz w:val="22"/>
                <w:szCs w:val="22"/>
              </w:rPr>
              <w:t xml:space="preserve"> </w:t>
            </w:r>
          </w:p>
          <w:p w:rsidR="008F5DD0" w:rsidRPr="004D3D73" w:rsidRDefault="008F5DD0" w:rsidP="008F5DD0">
            <w:pPr>
              <w:pStyle w:val="Default"/>
              <w:jc w:val="right"/>
              <w:rPr>
                <w:sz w:val="22"/>
                <w:szCs w:val="22"/>
              </w:rPr>
            </w:pPr>
          </w:p>
          <w:p w:rsidR="00DF7E50" w:rsidRPr="004D3D73" w:rsidRDefault="00DF7E50" w:rsidP="008F5DD0">
            <w:pPr>
              <w:pStyle w:val="Default"/>
              <w:jc w:val="right"/>
              <w:rPr>
                <w:sz w:val="22"/>
                <w:szCs w:val="22"/>
              </w:rPr>
            </w:pPr>
            <w:r w:rsidRPr="004D3D73">
              <w:rPr>
                <w:sz w:val="22"/>
                <w:szCs w:val="22"/>
              </w:rPr>
              <w:t>Директор школи _______ Л.С. Шаповал</w:t>
            </w:r>
          </w:p>
        </w:tc>
      </w:tr>
    </w:tbl>
    <w:p w:rsidR="00CB1559" w:rsidRDefault="00CB1559" w:rsidP="00DF7E50">
      <w:pPr>
        <w:spacing w:after="0" w:line="240" w:lineRule="auto"/>
        <w:rPr>
          <w:rFonts w:ascii="Times New Roman" w:eastAsia="Times New Roman" w:hAnsi="Times New Roman" w:cs="Times New Roman"/>
          <w:sz w:val="28"/>
          <w:szCs w:val="28"/>
        </w:rPr>
      </w:pPr>
    </w:p>
    <w:p w:rsidR="00DF7E50" w:rsidRDefault="00DF7E50" w:rsidP="00DF7E50">
      <w:pPr>
        <w:spacing w:after="0" w:line="240" w:lineRule="auto"/>
        <w:rPr>
          <w:rFonts w:ascii="Times New Roman" w:eastAsia="Times New Roman" w:hAnsi="Times New Roman" w:cs="Times New Roman"/>
          <w:sz w:val="28"/>
          <w:szCs w:val="28"/>
        </w:rPr>
      </w:pPr>
    </w:p>
    <w:p w:rsidR="00DF7E50" w:rsidRDefault="00DF7E50" w:rsidP="00DF7E50">
      <w:pPr>
        <w:spacing w:after="0" w:line="240" w:lineRule="auto"/>
        <w:rPr>
          <w:rFonts w:ascii="Times New Roman" w:eastAsia="Times New Roman" w:hAnsi="Times New Roman" w:cs="Times New Roman"/>
          <w:sz w:val="28"/>
          <w:szCs w:val="28"/>
        </w:rPr>
      </w:pPr>
    </w:p>
    <w:p w:rsidR="00DF7E50" w:rsidRDefault="00DF7E50" w:rsidP="00DF7E50">
      <w:pPr>
        <w:spacing w:after="0" w:line="240" w:lineRule="auto"/>
        <w:rPr>
          <w:rFonts w:ascii="Times New Roman" w:eastAsia="Times New Roman" w:hAnsi="Times New Roman" w:cs="Times New Roman"/>
          <w:sz w:val="28"/>
          <w:szCs w:val="28"/>
        </w:rPr>
      </w:pPr>
    </w:p>
    <w:p w:rsidR="00DF7E50" w:rsidRDefault="00DF7E50" w:rsidP="00DF7E50">
      <w:pPr>
        <w:spacing w:after="0" w:line="240" w:lineRule="auto"/>
        <w:rPr>
          <w:rFonts w:ascii="Times New Roman" w:eastAsia="Times New Roman" w:hAnsi="Times New Roman" w:cs="Times New Roman"/>
          <w:sz w:val="28"/>
          <w:szCs w:val="28"/>
        </w:rPr>
      </w:pPr>
    </w:p>
    <w:p w:rsidR="00DF7E50" w:rsidRDefault="00DF7E50" w:rsidP="00DF7E50">
      <w:pPr>
        <w:spacing w:after="0" w:line="240" w:lineRule="auto"/>
        <w:rPr>
          <w:rFonts w:ascii="Times New Roman" w:eastAsia="Times New Roman" w:hAnsi="Times New Roman" w:cs="Times New Roman"/>
          <w:sz w:val="28"/>
          <w:szCs w:val="28"/>
        </w:rPr>
      </w:pPr>
    </w:p>
    <w:p w:rsidR="00DF7E50" w:rsidRDefault="00DF7E50" w:rsidP="00DF7E50">
      <w:pPr>
        <w:spacing w:after="0" w:line="240" w:lineRule="auto"/>
        <w:rPr>
          <w:rFonts w:ascii="Times New Roman" w:eastAsia="Times New Roman" w:hAnsi="Times New Roman" w:cs="Times New Roman"/>
          <w:sz w:val="28"/>
          <w:szCs w:val="28"/>
        </w:rPr>
      </w:pPr>
    </w:p>
    <w:p w:rsidR="00DF7E50" w:rsidRDefault="00DF7E50" w:rsidP="00DF7E50">
      <w:pPr>
        <w:spacing w:after="0" w:line="240" w:lineRule="auto"/>
        <w:rPr>
          <w:rFonts w:ascii="Times New Roman" w:eastAsia="Times New Roman" w:hAnsi="Times New Roman" w:cs="Times New Roman"/>
          <w:sz w:val="28"/>
          <w:szCs w:val="28"/>
        </w:rPr>
      </w:pPr>
    </w:p>
    <w:p w:rsidR="00DF7E50" w:rsidRDefault="00DF7E50" w:rsidP="00DF7E50">
      <w:pPr>
        <w:spacing w:after="0" w:line="240" w:lineRule="auto"/>
        <w:rPr>
          <w:rFonts w:ascii="Times New Roman" w:eastAsia="Times New Roman" w:hAnsi="Times New Roman" w:cs="Times New Roman"/>
          <w:sz w:val="28"/>
          <w:szCs w:val="28"/>
        </w:rPr>
      </w:pPr>
    </w:p>
    <w:p w:rsidR="00DF7E50" w:rsidRDefault="00DF7E50" w:rsidP="00DF7E50">
      <w:pPr>
        <w:spacing w:after="0" w:line="240" w:lineRule="auto"/>
        <w:rPr>
          <w:rFonts w:ascii="Times New Roman" w:eastAsia="Times New Roman" w:hAnsi="Times New Roman" w:cs="Times New Roman"/>
          <w:sz w:val="28"/>
          <w:szCs w:val="28"/>
        </w:rPr>
      </w:pPr>
    </w:p>
    <w:p w:rsidR="00DF7E50" w:rsidRDefault="00DF7E50" w:rsidP="00DF7E50">
      <w:pPr>
        <w:spacing w:after="0" w:line="240" w:lineRule="auto"/>
        <w:rPr>
          <w:rFonts w:ascii="Times New Roman" w:eastAsia="Times New Roman" w:hAnsi="Times New Roman" w:cs="Times New Roman"/>
          <w:sz w:val="28"/>
          <w:szCs w:val="28"/>
        </w:rPr>
      </w:pPr>
    </w:p>
    <w:p w:rsidR="00DF7E50" w:rsidRDefault="00DF7E50" w:rsidP="00DF7E50">
      <w:pPr>
        <w:spacing w:after="0" w:line="240" w:lineRule="auto"/>
        <w:rPr>
          <w:rFonts w:ascii="Times New Roman" w:eastAsia="Times New Roman" w:hAnsi="Times New Roman" w:cs="Times New Roman"/>
          <w:sz w:val="28"/>
          <w:szCs w:val="28"/>
        </w:rPr>
      </w:pPr>
    </w:p>
    <w:p w:rsidR="00DF7E50" w:rsidRDefault="00DF7E50" w:rsidP="00DF7E50">
      <w:pPr>
        <w:spacing w:after="0" w:line="240" w:lineRule="auto"/>
        <w:rPr>
          <w:rFonts w:ascii="Times New Roman" w:eastAsia="Times New Roman" w:hAnsi="Times New Roman" w:cs="Times New Roman"/>
          <w:sz w:val="28"/>
          <w:szCs w:val="28"/>
        </w:rPr>
      </w:pPr>
    </w:p>
    <w:p w:rsidR="00DF7E50" w:rsidRPr="00DF7E50" w:rsidRDefault="00DF7E50" w:rsidP="00DF7E50">
      <w:pPr>
        <w:spacing w:after="0" w:line="240" w:lineRule="auto"/>
        <w:rPr>
          <w:rFonts w:ascii="Times New Roman" w:eastAsia="Times New Roman" w:hAnsi="Times New Roman" w:cs="Times New Roman"/>
          <w:b/>
          <w:sz w:val="48"/>
          <w:szCs w:val="48"/>
        </w:rPr>
      </w:pPr>
    </w:p>
    <w:p w:rsidR="00CB1559" w:rsidRPr="00DF7E50" w:rsidRDefault="00CB1559" w:rsidP="00DF7E50">
      <w:pPr>
        <w:tabs>
          <w:tab w:val="left" w:pos="3470"/>
        </w:tabs>
        <w:spacing w:after="0" w:line="240" w:lineRule="auto"/>
        <w:jc w:val="center"/>
        <w:rPr>
          <w:rFonts w:ascii="Times New Roman" w:eastAsia="Times New Roman" w:hAnsi="Times New Roman" w:cs="Times New Roman"/>
          <w:b/>
          <w:sz w:val="48"/>
          <w:szCs w:val="48"/>
        </w:rPr>
      </w:pPr>
      <w:r w:rsidRPr="00DF7E50">
        <w:rPr>
          <w:rFonts w:ascii="Times New Roman" w:eastAsia="Times New Roman" w:hAnsi="Times New Roman" w:cs="Times New Roman"/>
          <w:b/>
          <w:sz w:val="48"/>
          <w:szCs w:val="48"/>
        </w:rPr>
        <w:t>Положення</w:t>
      </w:r>
    </w:p>
    <w:p w:rsidR="00CB1559" w:rsidRPr="00DF7E50" w:rsidRDefault="00CB1559" w:rsidP="00DF7E50">
      <w:pPr>
        <w:tabs>
          <w:tab w:val="left" w:pos="3470"/>
        </w:tabs>
        <w:spacing w:after="0" w:line="240" w:lineRule="auto"/>
        <w:jc w:val="center"/>
        <w:rPr>
          <w:rFonts w:ascii="Times New Roman" w:eastAsia="Times New Roman" w:hAnsi="Times New Roman" w:cs="Times New Roman"/>
          <w:b/>
          <w:sz w:val="48"/>
          <w:szCs w:val="48"/>
        </w:rPr>
      </w:pPr>
      <w:r w:rsidRPr="00DF7E50">
        <w:rPr>
          <w:rFonts w:ascii="Times New Roman" w:eastAsia="Times New Roman" w:hAnsi="Times New Roman" w:cs="Times New Roman"/>
          <w:b/>
          <w:sz w:val="48"/>
          <w:szCs w:val="48"/>
        </w:rPr>
        <w:t xml:space="preserve">про академічну доброчесність </w:t>
      </w:r>
    </w:p>
    <w:p w:rsidR="00CB1559" w:rsidRPr="00DF7E50" w:rsidRDefault="00CB1559" w:rsidP="00DF7E50">
      <w:pPr>
        <w:tabs>
          <w:tab w:val="left" w:pos="3470"/>
        </w:tabs>
        <w:spacing w:after="0" w:line="240" w:lineRule="auto"/>
        <w:jc w:val="center"/>
        <w:rPr>
          <w:rFonts w:ascii="Times New Roman" w:eastAsia="Times New Roman" w:hAnsi="Times New Roman" w:cs="Times New Roman"/>
          <w:b/>
          <w:sz w:val="48"/>
          <w:szCs w:val="48"/>
        </w:rPr>
      </w:pPr>
      <w:r w:rsidRPr="00DF7E50">
        <w:rPr>
          <w:rFonts w:ascii="Times New Roman" w:eastAsia="Times New Roman" w:hAnsi="Times New Roman" w:cs="Times New Roman"/>
          <w:b/>
          <w:sz w:val="48"/>
          <w:szCs w:val="48"/>
        </w:rPr>
        <w:t>учасників освітнього процесу</w:t>
      </w:r>
    </w:p>
    <w:p w:rsidR="00CB1559" w:rsidRPr="00DF7E50" w:rsidRDefault="00CB1559" w:rsidP="00DF7E50">
      <w:pPr>
        <w:tabs>
          <w:tab w:val="left" w:pos="3470"/>
        </w:tabs>
        <w:spacing w:after="0" w:line="240" w:lineRule="auto"/>
        <w:jc w:val="center"/>
        <w:rPr>
          <w:rFonts w:ascii="Times New Roman" w:eastAsia="Times New Roman" w:hAnsi="Times New Roman" w:cs="Times New Roman"/>
          <w:b/>
          <w:sz w:val="48"/>
          <w:szCs w:val="48"/>
        </w:rPr>
      </w:pPr>
      <w:r w:rsidRPr="00DF7E50">
        <w:rPr>
          <w:rFonts w:ascii="Times New Roman" w:eastAsia="Times New Roman" w:hAnsi="Times New Roman" w:cs="Times New Roman"/>
          <w:b/>
          <w:sz w:val="48"/>
          <w:szCs w:val="48"/>
        </w:rPr>
        <w:t> Лопушненської загальноосвітньої школи</w:t>
      </w:r>
    </w:p>
    <w:p w:rsidR="00CB1559" w:rsidRPr="00DF7E50" w:rsidRDefault="00CB1559" w:rsidP="00DF7E50">
      <w:pPr>
        <w:tabs>
          <w:tab w:val="left" w:pos="3470"/>
        </w:tabs>
        <w:spacing w:after="0" w:line="240" w:lineRule="auto"/>
        <w:jc w:val="center"/>
        <w:rPr>
          <w:rFonts w:ascii="Times New Roman" w:eastAsia="Times New Roman" w:hAnsi="Times New Roman" w:cs="Times New Roman"/>
          <w:b/>
          <w:sz w:val="48"/>
          <w:szCs w:val="48"/>
        </w:rPr>
      </w:pPr>
      <w:r w:rsidRPr="00DF7E50">
        <w:rPr>
          <w:rFonts w:ascii="Times New Roman" w:eastAsia="Times New Roman" w:hAnsi="Times New Roman" w:cs="Times New Roman"/>
          <w:b/>
          <w:sz w:val="48"/>
          <w:szCs w:val="48"/>
        </w:rPr>
        <w:t>І-ІІІ ступенів</w:t>
      </w:r>
    </w:p>
    <w:p w:rsidR="00CB1559" w:rsidRPr="00DF7E50" w:rsidRDefault="00CB1559" w:rsidP="00DF7E50">
      <w:pPr>
        <w:tabs>
          <w:tab w:val="left" w:pos="3470"/>
        </w:tabs>
        <w:spacing w:after="0" w:line="240" w:lineRule="auto"/>
        <w:jc w:val="center"/>
        <w:rPr>
          <w:rFonts w:ascii="Times New Roman" w:eastAsia="Times New Roman" w:hAnsi="Times New Roman" w:cs="Times New Roman"/>
          <w:b/>
          <w:sz w:val="48"/>
          <w:szCs w:val="48"/>
        </w:rPr>
      </w:pPr>
      <w:r w:rsidRPr="00DF7E50">
        <w:rPr>
          <w:rFonts w:ascii="Times New Roman" w:eastAsia="Times New Roman" w:hAnsi="Times New Roman" w:cs="Times New Roman"/>
          <w:b/>
          <w:sz w:val="48"/>
          <w:szCs w:val="48"/>
        </w:rPr>
        <w:t>Лопушненської сільської ради</w:t>
      </w:r>
    </w:p>
    <w:p w:rsidR="00CB1559" w:rsidRDefault="008F5DD0" w:rsidP="00DF7E50">
      <w:pPr>
        <w:tabs>
          <w:tab w:val="left" w:pos="7150"/>
        </w:tabs>
        <w:spacing w:after="0" w:line="240" w:lineRule="auto"/>
        <w:jc w:val="center"/>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Кременецького району</w:t>
      </w:r>
    </w:p>
    <w:p w:rsidR="008F5DD0" w:rsidRPr="00DF7E50" w:rsidRDefault="008F5DD0" w:rsidP="00DF7E50">
      <w:pPr>
        <w:tabs>
          <w:tab w:val="left" w:pos="7150"/>
        </w:tabs>
        <w:spacing w:after="0" w:line="240" w:lineRule="auto"/>
        <w:jc w:val="center"/>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Тернопільської області</w:t>
      </w:r>
    </w:p>
    <w:p w:rsidR="00CB1559" w:rsidRPr="00CB1559" w:rsidRDefault="00CB1559" w:rsidP="00DF7E50">
      <w:pPr>
        <w:tabs>
          <w:tab w:val="left" w:pos="7150"/>
        </w:tabs>
        <w:spacing w:after="0" w:line="240" w:lineRule="auto"/>
        <w:jc w:val="center"/>
        <w:rPr>
          <w:rFonts w:ascii="Times New Roman" w:eastAsia="Times New Roman" w:hAnsi="Times New Roman" w:cs="Times New Roman"/>
          <w:b/>
          <w:bCs/>
          <w:sz w:val="28"/>
          <w:szCs w:val="28"/>
        </w:rPr>
      </w:pPr>
    </w:p>
    <w:p w:rsidR="00CB1559" w:rsidRPr="00CB1559" w:rsidRDefault="00CB1559" w:rsidP="00DF7E50">
      <w:pPr>
        <w:tabs>
          <w:tab w:val="left" w:pos="7150"/>
        </w:tabs>
        <w:spacing w:after="0" w:line="240" w:lineRule="auto"/>
        <w:jc w:val="center"/>
        <w:rPr>
          <w:rFonts w:ascii="Times New Roman" w:eastAsia="Times New Roman" w:hAnsi="Times New Roman" w:cs="Times New Roman"/>
          <w:b/>
          <w:bCs/>
          <w:sz w:val="28"/>
          <w:szCs w:val="28"/>
        </w:rPr>
      </w:pPr>
    </w:p>
    <w:p w:rsidR="00CB1559" w:rsidRDefault="00CB1559" w:rsidP="00DF7E50">
      <w:pPr>
        <w:tabs>
          <w:tab w:val="left" w:pos="7150"/>
        </w:tabs>
        <w:spacing w:after="0" w:line="240" w:lineRule="auto"/>
        <w:jc w:val="center"/>
        <w:rPr>
          <w:rFonts w:ascii="Times New Roman" w:eastAsia="Times New Roman" w:hAnsi="Times New Roman" w:cs="Times New Roman"/>
          <w:b/>
          <w:bCs/>
          <w:sz w:val="28"/>
          <w:szCs w:val="28"/>
        </w:rPr>
      </w:pPr>
    </w:p>
    <w:p w:rsidR="00CB1559" w:rsidRDefault="00CB1559" w:rsidP="00DF7E50">
      <w:pPr>
        <w:tabs>
          <w:tab w:val="left" w:pos="7150"/>
        </w:tabs>
        <w:spacing w:after="0" w:line="240" w:lineRule="auto"/>
        <w:jc w:val="center"/>
        <w:rPr>
          <w:rFonts w:ascii="Times New Roman" w:eastAsia="Times New Roman" w:hAnsi="Times New Roman" w:cs="Times New Roman"/>
          <w:b/>
          <w:bCs/>
          <w:sz w:val="28"/>
          <w:szCs w:val="28"/>
        </w:rPr>
      </w:pPr>
    </w:p>
    <w:p w:rsidR="00DF7E50" w:rsidRDefault="00DF7E50" w:rsidP="00DF7E50">
      <w:pPr>
        <w:tabs>
          <w:tab w:val="left" w:pos="7150"/>
        </w:tabs>
        <w:spacing w:after="0" w:line="240" w:lineRule="auto"/>
        <w:jc w:val="center"/>
        <w:rPr>
          <w:rFonts w:ascii="Times New Roman" w:eastAsia="Times New Roman" w:hAnsi="Times New Roman" w:cs="Times New Roman"/>
          <w:b/>
          <w:bCs/>
          <w:sz w:val="28"/>
          <w:szCs w:val="28"/>
        </w:rPr>
      </w:pPr>
    </w:p>
    <w:p w:rsidR="00DF7E50" w:rsidRDefault="00DF7E50" w:rsidP="00DF7E50">
      <w:pPr>
        <w:tabs>
          <w:tab w:val="left" w:pos="7150"/>
        </w:tabs>
        <w:spacing w:after="0" w:line="240" w:lineRule="auto"/>
        <w:jc w:val="center"/>
        <w:rPr>
          <w:rFonts w:ascii="Times New Roman" w:eastAsia="Times New Roman" w:hAnsi="Times New Roman" w:cs="Times New Roman"/>
          <w:b/>
          <w:bCs/>
          <w:sz w:val="28"/>
          <w:szCs w:val="28"/>
        </w:rPr>
      </w:pPr>
    </w:p>
    <w:p w:rsidR="00DF7E50" w:rsidRDefault="00DF7E50" w:rsidP="00DF7E50">
      <w:pPr>
        <w:tabs>
          <w:tab w:val="left" w:pos="7150"/>
        </w:tabs>
        <w:spacing w:after="0" w:line="240" w:lineRule="auto"/>
        <w:jc w:val="center"/>
        <w:rPr>
          <w:rFonts w:ascii="Times New Roman" w:eastAsia="Times New Roman" w:hAnsi="Times New Roman" w:cs="Times New Roman"/>
          <w:b/>
          <w:bCs/>
          <w:sz w:val="28"/>
          <w:szCs w:val="28"/>
        </w:rPr>
      </w:pPr>
    </w:p>
    <w:p w:rsidR="00DF7E50" w:rsidRDefault="00DF7E50" w:rsidP="00DF7E50">
      <w:pPr>
        <w:tabs>
          <w:tab w:val="left" w:pos="7150"/>
        </w:tabs>
        <w:spacing w:after="0" w:line="240" w:lineRule="auto"/>
        <w:jc w:val="center"/>
        <w:rPr>
          <w:rFonts w:ascii="Times New Roman" w:eastAsia="Times New Roman" w:hAnsi="Times New Roman" w:cs="Times New Roman"/>
          <w:b/>
          <w:bCs/>
          <w:sz w:val="28"/>
          <w:szCs w:val="28"/>
        </w:rPr>
      </w:pPr>
    </w:p>
    <w:p w:rsidR="00DF7E50" w:rsidRDefault="00DF7E50" w:rsidP="00DF7E50">
      <w:pPr>
        <w:tabs>
          <w:tab w:val="left" w:pos="7150"/>
        </w:tabs>
        <w:spacing w:after="0" w:line="240" w:lineRule="auto"/>
        <w:jc w:val="center"/>
        <w:rPr>
          <w:rFonts w:ascii="Times New Roman" w:eastAsia="Times New Roman" w:hAnsi="Times New Roman" w:cs="Times New Roman"/>
          <w:b/>
          <w:bCs/>
          <w:sz w:val="28"/>
          <w:szCs w:val="28"/>
        </w:rPr>
      </w:pPr>
    </w:p>
    <w:p w:rsidR="00DF7E50" w:rsidRDefault="00DF7E50" w:rsidP="00DF7E50">
      <w:pPr>
        <w:tabs>
          <w:tab w:val="left" w:pos="7150"/>
        </w:tabs>
        <w:spacing w:after="0" w:line="240" w:lineRule="auto"/>
        <w:jc w:val="center"/>
        <w:rPr>
          <w:rFonts w:ascii="Times New Roman" w:eastAsia="Times New Roman" w:hAnsi="Times New Roman" w:cs="Times New Roman"/>
          <w:b/>
          <w:bCs/>
          <w:sz w:val="28"/>
          <w:szCs w:val="28"/>
        </w:rPr>
      </w:pPr>
    </w:p>
    <w:p w:rsidR="00DF7E50" w:rsidRDefault="00DF7E50" w:rsidP="00DF7E50">
      <w:pPr>
        <w:tabs>
          <w:tab w:val="left" w:pos="7150"/>
        </w:tabs>
        <w:spacing w:after="0" w:line="240" w:lineRule="auto"/>
        <w:rPr>
          <w:rFonts w:ascii="Times New Roman" w:eastAsia="Times New Roman" w:hAnsi="Times New Roman" w:cs="Times New Roman"/>
          <w:b/>
          <w:bCs/>
          <w:sz w:val="28"/>
          <w:szCs w:val="28"/>
        </w:rPr>
      </w:pPr>
    </w:p>
    <w:p w:rsidR="00DF7E50" w:rsidRDefault="00DF7E50" w:rsidP="00DF7E50">
      <w:pPr>
        <w:tabs>
          <w:tab w:val="left" w:pos="7150"/>
        </w:tabs>
        <w:spacing w:after="0" w:line="240" w:lineRule="auto"/>
        <w:rPr>
          <w:rFonts w:ascii="Times New Roman" w:eastAsia="Times New Roman" w:hAnsi="Times New Roman" w:cs="Times New Roman"/>
          <w:b/>
          <w:bCs/>
          <w:sz w:val="28"/>
          <w:szCs w:val="28"/>
        </w:rPr>
      </w:pPr>
    </w:p>
    <w:p w:rsidR="00CB1559" w:rsidRDefault="00CB1559" w:rsidP="00DF7E50">
      <w:pPr>
        <w:tabs>
          <w:tab w:val="left" w:pos="7150"/>
        </w:tabs>
        <w:spacing w:after="0" w:line="240" w:lineRule="auto"/>
        <w:jc w:val="center"/>
        <w:rPr>
          <w:rFonts w:ascii="Times New Roman" w:eastAsia="Times New Roman" w:hAnsi="Times New Roman" w:cs="Times New Roman"/>
          <w:b/>
          <w:bCs/>
          <w:sz w:val="28"/>
          <w:szCs w:val="28"/>
        </w:rPr>
      </w:pPr>
    </w:p>
    <w:p w:rsidR="00CB1559" w:rsidRPr="00DF7E50" w:rsidRDefault="00CB1559" w:rsidP="00DF7E50">
      <w:pPr>
        <w:tabs>
          <w:tab w:val="left" w:pos="7150"/>
        </w:tabs>
        <w:spacing w:line="240" w:lineRule="auto"/>
        <w:jc w:val="center"/>
        <w:rPr>
          <w:rFonts w:ascii="Times New Roman" w:eastAsia="Times New Roman" w:hAnsi="Times New Roman" w:cs="Times New Roman"/>
          <w:sz w:val="24"/>
          <w:szCs w:val="24"/>
        </w:rPr>
      </w:pPr>
      <w:r w:rsidRPr="00DF7E50">
        <w:rPr>
          <w:rFonts w:ascii="Times New Roman" w:eastAsia="Times New Roman" w:hAnsi="Times New Roman" w:cs="Times New Roman"/>
          <w:b/>
          <w:bCs/>
          <w:sz w:val="24"/>
          <w:szCs w:val="24"/>
        </w:rPr>
        <w:t>1.</w:t>
      </w:r>
      <w:r w:rsidRPr="00DF7E50">
        <w:rPr>
          <w:rFonts w:ascii="Times New Roman" w:eastAsia="Times New Roman" w:hAnsi="Times New Roman" w:cs="Times New Roman"/>
          <w:sz w:val="24"/>
          <w:szCs w:val="24"/>
        </w:rPr>
        <w:t xml:space="preserve">      </w:t>
      </w:r>
      <w:r w:rsidRPr="00DF7E50">
        <w:rPr>
          <w:rFonts w:ascii="Times New Roman" w:eastAsia="Times New Roman" w:hAnsi="Times New Roman" w:cs="Times New Roman"/>
          <w:b/>
          <w:bCs/>
          <w:sz w:val="24"/>
          <w:szCs w:val="24"/>
        </w:rPr>
        <w:t xml:space="preserve">Загальні положення </w:t>
      </w:r>
    </w:p>
    <w:p w:rsidR="00DF7E50" w:rsidRDefault="00CB1559" w:rsidP="00DF7E50">
      <w:pPr>
        <w:pStyle w:val="a3"/>
        <w:numPr>
          <w:ilvl w:val="1"/>
          <w:numId w:val="13"/>
        </w:numPr>
        <w:spacing w:line="240" w:lineRule="auto"/>
        <w:ind w:left="426"/>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 xml:space="preserve">Положення про академічну доброчесність в Лопушненській загальноосвітній школі І-ІІІ ступенів </w:t>
      </w:r>
      <w:r w:rsidR="00DF7E50">
        <w:rPr>
          <w:rFonts w:ascii="Times New Roman" w:eastAsia="Times New Roman" w:hAnsi="Times New Roman" w:cs="Times New Roman"/>
          <w:sz w:val="24"/>
          <w:szCs w:val="24"/>
        </w:rPr>
        <w:t xml:space="preserve"> (далі –</w:t>
      </w:r>
      <w:r w:rsidRPr="00DF7E50">
        <w:rPr>
          <w:rFonts w:ascii="Times New Roman" w:eastAsia="Times New Roman" w:hAnsi="Times New Roman" w:cs="Times New Roman"/>
          <w:sz w:val="24"/>
          <w:szCs w:val="24"/>
        </w:rPr>
        <w:t xml:space="preserve"> Положення) закріплює норми та правила етичної поведінки, професійного спілкування між  педагогічними працівн</w:t>
      </w:r>
      <w:r w:rsidR="00453C62" w:rsidRPr="00DF7E50">
        <w:rPr>
          <w:rFonts w:ascii="Times New Roman" w:eastAsia="Times New Roman" w:hAnsi="Times New Roman" w:cs="Times New Roman"/>
          <w:sz w:val="24"/>
          <w:szCs w:val="24"/>
        </w:rPr>
        <w:t>иками Лопушненської загальноосвітньої школи І-ІІІ ступенів</w:t>
      </w:r>
      <w:r w:rsidRPr="00DF7E50">
        <w:rPr>
          <w:rFonts w:ascii="Times New Roman" w:eastAsia="Times New Roman" w:hAnsi="Times New Roman" w:cs="Times New Roman"/>
          <w:sz w:val="24"/>
          <w:szCs w:val="24"/>
        </w:rPr>
        <w:t xml:space="preserve"> та  здобувачами  освіти. </w:t>
      </w:r>
    </w:p>
    <w:p w:rsidR="00DF7E50" w:rsidRDefault="00453C62" w:rsidP="00DF7E50">
      <w:pPr>
        <w:pStyle w:val="a3"/>
        <w:numPr>
          <w:ilvl w:val="1"/>
          <w:numId w:val="13"/>
        </w:numPr>
        <w:spacing w:after="0" w:line="240" w:lineRule="auto"/>
        <w:ind w:left="426"/>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 xml:space="preserve">Це Положення розроблено  на основі Конституції  </w:t>
      </w:r>
      <w:r w:rsidR="00CB1559" w:rsidRPr="00DF7E50">
        <w:rPr>
          <w:rFonts w:ascii="Times New Roman" w:eastAsia="Times New Roman" w:hAnsi="Times New Roman" w:cs="Times New Roman"/>
          <w:sz w:val="24"/>
          <w:szCs w:val="24"/>
        </w:rPr>
        <w:t>України,  Законів  України  «Про освіту», «Про  авторське  право  і  суміжні  права»,  «Про  видавничу  справу»,  «Про запобігання  корупції»,  Цивільного  Кодексу  України, Статуту  освітнього закладу, Правил  внутрішнього  розпорядку, Колективного договору та інших нормативно-правових актів чинного законодавства України та нормативних (локальних) актів школи.</w:t>
      </w:r>
    </w:p>
    <w:p w:rsidR="00DF7E50" w:rsidRDefault="00CB1559" w:rsidP="00DF7E50">
      <w:pPr>
        <w:pStyle w:val="a3"/>
        <w:numPr>
          <w:ilvl w:val="1"/>
          <w:numId w:val="13"/>
        </w:numPr>
        <w:spacing w:after="0" w:line="240" w:lineRule="auto"/>
        <w:ind w:left="426"/>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Мета Положення полягає у дотриманні  високих професійних  стандартів  в  усіх  сферах діяльності закладу (освітній, науковій, виховній), підтримки особливих взаємовідносин між педагогічними працівниками та здобувачами освіти, запобігання порушенню академічної доброчесності.</w:t>
      </w:r>
    </w:p>
    <w:p w:rsidR="00DF7E50" w:rsidRDefault="00CB1559" w:rsidP="00DF7E50">
      <w:pPr>
        <w:pStyle w:val="a3"/>
        <w:numPr>
          <w:ilvl w:val="1"/>
          <w:numId w:val="13"/>
        </w:numPr>
        <w:spacing w:after="0" w:line="240" w:lineRule="auto"/>
        <w:ind w:left="426"/>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 xml:space="preserve">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 виконувати норми даного Положення. </w:t>
      </w:r>
    </w:p>
    <w:p w:rsidR="00DF7E50" w:rsidRDefault="00CB1559" w:rsidP="00DF7E50">
      <w:pPr>
        <w:pStyle w:val="a3"/>
        <w:numPr>
          <w:ilvl w:val="1"/>
          <w:numId w:val="13"/>
        </w:numPr>
        <w:spacing w:after="0" w:line="240" w:lineRule="auto"/>
        <w:ind w:left="426"/>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 xml:space="preserve">Норми цього Положення закріплюють правила поведінки безпосередньо у трьох основних  сферах – освітній (навчальній), науковій та виховній (морально-психологічний клімат у колективі). </w:t>
      </w:r>
    </w:p>
    <w:p w:rsidR="00CB1559" w:rsidRPr="00DF7E50" w:rsidRDefault="00CB1559" w:rsidP="00DF7E50">
      <w:pPr>
        <w:pStyle w:val="a3"/>
        <w:numPr>
          <w:ilvl w:val="1"/>
          <w:numId w:val="13"/>
        </w:numPr>
        <w:spacing w:after="0" w:line="240" w:lineRule="auto"/>
        <w:ind w:left="426"/>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Дія Положення поширюється на всіх учасників освітнього процесу закладу.</w:t>
      </w:r>
    </w:p>
    <w:p w:rsidR="00453C62" w:rsidRPr="00DF7E50" w:rsidRDefault="00453C62" w:rsidP="00DF7E50">
      <w:pPr>
        <w:spacing w:after="0" w:line="240" w:lineRule="auto"/>
        <w:jc w:val="center"/>
        <w:rPr>
          <w:rFonts w:ascii="Times New Roman" w:eastAsia="Times New Roman" w:hAnsi="Times New Roman" w:cs="Times New Roman"/>
          <w:b/>
          <w:bCs/>
          <w:sz w:val="24"/>
          <w:szCs w:val="24"/>
        </w:rPr>
      </w:pPr>
    </w:p>
    <w:p w:rsidR="00453C62" w:rsidRPr="00DF7E50" w:rsidRDefault="00453C62" w:rsidP="00DF7E50">
      <w:pPr>
        <w:spacing w:after="0" w:line="240" w:lineRule="auto"/>
        <w:jc w:val="center"/>
        <w:rPr>
          <w:rFonts w:ascii="Times New Roman" w:eastAsia="Times New Roman" w:hAnsi="Times New Roman" w:cs="Times New Roman"/>
          <w:b/>
          <w:bCs/>
          <w:sz w:val="24"/>
          <w:szCs w:val="24"/>
        </w:rPr>
      </w:pPr>
    </w:p>
    <w:p w:rsidR="00CB1559" w:rsidRPr="00DF7E50" w:rsidRDefault="00CB1559" w:rsidP="00DF7E50">
      <w:pPr>
        <w:pStyle w:val="a3"/>
        <w:numPr>
          <w:ilvl w:val="0"/>
          <w:numId w:val="13"/>
        </w:numPr>
        <w:spacing w:line="240" w:lineRule="auto"/>
        <w:jc w:val="center"/>
        <w:rPr>
          <w:rFonts w:ascii="Times New Roman" w:eastAsia="Times New Roman" w:hAnsi="Times New Roman" w:cs="Times New Roman"/>
          <w:sz w:val="24"/>
          <w:szCs w:val="24"/>
        </w:rPr>
      </w:pPr>
      <w:r w:rsidRPr="00DF7E50">
        <w:rPr>
          <w:rFonts w:ascii="Times New Roman" w:eastAsia="Times New Roman" w:hAnsi="Times New Roman" w:cs="Times New Roman"/>
          <w:b/>
          <w:bCs/>
          <w:sz w:val="24"/>
          <w:szCs w:val="24"/>
        </w:rPr>
        <w:t>Поняття та принципи академічної доброчесності</w:t>
      </w:r>
    </w:p>
    <w:p w:rsidR="00DF7E50" w:rsidRDefault="00CB1559" w:rsidP="00DF7E50">
      <w:pPr>
        <w:pStyle w:val="a3"/>
        <w:numPr>
          <w:ilvl w:val="1"/>
          <w:numId w:val="13"/>
        </w:numPr>
        <w:spacing w:after="0" w:line="240" w:lineRule="auto"/>
        <w:ind w:left="426"/>
        <w:jc w:val="both"/>
        <w:rPr>
          <w:rFonts w:ascii="Times New Roman" w:eastAsia="Times New Roman" w:hAnsi="Times New Roman" w:cs="Times New Roman"/>
          <w:sz w:val="24"/>
          <w:szCs w:val="24"/>
        </w:rPr>
      </w:pPr>
      <w:r w:rsidRPr="00DF7E50">
        <w:rPr>
          <w:rFonts w:ascii="Times New Roman" w:eastAsia="Times New Roman" w:hAnsi="Times New Roman" w:cs="Times New Roman"/>
          <w:b/>
          <w:sz w:val="24"/>
          <w:szCs w:val="24"/>
        </w:rPr>
        <w:t>Академічна  доброчесність</w:t>
      </w:r>
      <w:r w:rsidRPr="00DF7E50">
        <w:rPr>
          <w:rFonts w:ascii="Times New Roman" w:eastAsia="Times New Roman" w:hAnsi="Times New Roman" w:cs="Times New Roman"/>
          <w:sz w:val="24"/>
          <w:szCs w:val="24"/>
        </w:rPr>
        <w:t xml:space="preserve">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творчої діяльності з метою забезпечення довіри до результатів навчання та/або творчих досягнень.</w:t>
      </w:r>
    </w:p>
    <w:p w:rsidR="00CB1559" w:rsidRPr="00DF7E50" w:rsidRDefault="00CB1559" w:rsidP="00DF7E50">
      <w:pPr>
        <w:pStyle w:val="a3"/>
        <w:numPr>
          <w:ilvl w:val="1"/>
          <w:numId w:val="13"/>
        </w:numPr>
        <w:spacing w:after="0" w:line="240" w:lineRule="auto"/>
        <w:ind w:left="426"/>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Для забезпечення академічної доброчесності в освітньому закладі необхідно дотримуватися наступних принципів:</w:t>
      </w:r>
    </w:p>
    <w:p w:rsidR="00CB1559" w:rsidRPr="00DF7E50" w:rsidRDefault="00CB1559" w:rsidP="00DF7E50">
      <w:pPr>
        <w:spacing w:after="0" w:line="240" w:lineRule="auto"/>
        <w:ind w:firstLine="709"/>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 демократизм;</w:t>
      </w:r>
    </w:p>
    <w:p w:rsidR="00CB1559" w:rsidRPr="00DF7E50" w:rsidRDefault="00CB1559" w:rsidP="00DF7E50">
      <w:pPr>
        <w:spacing w:after="0" w:line="240" w:lineRule="auto"/>
        <w:ind w:firstLine="709"/>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 законність;</w:t>
      </w:r>
    </w:p>
    <w:p w:rsidR="00CB1559" w:rsidRPr="00DF7E50" w:rsidRDefault="00CB1559" w:rsidP="00DF7E50">
      <w:pPr>
        <w:spacing w:after="0" w:line="240" w:lineRule="auto"/>
        <w:ind w:firstLine="709"/>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 верховенства права;</w:t>
      </w:r>
    </w:p>
    <w:p w:rsidR="00CB1559" w:rsidRPr="00DF7E50" w:rsidRDefault="00CB1559" w:rsidP="00DF7E50">
      <w:pPr>
        <w:spacing w:after="0" w:line="240" w:lineRule="auto"/>
        <w:ind w:firstLine="709"/>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 соціальна справедливість;</w:t>
      </w:r>
    </w:p>
    <w:p w:rsidR="00CB1559" w:rsidRPr="00DF7E50" w:rsidRDefault="00CB1559" w:rsidP="00DF7E50">
      <w:pPr>
        <w:spacing w:after="0" w:line="240" w:lineRule="auto"/>
        <w:ind w:firstLine="709"/>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 пріоритет прав і свобод людини і громадянина;</w:t>
      </w:r>
    </w:p>
    <w:p w:rsidR="00CB1559" w:rsidRPr="00DF7E50" w:rsidRDefault="00CB1559" w:rsidP="00DF7E50">
      <w:pPr>
        <w:spacing w:after="0" w:line="240" w:lineRule="auto"/>
        <w:ind w:firstLine="709"/>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 рівноправність;</w:t>
      </w:r>
    </w:p>
    <w:p w:rsidR="00CB1559" w:rsidRPr="00DF7E50" w:rsidRDefault="00CB1559" w:rsidP="00DF7E50">
      <w:pPr>
        <w:spacing w:after="0" w:line="240" w:lineRule="auto"/>
        <w:ind w:firstLine="709"/>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 гарантування прав і свобод;</w:t>
      </w:r>
    </w:p>
    <w:p w:rsidR="00CB1559" w:rsidRPr="00DF7E50" w:rsidRDefault="00CB1559" w:rsidP="00DF7E50">
      <w:pPr>
        <w:spacing w:after="0" w:line="240" w:lineRule="auto"/>
        <w:ind w:firstLine="709"/>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 прозорість;</w:t>
      </w:r>
    </w:p>
    <w:p w:rsidR="00CB1559" w:rsidRPr="00DF7E50" w:rsidRDefault="00CB1559" w:rsidP="00DF7E50">
      <w:pPr>
        <w:spacing w:after="0" w:line="240" w:lineRule="auto"/>
        <w:ind w:firstLine="709"/>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 професіоналізм та компетентність;</w:t>
      </w:r>
    </w:p>
    <w:p w:rsidR="00CB1559" w:rsidRPr="00DF7E50" w:rsidRDefault="00CB1559" w:rsidP="00DF7E50">
      <w:pPr>
        <w:spacing w:after="0" w:line="240" w:lineRule="auto"/>
        <w:ind w:firstLine="709"/>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 партнерство і взаємодопомога;</w:t>
      </w:r>
    </w:p>
    <w:p w:rsidR="00CB1559" w:rsidRPr="00DF7E50" w:rsidRDefault="00CB1559" w:rsidP="00DF7E50">
      <w:pPr>
        <w:spacing w:after="0" w:line="240" w:lineRule="auto"/>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            - повага та взаємна довіра;</w:t>
      </w:r>
    </w:p>
    <w:p w:rsidR="00CB1559" w:rsidRPr="00DF7E50" w:rsidRDefault="00CB1559" w:rsidP="00DF7E50">
      <w:pPr>
        <w:spacing w:after="0" w:line="240" w:lineRule="auto"/>
        <w:ind w:firstLine="709"/>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 відкритість і прозорість;</w:t>
      </w:r>
    </w:p>
    <w:p w:rsidR="00CB1559" w:rsidRPr="00DF7E50" w:rsidRDefault="00CB1559" w:rsidP="00DF7E50">
      <w:pPr>
        <w:spacing w:after="0" w:line="240" w:lineRule="auto"/>
        <w:ind w:firstLine="709"/>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 відповідальність за порушення академічної доброчесності.</w:t>
      </w:r>
    </w:p>
    <w:p w:rsidR="00DF7E50" w:rsidRDefault="00AE7091" w:rsidP="00DF7E50">
      <w:pPr>
        <w:pStyle w:val="a3"/>
        <w:numPr>
          <w:ilvl w:val="1"/>
          <w:numId w:val="13"/>
        </w:numPr>
        <w:spacing w:before="100" w:beforeAutospacing="1" w:after="0" w:line="240" w:lineRule="auto"/>
        <w:ind w:left="426"/>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Кожен учасник шкільної спільноти наділений правом  вільно обирати свою громадську позицію, яка проголошується відкрито при обговоренні рішень та внутрішніх документів.</w:t>
      </w:r>
    </w:p>
    <w:p w:rsidR="00DF7E50" w:rsidRDefault="00AE7091" w:rsidP="00DF7E50">
      <w:pPr>
        <w:pStyle w:val="a3"/>
        <w:numPr>
          <w:ilvl w:val="1"/>
          <w:numId w:val="13"/>
        </w:numPr>
        <w:spacing w:before="100" w:beforeAutospacing="1" w:after="0" w:line="240" w:lineRule="auto"/>
        <w:ind w:left="426"/>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lastRenderedPageBreak/>
        <w:t>Офіційне висвітлення діяльності закладу та напрямів його розвитку може здійснювати директор або особа за його дорученням.</w:t>
      </w:r>
    </w:p>
    <w:p w:rsidR="00DF7E50" w:rsidRDefault="00AE7091" w:rsidP="00DF7E50">
      <w:pPr>
        <w:pStyle w:val="a3"/>
        <w:numPr>
          <w:ilvl w:val="1"/>
          <w:numId w:val="13"/>
        </w:numPr>
        <w:spacing w:before="100" w:beforeAutospacing="1" w:after="0" w:line="240" w:lineRule="auto"/>
        <w:ind w:left="426"/>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У разі, якщо відбулося розповсюдження інформації, яка є неправдивою, викладеною з перекрученням фактів, наклепницькою, ображає людину або може завдати іншої серйозної шкоди закладу, особа, яка до цього причетна, має зробити все можливе, щоб спростувати викривлену інформацію, зменшити обсяг завданої шкоди.</w:t>
      </w:r>
    </w:p>
    <w:p w:rsidR="00DF7E50" w:rsidRDefault="00AE7091" w:rsidP="00DF7E50">
      <w:pPr>
        <w:pStyle w:val="a3"/>
        <w:numPr>
          <w:ilvl w:val="1"/>
          <w:numId w:val="13"/>
        </w:numPr>
        <w:spacing w:before="100" w:beforeAutospacing="1" w:after="0" w:line="240" w:lineRule="auto"/>
        <w:ind w:left="426"/>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Гідним для представників шкільної спільноти є:</w:t>
      </w:r>
    </w:p>
    <w:p w:rsidR="00DF7E50" w:rsidRDefault="00AE7091" w:rsidP="00173526">
      <w:pPr>
        <w:pStyle w:val="a3"/>
        <w:numPr>
          <w:ilvl w:val="0"/>
          <w:numId w:val="16"/>
        </w:numPr>
        <w:spacing w:before="100" w:beforeAutospacing="1" w:after="0" w:line="240" w:lineRule="auto"/>
        <w:ind w:left="851"/>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шанобливе ставлення до символіки закладу: гімну, прапора, емблеми;</w:t>
      </w:r>
    </w:p>
    <w:p w:rsidR="00DF7E50" w:rsidRDefault="00AE7091" w:rsidP="00173526">
      <w:pPr>
        <w:pStyle w:val="a3"/>
        <w:numPr>
          <w:ilvl w:val="0"/>
          <w:numId w:val="16"/>
        </w:numPr>
        <w:spacing w:before="100" w:beforeAutospacing="1" w:after="0" w:line="240" w:lineRule="auto"/>
        <w:ind w:left="851"/>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дотримання Правил внутрішнього трудового розпорядку;</w:t>
      </w:r>
    </w:p>
    <w:p w:rsidR="00DF7E50" w:rsidRDefault="00AE7091" w:rsidP="00173526">
      <w:pPr>
        <w:pStyle w:val="a3"/>
        <w:numPr>
          <w:ilvl w:val="0"/>
          <w:numId w:val="16"/>
        </w:numPr>
        <w:spacing w:before="100" w:beforeAutospacing="1" w:after="0" w:line="240" w:lineRule="auto"/>
        <w:ind w:left="851"/>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культура зовнішнього вигляду співробітників та учасників освітнього процесу;</w:t>
      </w:r>
    </w:p>
    <w:p w:rsidR="00AE7091" w:rsidRDefault="00AE7091" w:rsidP="00173526">
      <w:pPr>
        <w:pStyle w:val="a3"/>
        <w:numPr>
          <w:ilvl w:val="0"/>
          <w:numId w:val="16"/>
        </w:numPr>
        <w:spacing w:before="100" w:beforeAutospacing="1" w:after="0" w:line="240" w:lineRule="auto"/>
        <w:ind w:left="851"/>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дотримання правил  стандартів ділової етики у веденні переговорів, у тому числі телефонних.</w:t>
      </w:r>
    </w:p>
    <w:p w:rsidR="00AA0DCC" w:rsidRPr="00DF7E50" w:rsidRDefault="00AA0DCC" w:rsidP="00AA0DCC">
      <w:pPr>
        <w:pStyle w:val="a3"/>
        <w:spacing w:before="100" w:beforeAutospacing="1" w:after="0" w:line="240" w:lineRule="auto"/>
        <w:ind w:left="426"/>
        <w:jc w:val="both"/>
        <w:rPr>
          <w:rFonts w:ascii="Times New Roman" w:eastAsia="Times New Roman" w:hAnsi="Times New Roman" w:cs="Times New Roman"/>
          <w:sz w:val="24"/>
          <w:szCs w:val="24"/>
        </w:rPr>
      </w:pPr>
    </w:p>
    <w:p w:rsidR="00AE7091" w:rsidRPr="00AA0DCC" w:rsidRDefault="00AE7091" w:rsidP="00AA0DCC">
      <w:pPr>
        <w:pStyle w:val="a3"/>
        <w:numPr>
          <w:ilvl w:val="1"/>
          <w:numId w:val="13"/>
        </w:numPr>
        <w:spacing w:after="0" w:line="240" w:lineRule="auto"/>
        <w:ind w:left="426"/>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Неприйнятним для всіх членів  шкільної спільноти є:</w:t>
      </w:r>
    </w:p>
    <w:p w:rsidR="00AE7091" w:rsidRPr="00AA0DCC" w:rsidRDefault="00AE7091" w:rsidP="00AA0DCC">
      <w:pPr>
        <w:pStyle w:val="a3"/>
        <w:numPr>
          <w:ilvl w:val="0"/>
          <w:numId w:val="19"/>
        </w:numPr>
        <w:tabs>
          <w:tab w:val="left" w:pos="851"/>
        </w:tabs>
        <w:spacing w:after="0"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навмисне перешкоджання навчальній та трудовій діяльності членів спільноти;</w:t>
      </w:r>
    </w:p>
    <w:p w:rsidR="00AE7091" w:rsidRPr="00AA0DCC" w:rsidRDefault="00AE7091" w:rsidP="00AA0DCC">
      <w:pPr>
        <w:pStyle w:val="a3"/>
        <w:numPr>
          <w:ilvl w:val="0"/>
          <w:numId w:val="19"/>
        </w:numPr>
        <w:tabs>
          <w:tab w:val="left" w:pos="851"/>
        </w:tabs>
        <w:spacing w:after="0"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участь у будь-якій діяльності, що пов’язана з обманом, нечесністю; підробка та використання офіційних документів;</w:t>
      </w:r>
    </w:p>
    <w:p w:rsidR="00AE7091" w:rsidRPr="00AA0DCC" w:rsidRDefault="00AE7091" w:rsidP="00AA0DCC">
      <w:pPr>
        <w:pStyle w:val="a3"/>
        <w:numPr>
          <w:ilvl w:val="0"/>
          <w:numId w:val="19"/>
        </w:numPr>
        <w:tabs>
          <w:tab w:val="left" w:pos="851"/>
        </w:tabs>
        <w:spacing w:after="0"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перевищення повноважень, що передбачені посадовими інструкціями;</w:t>
      </w:r>
    </w:p>
    <w:p w:rsidR="00AE7091" w:rsidRPr="00AA0DCC" w:rsidRDefault="00AE7091" w:rsidP="00AA0DCC">
      <w:pPr>
        <w:pStyle w:val="a3"/>
        <w:numPr>
          <w:ilvl w:val="0"/>
          <w:numId w:val="19"/>
        </w:numPr>
        <w:tabs>
          <w:tab w:val="left" w:pos="851"/>
        </w:tabs>
        <w:spacing w:after="0"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ведення в закладі політичної, релігійної та іншої пропаганди;</w:t>
      </w:r>
    </w:p>
    <w:p w:rsidR="00AE7091" w:rsidRPr="00AA0DCC" w:rsidRDefault="00AE7091" w:rsidP="00AA0DCC">
      <w:pPr>
        <w:pStyle w:val="a3"/>
        <w:numPr>
          <w:ilvl w:val="0"/>
          <w:numId w:val="19"/>
        </w:numPr>
        <w:tabs>
          <w:tab w:val="left" w:pos="851"/>
        </w:tabs>
        <w:spacing w:after="0"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використання мобільних телефонів під час навчальних занять, нарад або офіційних заходів;</w:t>
      </w:r>
    </w:p>
    <w:p w:rsidR="00AE7091" w:rsidRPr="00AA0DCC" w:rsidRDefault="00AE7091" w:rsidP="00AA0DCC">
      <w:pPr>
        <w:pStyle w:val="a3"/>
        <w:numPr>
          <w:ilvl w:val="0"/>
          <w:numId w:val="19"/>
        </w:numPr>
        <w:tabs>
          <w:tab w:val="left" w:pos="851"/>
        </w:tabs>
        <w:spacing w:after="0"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вживання алкогольних напоїв, наркотичних речовин, паління у закладі, поява у стані алкогольного, наркотичного та токсичного сп’яніння;</w:t>
      </w:r>
    </w:p>
    <w:p w:rsidR="00AE7091" w:rsidRDefault="00AE7091" w:rsidP="00AA0DCC">
      <w:pPr>
        <w:pStyle w:val="a3"/>
        <w:numPr>
          <w:ilvl w:val="0"/>
          <w:numId w:val="19"/>
        </w:numPr>
        <w:tabs>
          <w:tab w:val="left" w:pos="851"/>
        </w:tabs>
        <w:spacing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пронесення до закладу зброї, використання газових балончиків та інших речей, що можуть зашкодити здоров’ю так життю людини.</w:t>
      </w:r>
    </w:p>
    <w:p w:rsidR="00AA0DCC" w:rsidRPr="00AA0DCC" w:rsidRDefault="00AA0DCC" w:rsidP="00AA0DCC">
      <w:pPr>
        <w:pStyle w:val="a3"/>
        <w:spacing w:line="240" w:lineRule="auto"/>
        <w:ind w:left="366"/>
        <w:jc w:val="both"/>
        <w:rPr>
          <w:rFonts w:ascii="Times New Roman" w:eastAsia="Times New Roman" w:hAnsi="Times New Roman" w:cs="Times New Roman"/>
          <w:sz w:val="24"/>
          <w:szCs w:val="24"/>
        </w:rPr>
      </w:pPr>
    </w:p>
    <w:p w:rsidR="00AE7091" w:rsidRPr="00AA0DCC" w:rsidRDefault="00AE7091" w:rsidP="00AA0DCC">
      <w:pPr>
        <w:pStyle w:val="a3"/>
        <w:numPr>
          <w:ilvl w:val="0"/>
          <w:numId w:val="13"/>
        </w:numPr>
        <w:tabs>
          <w:tab w:val="left" w:pos="7150"/>
        </w:tabs>
        <w:spacing w:after="0" w:line="240" w:lineRule="auto"/>
        <w:jc w:val="center"/>
        <w:rPr>
          <w:rFonts w:ascii="Times New Roman" w:eastAsia="Times New Roman" w:hAnsi="Times New Roman" w:cs="Times New Roman"/>
          <w:sz w:val="24"/>
          <w:szCs w:val="24"/>
        </w:rPr>
      </w:pPr>
      <w:r w:rsidRPr="00AA0DCC">
        <w:rPr>
          <w:rFonts w:ascii="Times New Roman" w:eastAsia="Times New Roman" w:hAnsi="Times New Roman" w:cs="Times New Roman"/>
          <w:b/>
          <w:bCs/>
          <w:sz w:val="24"/>
          <w:szCs w:val="24"/>
        </w:rPr>
        <w:t>Забезпечення академічної доброчесності учасниками освітнього процесу</w:t>
      </w:r>
    </w:p>
    <w:p w:rsidR="00AA0DCC" w:rsidRPr="00AA0DCC" w:rsidRDefault="00AA0DCC" w:rsidP="00AA0DCC">
      <w:pPr>
        <w:pStyle w:val="a3"/>
        <w:tabs>
          <w:tab w:val="left" w:pos="7150"/>
        </w:tabs>
        <w:spacing w:after="0" w:line="240" w:lineRule="auto"/>
        <w:ind w:left="420"/>
        <w:rPr>
          <w:rFonts w:ascii="Times New Roman" w:eastAsia="Times New Roman" w:hAnsi="Times New Roman" w:cs="Times New Roman"/>
          <w:sz w:val="24"/>
          <w:szCs w:val="24"/>
        </w:rPr>
      </w:pPr>
    </w:p>
    <w:p w:rsidR="00AE7091" w:rsidRPr="00AA0DCC" w:rsidRDefault="00AE7091" w:rsidP="00AA0DCC">
      <w:pPr>
        <w:pStyle w:val="a3"/>
        <w:numPr>
          <w:ilvl w:val="1"/>
          <w:numId w:val="13"/>
        </w:numPr>
        <w:tabs>
          <w:tab w:val="left" w:pos="7150"/>
        </w:tabs>
        <w:spacing w:before="100" w:beforeAutospacing="1" w:after="0" w:line="240" w:lineRule="auto"/>
        <w:ind w:left="426"/>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Дотримання академічної доброчесності  педагогічними працівниками передбачає:</w:t>
      </w:r>
    </w:p>
    <w:p w:rsidR="00AA0DCC" w:rsidRDefault="00AE7091" w:rsidP="00AA0DCC">
      <w:pPr>
        <w:pStyle w:val="a3"/>
        <w:numPr>
          <w:ilvl w:val="0"/>
          <w:numId w:val="20"/>
        </w:numPr>
        <w:tabs>
          <w:tab w:val="left" w:pos="709"/>
          <w:tab w:val="left" w:pos="7150"/>
        </w:tabs>
        <w:spacing w:before="100" w:beforeAutospacing="1" w:after="0" w:line="240" w:lineRule="auto"/>
        <w:ind w:left="709"/>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дотримання Конвенції ООН «Про права дитини», Конституції, законів України;</w:t>
      </w:r>
    </w:p>
    <w:p w:rsidR="00AA0DCC" w:rsidRDefault="00AE7091" w:rsidP="00AA0DCC">
      <w:pPr>
        <w:pStyle w:val="a3"/>
        <w:numPr>
          <w:ilvl w:val="0"/>
          <w:numId w:val="20"/>
        </w:numPr>
        <w:tabs>
          <w:tab w:val="left" w:pos="709"/>
          <w:tab w:val="left" w:pos="7150"/>
        </w:tabs>
        <w:spacing w:before="100" w:beforeAutospacing="1" w:after="0" w:line="240" w:lineRule="auto"/>
        <w:ind w:left="709"/>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утвердження позитивного іміджу освітнього зак</w:t>
      </w:r>
      <w:r w:rsidR="00AA0DCC">
        <w:rPr>
          <w:rFonts w:ascii="Times New Roman" w:eastAsia="Times New Roman" w:hAnsi="Times New Roman" w:cs="Times New Roman"/>
          <w:sz w:val="24"/>
          <w:szCs w:val="24"/>
        </w:rPr>
        <w:t>ладу, примноження його традицій;</w:t>
      </w:r>
    </w:p>
    <w:p w:rsidR="00AA0DCC" w:rsidRDefault="00AE7091" w:rsidP="00AA0DCC">
      <w:pPr>
        <w:pStyle w:val="a3"/>
        <w:numPr>
          <w:ilvl w:val="0"/>
          <w:numId w:val="20"/>
        </w:numPr>
        <w:tabs>
          <w:tab w:val="left" w:pos="709"/>
          <w:tab w:val="left" w:pos="7150"/>
        </w:tabs>
        <w:spacing w:before="100" w:beforeAutospacing="1" w:after="0" w:line="240" w:lineRule="auto"/>
        <w:ind w:left="709"/>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дотримання етичних норм спілкування на засадах партнерства, взаємоповаги, толерантності стосунків;</w:t>
      </w:r>
    </w:p>
    <w:p w:rsidR="00AA0DCC" w:rsidRDefault="00AE7091" w:rsidP="00AA0DCC">
      <w:pPr>
        <w:pStyle w:val="a3"/>
        <w:numPr>
          <w:ilvl w:val="0"/>
          <w:numId w:val="20"/>
        </w:numPr>
        <w:tabs>
          <w:tab w:val="left" w:pos="709"/>
          <w:tab w:val="left" w:pos="7150"/>
        </w:tabs>
        <w:spacing w:before="100" w:beforeAutospacing="1" w:after="0" w:line="240" w:lineRule="auto"/>
        <w:ind w:left="709"/>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запобігання корупції, хабарництву;</w:t>
      </w:r>
    </w:p>
    <w:p w:rsidR="00AA0DCC" w:rsidRDefault="00AE7091" w:rsidP="00AA0DCC">
      <w:pPr>
        <w:pStyle w:val="a3"/>
        <w:numPr>
          <w:ilvl w:val="0"/>
          <w:numId w:val="20"/>
        </w:numPr>
        <w:tabs>
          <w:tab w:val="left" w:pos="709"/>
          <w:tab w:val="left" w:pos="7150"/>
        </w:tabs>
        <w:spacing w:before="100" w:beforeAutospacing="1" w:after="0" w:line="240" w:lineRule="auto"/>
        <w:ind w:left="709"/>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збереження, поліпшення та раціональне використання навчально-матеріальної бази закладу;</w:t>
      </w:r>
    </w:p>
    <w:p w:rsidR="00AA0DCC" w:rsidRDefault="00AE7091" w:rsidP="00AA0DCC">
      <w:pPr>
        <w:pStyle w:val="a3"/>
        <w:numPr>
          <w:ilvl w:val="0"/>
          <w:numId w:val="20"/>
        </w:numPr>
        <w:tabs>
          <w:tab w:val="left" w:pos="709"/>
          <w:tab w:val="left" w:pos="7150"/>
        </w:tabs>
        <w:spacing w:before="100" w:beforeAutospacing="1" w:after="0" w:line="240" w:lineRule="auto"/>
        <w:ind w:left="709"/>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посилання на джерела інформації у разі використання ідей, розробок, тверджень, відомостей;</w:t>
      </w:r>
    </w:p>
    <w:p w:rsidR="00AA0DCC" w:rsidRDefault="00AE7091" w:rsidP="00AA0DCC">
      <w:pPr>
        <w:pStyle w:val="a3"/>
        <w:numPr>
          <w:ilvl w:val="0"/>
          <w:numId w:val="20"/>
        </w:numPr>
        <w:tabs>
          <w:tab w:val="left" w:pos="709"/>
          <w:tab w:val="left" w:pos="7150"/>
        </w:tabs>
        <w:spacing w:before="100" w:beforeAutospacing="1" w:after="0" w:line="240" w:lineRule="auto"/>
        <w:ind w:left="709"/>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дотримання норм про авторські права;</w:t>
      </w:r>
    </w:p>
    <w:p w:rsidR="00AA0DCC" w:rsidRDefault="00AE7091" w:rsidP="00AA0DCC">
      <w:pPr>
        <w:pStyle w:val="a3"/>
        <w:numPr>
          <w:ilvl w:val="0"/>
          <w:numId w:val="20"/>
        </w:numPr>
        <w:tabs>
          <w:tab w:val="left" w:pos="709"/>
          <w:tab w:val="left" w:pos="7150"/>
        </w:tabs>
        <w:spacing w:before="100" w:beforeAutospacing="1" w:after="0" w:line="240" w:lineRule="auto"/>
        <w:ind w:left="709"/>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надання правдивої інформації про методики і результати власної навчальної (творчої, наукової) діяльності;</w:t>
      </w:r>
    </w:p>
    <w:p w:rsidR="00AA0DCC" w:rsidRDefault="00AE7091" w:rsidP="00AA0DCC">
      <w:pPr>
        <w:pStyle w:val="a3"/>
        <w:numPr>
          <w:ilvl w:val="0"/>
          <w:numId w:val="20"/>
        </w:numPr>
        <w:tabs>
          <w:tab w:val="left" w:pos="709"/>
          <w:tab w:val="left" w:pos="7150"/>
        </w:tabs>
        <w:spacing w:before="100" w:beforeAutospacing="1" w:after="0" w:line="240" w:lineRule="auto"/>
        <w:ind w:left="709"/>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контроль за дотриманням академічної доброчесності здобувачами освіти;</w:t>
      </w:r>
    </w:p>
    <w:p w:rsidR="00AA0DCC" w:rsidRDefault="00AE7091" w:rsidP="00AA0DCC">
      <w:pPr>
        <w:pStyle w:val="a3"/>
        <w:numPr>
          <w:ilvl w:val="0"/>
          <w:numId w:val="20"/>
        </w:numPr>
        <w:tabs>
          <w:tab w:val="left" w:pos="709"/>
          <w:tab w:val="left" w:pos="7150"/>
        </w:tabs>
        <w:spacing w:before="100" w:beforeAutospacing="1" w:after="0" w:line="240" w:lineRule="auto"/>
        <w:ind w:left="709"/>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об’єктивне й неупереджене оцінювання результатів навчання;</w:t>
      </w:r>
    </w:p>
    <w:p w:rsidR="00AA0DCC" w:rsidRDefault="00AE7091" w:rsidP="00AA0DCC">
      <w:pPr>
        <w:pStyle w:val="a3"/>
        <w:numPr>
          <w:ilvl w:val="0"/>
          <w:numId w:val="20"/>
        </w:numPr>
        <w:tabs>
          <w:tab w:val="left" w:pos="709"/>
          <w:tab w:val="left" w:pos="7150"/>
        </w:tabs>
        <w:spacing w:before="100" w:beforeAutospacing="1" w:after="0" w:line="240" w:lineRule="auto"/>
        <w:ind w:left="709"/>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надання якісних освітніх послуг з використанням у практичній професійній діяльності інноваційних здобутків у галузі освіти;</w:t>
      </w:r>
    </w:p>
    <w:p w:rsidR="00AE7091" w:rsidRDefault="00AE7091" w:rsidP="00AA0DCC">
      <w:pPr>
        <w:pStyle w:val="a3"/>
        <w:numPr>
          <w:ilvl w:val="0"/>
          <w:numId w:val="20"/>
        </w:numPr>
        <w:tabs>
          <w:tab w:val="left" w:pos="709"/>
          <w:tab w:val="left" w:pos="7150"/>
        </w:tabs>
        <w:spacing w:before="100" w:beforeAutospacing="1" w:after="0" w:line="240" w:lineRule="auto"/>
        <w:ind w:left="709"/>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дотримання правил внутрішнього розпорядку, трудової дисципліни, корпоративної етики.</w:t>
      </w:r>
    </w:p>
    <w:p w:rsidR="00AA0DCC" w:rsidRPr="00AA0DCC" w:rsidRDefault="00AA0DCC" w:rsidP="00AA0DCC">
      <w:pPr>
        <w:pStyle w:val="a3"/>
        <w:tabs>
          <w:tab w:val="left" w:pos="7150"/>
        </w:tabs>
        <w:spacing w:before="100" w:beforeAutospacing="1" w:after="0" w:line="240" w:lineRule="auto"/>
        <w:ind w:left="426"/>
        <w:jc w:val="both"/>
        <w:rPr>
          <w:rFonts w:ascii="Times New Roman" w:eastAsia="Times New Roman" w:hAnsi="Times New Roman" w:cs="Times New Roman"/>
          <w:sz w:val="24"/>
          <w:szCs w:val="24"/>
        </w:rPr>
      </w:pPr>
    </w:p>
    <w:p w:rsidR="00AE7091" w:rsidRPr="00AA0DCC" w:rsidRDefault="00AE7091" w:rsidP="00AA0DCC">
      <w:pPr>
        <w:pStyle w:val="a3"/>
        <w:numPr>
          <w:ilvl w:val="1"/>
          <w:numId w:val="13"/>
        </w:numPr>
        <w:tabs>
          <w:tab w:val="left" w:pos="7150"/>
        </w:tabs>
        <w:spacing w:before="100" w:beforeAutospacing="1" w:after="0" w:line="240" w:lineRule="auto"/>
        <w:ind w:left="426"/>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Дотримання академічної доброчесності  здобувачами освіти передбачає:</w:t>
      </w:r>
    </w:p>
    <w:p w:rsidR="00AA0DCC" w:rsidRDefault="00AE7091" w:rsidP="00AA0DCC">
      <w:pPr>
        <w:pStyle w:val="a3"/>
        <w:numPr>
          <w:ilvl w:val="0"/>
          <w:numId w:val="22"/>
        </w:numPr>
        <w:tabs>
          <w:tab w:val="left" w:pos="1276"/>
          <w:tab w:val="left" w:pos="7150"/>
        </w:tabs>
        <w:spacing w:after="0"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дотримання норм Конституції України;</w:t>
      </w:r>
    </w:p>
    <w:p w:rsidR="00AA0DCC" w:rsidRDefault="00AE7091" w:rsidP="00AA0DCC">
      <w:pPr>
        <w:pStyle w:val="a3"/>
        <w:numPr>
          <w:ilvl w:val="0"/>
          <w:numId w:val="22"/>
        </w:numPr>
        <w:tabs>
          <w:tab w:val="left" w:pos="1276"/>
          <w:tab w:val="left" w:pos="7150"/>
        </w:tabs>
        <w:spacing w:after="0"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повагу до педагогічних працівників;</w:t>
      </w:r>
    </w:p>
    <w:p w:rsidR="00AA0DCC" w:rsidRDefault="00AE7091" w:rsidP="00AA0DCC">
      <w:pPr>
        <w:pStyle w:val="a3"/>
        <w:numPr>
          <w:ilvl w:val="0"/>
          <w:numId w:val="22"/>
        </w:numPr>
        <w:tabs>
          <w:tab w:val="left" w:pos="1276"/>
          <w:tab w:val="left" w:pos="7150"/>
        </w:tabs>
        <w:spacing w:after="0"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lastRenderedPageBreak/>
        <w:t>повагу честі та гідності інших осіб;</w:t>
      </w:r>
    </w:p>
    <w:p w:rsidR="00AA0DCC" w:rsidRDefault="00AE7091" w:rsidP="00AA0DCC">
      <w:pPr>
        <w:pStyle w:val="a3"/>
        <w:numPr>
          <w:ilvl w:val="0"/>
          <w:numId w:val="22"/>
        </w:numPr>
        <w:tabs>
          <w:tab w:val="left" w:pos="1276"/>
          <w:tab w:val="left" w:pos="7150"/>
        </w:tabs>
        <w:spacing w:after="0"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самостійне виконання навчальних завдань, завдань поточного та підсумкового контролю результатів навчання без використання зовнішніх джерел інформації, крім дозволених (для осіб з особливими освітніми потребами ця вимога застосовується з урахуванням їхніх потреб і можливостей);</w:t>
      </w:r>
    </w:p>
    <w:p w:rsidR="00AA0DCC" w:rsidRDefault="00AE7091" w:rsidP="00AA0DCC">
      <w:pPr>
        <w:pStyle w:val="a3"/>
        <w:numPr>
          <w:ilvl w:val="0"/>
          <w:numId w:val="22"/>
        </w:numPr>
        <w:tabs>
          <w:tab w:val="left" w:pos="1276"/>
          <w:tab w:val="left" w:pos="7150"/>
        </w:tabs>
        <w:spacing w:after="0"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посилання на джерела інформації у разі використання ідей, розробок, тверджень, відомостей;</w:t>
      </w:r>
    </w:p>
    <w:p w:rsidR="00AA0DCC" w:rsidRDefault="00AE7091" w:rsidP="00AA0DCC">
      <w:pPr>
        <w:pStyle w:val="a3"/>
        <w:numPr>
          <w:ilvl w:val="0"/>
          <w:numId w:val="22"/>
        </w:numPr>
        <w:tabs>
          <w:tab w:val="left" w:pos="1276"/>
          <w:tab w:val="left" w:pos="7150"/>
        </w:tabs>
        <w:spacing w:after="0"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дотримання норм законодавства про авторське право;</w:t>
      </w:r>
    </w:p>
    <w:p w:rsidR="00AA0DCC" w:rsidRDefault="00AE7091" w:rsidP="00AA0DCC">
      <w:pPr>
        <w:pStyle w:val="a3"/>
        <w:numPr>
          <w:ilvl w:val="0"/>
          <w:numId w:val="22"/>
        </w:numPr>
        <w:tabs>
          <w:tab w:val="left" w:pos="1276"/>
          <w:tab w:val="left" w:pos="7150"/>
        </w:tabs>
        <w:spacing w:after="0"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особисту присутність на всіх уроках, окрім випадків, викликаних поважними причинами;</w:t>
      </w:r>
    </w:p>
    <w:p w:rsidR="00AA0DCC" w:rsidRDefault="00AE7091" w:rsidP="00AA0DCC">
      <w:pPr>
        <w:pStyle w:val="a3"/>
        <w:numPr>
          <w:ilvl w:val="0"/>
          <w:numId w:val="22"/>
        </w:numPr>
        <w:tabs>
          <w:tab w:val="left" w:pos="1276"/>
          <w:tab w:val="left" w:pos="7150"/>
        </w:tabs>
        <w:spacing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сприяння збереженню та примноженню традицій закладу, підвищення його  престижу  власними досягненнями у навчанні, спорті, творчості.</w:t>
      </w:r>
    </w:p>
    <w:p w:rsidR="00AA0DCC" w:rsidRPr="00AA0DCC" w:rsidRDefault="00AA0DCC" w:rsidP="00AA0DCC">
      <w:pPr>
        <w:pStyle w:val="a3"/>
        <w:tabs>
          <w:tab w:val="left" w:pos="1276"/>
          <w:tab w:val="left" w:pos="7150"/>
        </w:tabs>
        <w:spacing w:line="240" w:lineRule="auto"/>
        <w:ind w:left="851"/>
        <w:jc w:val="both"/>
        <w:rPr>
          <w:rFonts w:ascii="Times New Roman" w:eastAsia="Times New Roman" w:hAnsi="Times New Roman" w:cs="Times New Roman"/>
          <w:sz w:val="24"/>
          <w:szCs w:val="24"/>
        </w:rPr>
      </w:pPr>
    </w:p>
    <w:p w:rsidR="00AE7091" w:rsidRPr="00AA0DCC" w:rsidRDefault="00AE7091" w:rsidP="00AA0DCC">
      <w:pPr>
        <w:pStyle w:val="a3"/>
        <w:numPr>
          <w:ilvl w:val="1"/>
          <w:numId w:val="13"/>
        </w:numPr>
        <w:tabs>
          <w:tab w:val="left" w:pos="7150"/>
        </w:tabs>
        <w:spacing w:before="100" w:beforeAutospacing="1" w:after="0" w:line="240" w:lineRule="auto"/>
        <w:ind w:left="426"/>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Порушенням академічної доброчесності вважається:</w:t>
      </w:r>
    </w:p>
    <w:p w:rsidR="00AA0DCC" w:rsidRDefault="00AE7091" w:rsidP="00AA0DCC">
      <w:pPr>
        <w:pStyle w:val="a3"/>
        <w:numPr>
          <w:ilvl w:val="0"/>
          <w:numId w:val="23"/>
        </w:numPr>
        <w:tabs>
          <w:tab w:val="left" w:pos="851"/>
          <w:tab w:val="left" w:pos="7150"/>
        </w:tabs>
        <w:spacing w:before="100" w:beforeAutospacing="1" w:after="100" w:afterAutospacing="1"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академічний плагіат – оприлюднення (частково або повністю) результатів,  отриманих іншими особами, як результатів власних досліджень (творчості) та/або відтворення  опублікованих текстів (оприлюднених творів мистецтва) інших авторів без зазначення авторства;</w:t>
      </w:r>
    </w:p>
    <w:p w:rsidR="00AA0DCC" w:rsidRDefault="00AE7091" w:rsidP="00AA0DCC">
      <w:pPr>
        <w:pStyle w:val="a3"/>
        <w:numPr>
          <w:ilvl w:val="0"/>
          <w:numId w:val="23"/>
        </w:numPr>
        <w:tabs>
          <w:tab w:val="left" w:pos="851"/>
          <w:tab w:val="left" w:pos="7150"/>
        </w:tabs>
        <w:spacing w:before="100" w:beforeAutospacing="1" w:after="100" w:afterAutospacing="1"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фабрикація – вигадування даних чи фактів, що використовуються в освітньому процесі;</w:t>
      </w:r>
    </w:p>
    <w:p w:rsidR="00AA0DCC" w:rsidRDefault="00AE7091" w:rsidP="00AA0DCC">
      <w:pPr>
        <w:pStyle w:val="a3"/>
        <w:numPr>
          <w:ilvl w:val="0"/>
          <w:numId w:val="23"/>
        </w:numPr>
        <w:tabs>
          <w:tab w:val="left" w:pos="851"/>
          <w:tab w:val="left" w:pos="7150"/>
        </w:tabs>
        <w:spacing w:before="100" w:beforeAutospacing="1" w:after="100" w:afterAutospacing="1"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фальсифікація – свідома зміна чи модифікація вже наявних даних, що стосуються освітнього процесу;</w:t>
      </w:r>
    </w:p>
    <w:p w:rsidR="00AA0DCC" w:rsidRDefault="00AE7091" w:rsidP="00AA0DCC">
      <w:pPr>
        <w:pStyle w:val="a3"/>
        <w:numPr>
          <w:ilvl w:val="0"/>
          <w:numId w:val="23"/>
        </w:numPr>
        <w:tabs>
          <w:tab w:val="left" w:pos="851"/>
          <w:tab w:val="left" w:pos="7150"/>
        </w:tabs>
        <w:spacing w:before="100" w:beforeAutospacing="1" w:after="100" w:afterAutospacing="1"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AA0DCC" w:rsidRDefault="00AE7091" w:rsidP="00AA0DCC">
      <w:pPr>
        <w:pStyle w:val="a3"/>
        <w:numPr>
          <w:ilvl w:val="0"/>
          <w:numId w:val="23"/>
        </w:numPr>
        <w:tabs>
          <w:tab w:val="left" w:pos="851"/>
          <w:tab w:val="left" w:pos="7150"/>
        </w:tabs>
        <w:spacing w:before="100" w:beforeAutospacing="1" w:after="100" w:afterAutospacing="1"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 xml:space="preserve">обман – надання завідомо неправдивої інформації щодо власної освітньої (творчої) діяльності та організації освітнього процесу. Формами обману є, зокрема академічний плагіат, </w:t>
      </w:r>
      <w:proofErr w:type="spellStart"/>
      <w:r w:rsidRPr="00AA0DCC">
        <w:rPr>
          <w:rFonts w:ascii="Times New Roman" w:eastAsia="Times New Roman" w:hAnsi="Times New Roman" w:cs="Times New Roman"/>
          <w:sz w:val="24"/>
          <w:szCs w:val="24"/>
        </w:rPr>
        <w:t>самоплагіат</w:t>
      </w:r>
      <w:proofErr w:type="spellEnd"/>
      <w:r w:rsidRPr="00AA0DCC">
        <w:rPr>
          <w:rFonts w:ascii="Times New Roman" w:eastAsia="Times New Roman" w:hAnsi="Times New Roman" w:cs="Times New Roman"/>
          <w:sz w:val="24"/>
          <w:szCs w:val="24"/>
        </w:rPr>
        <w:t>, фабрикація, фальсифікація та списування;</w:t>
      </w:r>
    </w:p>
    <w:p w:rsidR="00AA0DCC" w:rsidRDefault="00AE7091" w:rsidP="00AA0DCC">
      <w:pPr>
        <w:pStyle w:val="a3"/>
        <w:numPr>
          <w:ilvl w:val="0"/>
          <w:numId w:val="23"/>
        </w:numPr>
        <w:tabs>
          <w:tab w:val="left" w:pos="851"/>
          <w:tab w:val="left" w:pos="7150"/>
        </w:tabs>
        <w:spacing w:before="100" w:beforeAutospacing="1" w:after="100" w:afterAutospacing="1"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хабарництво – надання (отримання) учасником освітнього процесу чи пропозиція щодо надання (отримання) коштів, майна, послуг чи будь – яких інших благ матеріального або нематеріального  характеру з метою отримання неправомірної переваги в освітньому процесі;</w:t>
      </w:r>
    </w:p>
    <w:p w:rsidR="00AE7091" w:rsidRDefault="00AE7091" w:rsidP="00AA0DCC">
      <w:pPr>
        <w:pStyle w:val="a3"/>
        <w:numPr>
          <w:ilvl w:val="0"/>
          <w:numId w:val="23"/>
        </w:numPr>
        <w:tabs>
          <w:tab w:val="left" w:pos="851"/>
          <w:tab w:val="left" w:pos="7150"/>
        </w:tabs>
        <w:spacing w:before="100" w:beforeAutospacing="1" w:after="100" w:afterAutospacing="1" w:line="240" w:lineRule="auto"/>
        <w:ind w:left="851"/>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необ’єктивне оцінювання – свідоме завищення або заниження оцінки результатів навчання здобувачів освіти.</w:t>
      </w:r>
    </w:p>
    <w:p w:rsidR="00AA0DCC" w:rsidRPr="00AA0DCC" w:rsidRDefault="00AA0DCC" w:rsidP="00AA0DCC">
      <w:pPr>
        <w:pStyle w:val="a3"/>
        <w:tabs>
          <w:tab w:val="left" w:pos="426"/>
          <w:tab w:val="left" w:pos="7150"/>
        </w:tabs>
        <w:spacing w:before="100" w:beforeAutospacing="1" w:after="100" w:afterAutospacing="1" w:line="240" w:lineRule="auto"/>
        <w:ind w:left="426"/>
        <w:jc w:val="both"/>
        <w:rPr>
          <w:rFonts w:ascii="Times New Roman" w:eastAsia="Times New Roman" w:hAnsi="Times New Roman" w:cs="Times New Roman"/>
          <w:sz w:val="24"/>
          <w:szCs w:val="24"/>
        </w:rPr>
      </w:pPr>
    </w:p>
    <w:p w:rsidR="00AE7091" w:rsidRPr="00AA0DCC" w:rsidRDefault="00AE7091" w:rsidP="00AA0DCC">
      <w:pPr>
        <w:pStyle w:val="a3"/>
        <w:numPr>
          <w:ilvl w:val="0"/>
          <w:numId w:val="13"/>
        </w:numPr>
        <w:tabs>
          <w:tab w:val="left" w:pos="810"/>
          <w:tab w:val="left" w:pos="7150"/>
        </w:tabs>
        <w:spacing w:before="100" w:beforeAutospacing="1" w:after="0" w:line="240" w:lineRule="auto"/>
        <w:rPr>
          <w:rFonts w:ascii="Times New Roman" w:eastAsia="Times New Roman" w:hAnsi="Times New Roman" w:cs="Times New Roman"/>
          <w:sz w:val="24"/>
          <w:szCs w:val="24"/>
        </w:rPr>
      </w:pPr>
      <w:r w:rsidRPr="00AA0DCC">
        <w:rPr>
          <w:rFonts w:ascii="Times New Roman" w:eastAsia="Times New Roman" w:hAnsi="Times New Roman" w:cs="Times New Roman"/>
          <w:b/>
          <w:bCs/>
          <w:sz w:val="24"/>
          <w:szCs w:val="24"/>
        </w:rPr>
        <w:t>Види відповідальності за порушення академічної доброчесності</w:t>
      </w:r>
    </w:p>
    <w:p w:rsidR="00AA0DCC" w:rsidRDefault="00AE7091" w:rsidP="00AA0DCC">
      <w:pPr>
        <w:pStyle w:val="a3"/>
        <w:numPr>
          <w:ilvl w:val="1"/>
          <w:numId w:val="13"/>
        </w:numPr>
        <w:tabs>
          <w:tab w:val="left" w:pos="7150"/>
        </w:tabs>
        <w:spacing w:after="100" w:afterAutospacing="1" w:line="240" w:lineRule="auto"/>
        <w:ind w:left="426"/>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Види академічної відповідальності за конкретне порушення академічної доброчесності визначають спеціальні закони та дане Положення.</w:t>
      </w:r>
    </w:p>
    <w:p w:rsidR="00AE7091" w:rsidRPr="00AA0DCC" w:rsidRDefault="00AE7091" w:rsidP="00AA0DCC">
      <w:pPr>
        <w:pStyle w:val="a3"/>
        <w:numPr>
          <w:ilvl w:val="1"/>
          <w:numId w:val="13"/>
        </w:numPr>
        <w:tabs>
          <w:tab w:val="left" w:pos="7150"/>
        </w:tabs>
        <w:spacing w:after="100" w:afterAutospacing="1" w:line="240" w:lineRule="auto"/>
        <w:ind w:left="426"/>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За порушення академічної доброчесності педагогічні працівники освітнього закладу  можуть бути притягнуті до такої академічної відповідальності:</w:t>
      </w:r>
    </w:p>
    <w:p w:rsidR="00173526" w:rsidRDefault="00AE7091" w:rsidP="00DF7E50">
      <w:pPr>
        <w:pStyle w:val="a3"/>
        <w:numPr>
          <w:ilvl w:val="0"/>
          <w:numId w:val="24"/>
        </w:numPr>
        <w:tabs>
          <w:tab w:val="left" w:pos="7150"/>
        </w:tabs>
        <w:spacing w:before="100" w:beforeAutospacing="1" w:after="100" w:afterAutospacing="1" w:line="240" w:lineRule="auto"/>
        <w:jc w:val="both"/>
        <w:rPr>
          <w:rFonts w:ascii="Times New Roman" w:eastAsia="Times New Roman" w:hAnsi="Times New Roman" w:cs="Times New Roman"/>
          <w:sz w:val="24"/>
          <w:szCs w:val="24"/>
        </w:rPr>
      </w:pPr>
      <w:r w:rsidRPr="00AA0DCC">
        <w:rPr>
          <w:rFonts w:ascii="Times New Roman" w:eastAsia="Times New Roman" w:hAnsi="Times New Roman" w:cs="Times New Roman"/>
          <w:sz w:val="24"/>
          <w:szCs w:val="24"/>
        </w:rPr>
        <w:t xml:space="preserve">при необ’єктивному оцінюванні результатів навчання здобувачів освіти 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педагогічного звання; </w:t>
      </w:r>
    </w:p>
    <w:p w:rsidR="00173526" w:rsidRDefault="00AE7091" w:rsidP="00DF7E50">
      <w:pPr>
        <w:pStyle w:val="a3"/>
        <w:numPr>
          <w:ilvl w:val="0"/>
          <w:numId w:val="24"/>
        </w:numPr>
        <w:tabs>
          <w:tab w:val="left" w:pos="7150"/>
        </w:tabs>
        <w:spacing w:before="100" w:beforeAutospacing="1" w:after="100" w:afterAutospacing="1" w:line="240" w:lineRule="auto"/>
        <w:jc w:val="both"/>
        <w:rPr>
          <w:rFonts w:ascii="Times New Roman" w:eastAsia="Times New Roman" w:hAnsi="Times New Roman" w:cs="Times New Roman"/>
          <w:sz w:val="24"/>
          <w:szCs w:val="24"/>
        </w:rPr>
      </w:pPr>
      <w:r w:rsidRPr="00173526">
        <w:rPr>
          <w:rFonts w:ascii="Times New Roman" w:eastAsia="Times New Roman" w:hAnsi="Times New Roman" w:cs="Times New Roman"/>
          <w:sz w:val="24"/>
          <w:szCs w:val="24"/>
        </w:rPr>
        <w:t>спотворене представлення у методичних розробках, публікаціях чужих ідей, використання Інтернету без посилань, фальсифікація наукових досліджень, неправдива інформація про власну освітню діяльність є підставою для відмови в присвоєнні або позбавленні раніше присвоєного педагогічного звання, кваліфікаційної категорії</w:t>
      </w:r>
      <w:r w:rsidR="00173526">
        <w:rPr>
          <w:rFonts w:ascii="Times New Roman" w:eastAsia="Times New Roman" w:hAnsi="Times New Roman" w:cs="Times New Roman"/>
          <w:sz w:val="24"/>
          <w:szCs w:val="24"/>
        </w:rPr>
        <w:t>;</w:t>
      </w:r>
    </w:p>
    <w:p w:rsidR="00AE7091" w:rsidRDefault="00AE7091" w:rsidP="00DF7E50">
      <w:pPr>
        <w:pStyle w:val="a3"/>
        <w:numPr>
          <w:ilvl w:val="0"/>
          <w:numId w:val="24"/>
        </w:numPr>
        <w:tabs>
          <w:tab w:val="left" w:pos="7150"/>
        </w:tabs>
        <w:spacing w:before="100" w:beforeAutospacing="1" w:after="100" w:afterAutospacing="1" w:line="240" w:lineRule="auto"/>
        <w:jc w:val="both"/>
        <w:rPr>
          <w:rFonts w:ascii="Times New Roman" w:eastAsia="Times New Roman" w:hAnsi="Times New Roman" w:cs="Times New Roman"/>
          <w:sz w:val="24"/>
          <w:szCs w:val="24"/>
        </w:rPr>
      </w:pPr>
      <w:r w:rsidRPr="00173526">
        <w:rPr>
          <w:rFonts w:ascii="Times New Roman" w:eastAsia="Times New Roman" w:hAnsi="Times New Roman" w:cs="Times New Roman"/>
          <w:sz w:val="24"/>
          <w:szCs w:val="24"/>
        </w:rPr>
        <w:lastRenderedPageBreak/>
        <w:t>надання освітніх послуг за певну незаконну винагороду матеріального чи нематеріального характеру залежно від розміру, об’єму є підставою для притягнення педагогічного працівника до відповідальності судом першої інстанції.</w:t>
      </w:r>
    </w:p>
    <w:p w:rsidR="00173526" w:rsidRPr="00173526" w:rsidRDefault="00173526" w:rsidP="00173526">
      <w:pPr>
        <w:pStyle w:val="a3"/>
        <w:tabs>
          <w:tab w:val="left" w:pos="7150"/>
        </w:tabs>
        <w:spacing w:before="100" w:beforeAutospacing="1" w:after="100" w:afterAutospacing="1" w:line="240" w:lineRule="auto"/>
        <w:ind w:left="775"/>
        <w:jc w:val="both"/>
        <w:rPr>
          <w:rFonts w:ascii="Times New Roman" w:eastAsia="Times New Roman" w:hAnsi="Times New Roman" w:cs="Times New Roman"/>
          <w:sz w:val="24"/>
          <w:szCs w:val="24"/>
        </w:rPr>
      </w:pPr>
    </w:p>
    <w:p w:rsidR="00173526" w:rsidRDefault="00AE7091" w:rsidP="00DF7E50">
      <w:pPr>
        <w:pStyle w:val="a3"/>
        <w:numPr>
          <w:ilvl w:val="1"/>
          <w:numId w:val="13"/>
        </w:numPr>
        <w:tabs>
          <w:tab w:val="left" w:pos="7150"/>
        </w:tabs>
        <w:spacing w:before="100" w:beforeAutospacing="1" w:after="100" w:afterAutospacing="1" w:line="240" w:lineRule="auto"/>
        <w:ind w:left="426"/>
        <w:jc w:val="both"/>
        <w:rPr>
          <w:rFonts w:ascii="Times New Roman" w:eastAsia="Times New Roman" w:hAnsi="Times New Roman" w:cs="Times New Roman"/>
          <w:sz w:val="24"/>
          <w:szCs w:val="24"/>
        </w:rPr>
      </w:pPr>
      <w:r w:rsidRPr="00173526">
        <w:rPr>
          <w:rFonts w:ascii="Times New Roman" w:eastAsia="Times New Roman" w:hAnsi="Times New Roman" w:cs="Times New Roman"/>
          <w:sz w:val="24"/>
          <w:szCs w:val="24"/>
        </w:rPr>
        <w:t>За порушення академічної доброчесності здобувачі освіти можуть бути притягнуті до такої академічної відповідальності:</w:t>
      </w:r>
    </w:p>
    <w:p w:rsidR="00173526" w:rsidRDefault="00AE7091" w:rsidP="00DF7E50">
      <w:pPr>
        <w:pStyle w:val="a3"/>
        <w:numPr>
          <w:ilvl w:val="0"/>
          <w:numId w:val="26"/>
        </w:numPr>
        <w:tabs>
          <w:tab w:val="left" w:pos="7150"/>
        </w:tabs>
        <w:spacing w:before="100" w:beforeAutospacing="1" w:after="100" w:afterAutospacing="1" w:line="240" w:lineRule="auto"/>
        <w:ind w:left="851"/>
        <w:jc w:val="both"/>
        <w:rPr>
          <w:rFonts w:ascii="Times New Roman" w:eastAsia="Times New Roman" w:hAnsi="Times New Roman" w:cs="Times New Roman"/>
          <w:sz w:val="24"/>
          <w:szCs w:val="24"/>
        </w:rPr>
      </w:pPr>
      <w:r w:rsidRPr="00173526">
        <w:rPr>
          <w:rFonts w:ascii="Times New Roman" w:eastAsia="Times New Roman" w:hAnsi="Times New Roman" w:cs="Times New Roman"/>
          <w:sz w:val="24"/>
          <w:szCs w:val="24"/>
        </w:rPr>
        <w:t>повторне проходження оцінювання(контрольна робота, іспит, залік тощо);</w:t>
      </w:r>
    </w:p>
    <w:p w:rsidR="00AE7091" w:rsidRPr="00173526" w:rsidRDefault="00AE7091" w:rsidP="00DF7E50">
      <w:pPr>
        <w:pStyle w:val="a3"/>
        <w:numPr>
          <w:ilvl w:val="0"/>
          <w:numId w:val="26"/>
        </w:numPr>
        <w:tabs>
          <w:tab w:val="left" w:pos="7150"/>
        </w:tabs>
        <w:spacing w:before="100" w:beforeAutospacing="1" w:after="100" w:afterAutospacing="1" w:line="240" w:lineRule="auto"/>
        <w:ind w:left="851"/>
        <w:jc w:val="both"/>
        <w:rPr>
          <w:rFonts w:ascii="Times New Roman" w:eastAsia="Times New Roman" w:hAnsi="Times New Roman" w:cs="Times New Roman"/>
          <w:sz w:val="24"/>
          <w:szCs w:val="24"/>
        </w:rPr>
      </w:pPr>
      <w:r w:rsidRPr="00173526">
        <w:rPr>
          <w:rFonts w:ascii="Times New Roman" w:eastAsia="Times New Roman" w:hAnsi="Times New Roman" w:cs="Times New Roman"/>
          <w:sz w:val="24"/>
          <w:szCs w:val="24"/>
        </w:rPr>
        <w:t>при моніторингу якості знань не зараховуються результати, при участі у І етапі (шкільному) Всеукраїнських учнівських олімпіадах, конкурсах – робота учасника анулюється, не оцінюється. У разі повторних випадків списування учень не допускається до участі  в інших олімпіадах, конкурсах.</w:t>
      </w:r>
    </w:p>
    <w:p w:rsidR="00AE7091" w:rsidRPr="00173526" w:rsidRDefault="00AE7091" w:rsidP="00173526">
      <w:pPr>
        <w:numPr>
          <w:ilvl w:val="0"/>
          <w:numId w:val="10"/>
        </w:numPr>
        <w:spacing w:before="100" w:beforeAutospacing="1" w:line="240" w:lineRule="auto"/>
        <w:jc w:val="center"/>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 </w:t>
      </w:r>
      <w:r w:rsidRPr="00173526">
        <w:rPr>
          <w:rFonts w:ascii="Times New Roman" w:eastAsia="Times New Roman" w:hAnsi="Times New Roman" w:cs="Times New Roman"/>
          <w:b/>
          <w:bCs/>
          <w:sz w:val="24"/>
          <w:szCs w:val="24"/>
        </w:rPr>
        <w:t xml:space="preserve">Попередження академічної </w:t>
      </w:r>
      <w:proofErr w:type="spellStart"/>
      <w:r w:rsidRPr="00173526">
        <w:rPr>
          <w:rFonts w:ascii="Times New Roman" w:eastAsia="Times New Roman" w:hAnsi="Times New Roman" w:cs="Times New Roman"/>
          <w:b/>
          <w:bCs/>
          <w:sz w:val="24"/>
          <w:szCs w:val="24"/>
        </w:rPr>
        <w:t>недоброчесності</w:t>
      </w:r>
      <w:proofErr w:type="spellEnd"/>
      <w:r w:rsidRPr="00173526">
        <w:rPr>
          <w:rFonts w:ascii="Times New Roman" w:eastAsia="Times New Roman" w:hAnsi="Times New Roman" w:cs="Times New Roman"/>
          <w:sz w:val="24"/>
          <w:szCs w:val="24"/>
        </w:rPr>
        <w:t> </w:t>
      </w:r>
    </w:p>
    <w:p w:rsidR="00AE7091" w:rsidRPr="00173526" w:rsidRDefault="00AE7091" w:rsidP="00173526">
      <w:pPr>
        <w:pStyle w:val="a3"/>
        <w:numPr>
          <w:ilvl w:val="1"/>
          <w:numId w:val="27"/>
        </w:numPr>
        <w:spacing w:after="0" w:line="240" w:lineRule="auto"/>
        <w:ind w:left="426" w:right="20"/>
        <w:jc w:val="both"/>
        <w:rPr>
          <w:rFonts w:ascii="Times New Roman" w:eastAsia="Times New Roman" w:hAnsi="Times New Roman" w:cs="Times New Roman"/>
          <w:sz w:val="24"/>
          <w:szCs w:val="24"/>
        </w:rPr>
      </w:pPr>
      <w:r w:rsidRPr="00173526">
        <w:rPr>
          <w:rFonts w:ascii="Times New Roman" w:eastAsia="Times New Roman" w:hAnsi="Times New Roman" w:cs="Times New Roman"/>
          <w:sz w:val="24"/>
          <w:szCs w:val="24"/>
        </w:rPr>
        <w:t>Для попередження недотримання норм та правил академічної доброчесності використовується наступний комплекс профілактичних заходів:</w:t>
      </w:r>
    </w:p>
    <w:p w:rsidR="00AE7091" w:rsidRPr="00DF7E50" w:rsidRDefault="00AE7091" w:rsidP="00173526">
      <w:pPr>
        <w:numPr>
          <w:ilvl w:val="0"/>
          <w:numId w:val="28"/>
        </w:numPr>
        <w:tabs>
          <w:tab w:val="clear" w:pos="720"/>
          <w:tab w:val="num" w:pos="851"/>
        </w:tabs>
        <w:spacing w:before="100" w:beforeAutospacing="1" w:after="100" w:afterAutospacing="1" w:line="240" w:lineRule="auto"/>
        <w:ind w:left="851"/>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інформування здобувачів освіти, педагогічних працівників та батьків про необхідність дотримання правил академічної доброчесності, професійної етики;</w:t>
      </w:r>
    </w:p>
    <w:p w:rsidR="00AE7091" w:rsidRPr="00DF7E50" w:rsidRDefault="00AE7091" w:rsidP="00173526">
      <w:pPr>
        <w:numPr>
          <w:ilvl w:val="0"/>
          <w:numId w:val="28"/>
        </w:numPr>
        <w:tabs>
          <w:tab w:val="clear" w:pos="720"/>
          <w:tab w:val="num" w:pos="851"/>
        </w:tabs>
        <w:spacing w:before="100" w:beforeAutospacing="1" w:after="100" w:afterAutospacing="1" w:line="240" w:lineRule="auto"/>
        <w:ind w:left="851"/>
        <w:jc w:val="both"/>
        <w:rPr>
          <w:rFonts w:ascii="Times New Roman" w:eastAsia="Times New Roman" w:hAnsi="Times New Roman" w:cs="Times New Roman"/>
          <w:sz w:val="24"/>
          <w:szCs w:val="24"/>
        </w:rPr>
      </w:pPr>
      <w:proofErr w:type="spellStart"/>
      <w:r w:rsidRPr="00DF7E50">
        <w:rPr>
          <w:rFonts w:ascii="Times New Roman" w:eastAsia="Times New Roman" w:hAnsi="Times New Roman" w:cs="Times New Roman"/>
          <w:sz w:val="24"/>
          <w:szCs w:val="24"/>
          <w:lang w:val="en-US"/>
        </w:rPr>
        <w:t>розповсюдження</w:t>
      </w:r>
      <w:proofErr w:type="spellEnd"/>
      <w:r w:rsidRPr="00DF7E50">
        <w:rPr>
          <w:rFonts w:ascii="Times New Roman" w:eastAsia="Times New Roman" w:hAnsi="Times New Roman" w:cs="Times New Roman"/>
          <w:sz w:val="24"/>
          <w:szCs w:val="24"/>
          <w:lang w:val="en-US"/>
        </w:rPr>
        <w:t xml:space="preserve"> </w:t>
      </w:r>
      <w:proofErr w:type="spellStart"/>
      <w:r w:rsidRPr="00DF7E50">
        <w:rPr>
          <w:rFonts w:ascii="Times New Roman" w:eastAsia="Times New Roman" w:hAnsi="Times New Roman" w:cs="Times New Roman"/>
          <w:sz w:val="24"/>
          <w:szCs w:val="24"/>
          <w:lang w:val="en-US"/>
        </w:rPr>
        <w:t>методичних</w:t>
      </w:r>
      <w:proofErr w:type="spellEnd"/>
      <w:r w:rsidRPr="00DF7E50">
        <w:rPr>
          <w:rFonts w:ascii="Times New Roman" w:eastAsia="Times New Roman" w:hAnsi="Times New Roman" w:cs="Times New Roman"/>
          <w:sz w:val="24"/>
          <w:szCs w:val="24"/>
          <w:lang w:val="en-US"/>
        </w:rPr>
        <w:t xml:space="preserve"> </w:t>
      </w:r>
      <w:proofErr w:type="spellStart"/>
      <w:r w:rsidRPr="00DF7E50">
        <w:rPr>
          <w:rFonts w:ascii="Times New Roman" w:eastAsia="Times New Roman" w:hAnsi="Times New Roman" w:cs="Times New Roman"/>
          <w:sz w:val="24"/>
          <w:szCs w:val="24"/>
          <w:lang w:val="en-US"/>
        </w:rPr>
        <w:t>матеріалів</w:t>
      </w:r>
      <w:proofErr w:type="spellEnd"/>
      <w:r w:rsidRPr="00DF7E50">
        <w:rPr>
          <w:rFonts w:ascii="Times New Roman" w:eastAsia="Times New Roman" w:hAnsi="Times New Roman" w:cs="Times New Roman"/>
          <w:sz w:val="24"/>
          <w:szCs w:val="24"/>
          <w:lang w:val="en-US"/>
        </w:rPr>
        <w:t>;</w:t>
      </w:r>
    </w:p>
    <w:p w:rsidR="00AE7091" w:rsidRPr="00DF7E50" w:rsidRDefault="00AE7091" w:rsidP="00173526">
      <w:pPr>
        <w:numPr>
          <w:ilvl w:val="0"/>
          <w:numId w:val="28"/>
        </w:numPr>
        <w:tabs>
          <w:tab w:val="clear" w:pos="720"/>
          <w:tab w:val="num" w:pos="851"/>
        </w:tabs>
        <w:spacing w:before="100" w:beforeAutospacing="1" w:after="100" w:afterAutospacing="1" w:line="240" w:lineRule="auto"/>
        <w:ind w:left="851"/>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проведення семінарів із здобувачами освіти з питань інформаційної діяльності , правильності написання науково-дослідницьких, навчальних робіт, правил опису джерел та оформлення цитувань;</w:t>
      </w:r>
    </w:p>
    <w:p w:rsidR="00AE7091" w:rsidRPr="00DF7E50" w:rsidRDefault="00AE7091" w:rsidP="00173526">
      <w:pPr>
        <w:numPr>
          <w:ilvl w:val="0"/>
          <w:numId w:val="28"/>
        </w:numPr>
        <w:tabs>
          <w:tab w:val="clear" w:pos="720"/>
          <w:tab w:val="num" w:pos="851"/>
        </w:tabs>
        <w:spacing w:before="100" w:beforeAutospacing="1" w:after="100" w:afterAutospacing="1" w:line="240" w:lineRule="auto"/>
        <w:ind w:left="851"/>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ознайомлення здобувачів освіти  та педагогічних працівників із цим Положенням;</w:t>
      </w:r>
    </w:p>
    <w:p w:rsidR="00AE7091" w:rsidRPr="00DF7E50" w:rsidRDefault="00AE7091" w:rsidP="00173526">
      <w:pPr>
        <w:numPr>
          <w:ilvl w:val="0"/>
          <w:numId w:val="28"/>
        </w:numPr>
        <w:tabs>
          <w:tab w:val="clear" w:pos="720"/>
          <w:tab w:val="num" w:pos="851"/>
        </w:tabs>
        <w:spacing w:before="100" w:beforeAutospacing="1" w:after="100" w:afterAutospacing="1" w:line="240" w:lineRule="auto"/>
        <w:ind w:left="851"/>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посилення контролю  вчителів, керівників секцій Малої академії наук, голів методичних об'єднань щодо правильного оформлення посилань на джерела інформації у разі запозичень ідей, тверджень, відомостей тощо.</w:t>
      </w:r>
    </w:p>
    <w:p w:rsidR="00796DBB" w:rsidRPr="00173526" w:rsidRDefault="00796DBB" w:rsidP="00173526">
      <w:pPr>
        <w:pStyle w:val="a3"/>
        <w:numPr>
          <w:ilvl w:val="0"/>
          <w:numId w:val="27"/>
        </w:numPr>
        <w:tabs>
          <w:tab w:val="left" w:pos="7150"/>
        </w:tabs>
        <w:spacing w:before="100" w:beforeAutospacing="1" w:line="240" w:lineRule="auto"/>
        <w:jc w:val="center"/>
        <w:rPr>
          <w:rFonts w:ascii="Times New Roman" w:eastAsia="Times New Roman" w:hAnsi="Times New Roman" w:cs="Times New Roman"/>
          <w:sz w:val="24"/>
          <w:szCs w:val="24"/>
        </w:rPr>
      </w:pPr>
      <w:r w:rsidRPr="00173526">
        <w:rPr>
          <w:rFonts w:ascii="Times New Roman" w:eastAsia="Times New Roman" w:hAnsi="Times New Roman" w:cs="Times New Roman"/>
          <w:b/>
          <w:bCs/>
          <w:sz w:val="24"/>
          <w:szCs w:val="24"/>
        </w:rPr>
        <w:t>Комісія з питань академічної доброчесності</w:t>
      </w:r>
    </w:p>
    <w:p w:rsidR="00173526" w:rsidRPr="00173526" w:rsidRDefault="00173526" w:rsidP="00173526">
      <w:pPr>
        <w:pStyle w:val="a3"/>
        <w:tabs>
          <w:tab w:val="left" w:pos="7150"/>
        </w:tabs>
        <w:spacing w:before="100" w:beforeAutospacing="1" w:line="240" w:lineRule="auto"/>
        <w:ind w:left="360"/>
        <w:rPr>
          <w:rFonts w:ascii="Times New Roman" w:eastAsia="Times New Roman" w:hAnsi="Times New Roman" w:cs="Times New Roman"/>
          <w:sz w:val="24"/>
          <w:szCs w:val="24"/>
        </w:rPr>
      </w:pPr>
    </w:p>
    <w:p w:rsidR="00173526" w:rsidRDefault="00796DBB" w:rsidP="00173526">
      <w:pPr>
        <w:pStyle w:val="a3"/>
        <w:numPr>
          <w:ilvl w:val="1"/>
          <w:numId w:val="27"/>
        </w:numPr>
        <w:spacing w:before="100" w:beforeAutospacing="1" w:after="100" w:afterAutospacing="1" w:line="240" w:lineRule="auto"/>
        <w:ind w:left="426"/>
        <w:rPr>
          <w:rFonts w:ascii="Times New Roman" w:eastAsia="Times New Roman" w:hAnsi="Times New Roman" w:cs="Times New Roman"/>
          <w:sz w:val="24"/>
          <w:szCs w:val="24"/>
        </w:rPr>
      </w:pPr>
      <w:r w:rsidRPr="00173526">
        <w:rPr>
          <w:rFonts w:ascii="Times New Roman" w:eastAsia="Times New Roman" w:hAnsi="Times New Roman" w:cs="Times New Roman"/>
          <w:sz w:val="24"/>
          <w:szCs w:val="24"/>
        </w:rPr>
        <w:t>Комісія з питань академічної доброчесності (далі – Комісія)  - це незалежний орган, що діє в закладі з метою забезпечення  дотримання учасниками освітнього процесу морально-етичних та правових норм  цього Положення.</w:t>
      </w:r>
    </w:p>
    <w:p w:rsidR="00173526" w:rsidRDefault="00796DBB" w:rsidP="00173526">
      <w:pPr>
        <w:pStyle w:val="a3"/>
        <w:numPr>
          <w:ilvl w:val="1"/>
          <w:numId w:val="27"/>
        </w:numPr>
        <w:spacing w:before="100" w:beforeAutospacing="1" w:after="100" w:afterAutospacing="1" w:line="240" w:lineRule="auto"/>
        <w:ind w:left="426"/>
        <w:rPr>
          <w:rFonts w:ascii="Times New Roman" w:eastAsia="Times New Roman" w:hAnsi="Times New Roman" w:cs="Times New Roman"/>
          <w:sz w:val="24"/>
          <w:szCs w:val="24"/>
        </w:rPr>
      </w:pPr>
      <w:r w:rsidRPr="00173526">
        <w:rPr>
          <w:rFonts w:ascii="Times New Roman" w:eastAsia="Times New Roman" w:hAnsi="Times New Roman" w:cs="Times New Roman"/>
          <w:sz w:val="24"/>
          <w:szCs w:val="24"/>
        </w:rPr>
        <w:t xml:space="preserve">До складу Комісії входять представники ради школи, учнівського самоврядування  та педагогічного колективу. </w:t>
      </w:r>
    </w:p>
    <w:p w:rsidR="00173526" w:rsidRDefault="00796DBB" w:rsidP="00173526">
      <w:pPr>
        <w:pStyle w:val="a3"/>
        <w:numPr>
          <w:ilvl w:val="1"/>
          <w:numId w:val="27"/>
        </w:numPr>
        <w:spacing w:before="100" w:beforeAutospacing="1" w:after="100" w:afterAutospacing="1" w:line="240" w:lineRule="auto"/>
        <w:ind w:left="426"/>
        <w:rPr>
          <w:rFonts w:ascii="Times New Roman" w:eastAsia="Times New Roman" w:hAnsi="Times New Roman" w:cs="Times New Roman"/>
          <w:sz w:val="24"/>
          <w:szCs w:val="24"/>
        </w:rPr>
      </w:pPr>
      <w:r w:rsidRPr="00173526">
        <w:rPr>
          <w:rFonts w:ascii="Times New Roman" w:eastAsia="Times New Roman" w:hAnsi="Times New Roman" w:cs="Times New Roman"/>
          <w:sz w:val="24"/>
          <w:szCs w:val="24"/>
        </w:rPr>
        <w:t>Склад комісії затверджується рішенням педагогічної ради.</w:t>
      </w:r>
      <w:r w:rsidR="00173526">
        <w:rPr>
          <w:rFonts w:ascii="Times New Roman" w:eastAsia="Times New Roman" w:hAnsi="Times New Roman" w:cs="Times New Roman"/>
          <w:sz w:val="24"/>
          <w:szCs w:val="24"/>
        </w:rPr>
        <w:t xml:space="preserve"> </w:t>
      </w:r>
    </w:p>
    <w:p w:rsidR="00796DBB" w:rsidRPr="00173526" w:rsidRDefault="00796DBB" w:rsidP="00173526">
      <w:pPr>
        <w:pStyle w:val="a3"/>
        <w:numPr>
          <w:ilvl w:val="1"/>
          <w:numId w:val="27"/>
        </w:numPr>
        <w:spacing w:before="100" w:beforeAutospacing="1" w:after="100" w:afterAutospacing="1" w:line="240" w:lineRule="auto"/>
        <w:ind w:left="426"/>
        <w:rPr>
          <w:rFonts w:ascii="Times New Roman" w:eastAsia="Times New Roman" w:hAnsi="Times New Roman" w:cs="Times New Roman"/>
          <w:sz w:val="24"/>
          <w:szCs w:val="24"/>
        </w:rPr>
      </w:pPr>
      <w:r w:rsidRPr="00173526">
        <w:rPr>
          <w:rFonts w:ascii="Times New Roman" w:eastAsia="Times New Roman" w:hAnsi="Times New Roman" w:cs="Times New Roman"/>
          <w:sz w:val="24"/>
          <w:szCs w:val="24"/>
        </w:rPr>
        <w:t>Термін повноважень Комісії – 1 рік.</w:t>
      </w:r>
    </w:p>
    <w:p w:rsidR="00173526" w:rsidRDefault="00796DBB" w:rsidP="00DF7E50">
      <w:pPr>
        <w:pStyle w:val="a3"/>
        <w:numPr>
          <w:ilvl w:val="1"/>
          <w:numId w:val="27"/>
        </w:numPr>
        <w:tabs>
          <w:tab w:val="left" w:pos="7150"/>
        </w:tabs>
        <w:spacing w:before="100" w:beforeAutospacing="1" w:after="100" w:afterAutospacing="1" w:line="240" w:lineRule="auto"/>
        <w:ind w:left="426"/>
        <w:jc w:val="both"/>
        <w:rPr>
          <w:rFonts w:ascii="Times New Roman" w:eastAsia="Times New Roman" w:hAnsi="Times New Roman" w:cs="Times New Roman"/>
          <w:sz w:val="24"/>
          <w:szCs w:val="24"/>
        </w:rPr>
      </w:pPr>
      <w:r w:rsidRPr="00173526">
        <w:rPr>
          <w:rFonts w:ascii="Times New Roman" w:eastAsia="Times New Roman" w:hAnsi="Times New Roman" w:cs="Times New Roman"/>
          <w:sz w:val="24"/>
          <w:szCs w:val="24"/>
        </w:rPr>
        <w:t>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173526" w:rsidRDefault="00796DBB" w:rsidP="00DF7E50">
      <w:pPr>
        <w:pStyle w:val="a3"/>
        <w:numPr>
          <w:ilvl w:val="1"/>
          <w:numId w:val="27"/>
        </w:numPr>
        <w:tabs>
          <w:tab w:val="left" w:pos="7150"/>
        </w:tabs>
        <w:spacing w:before="100" w:beforeAutospacing="1" w:after="100" w:afterAutospacing="1" w:line="240" w:lineRule="auto"/>
        <w:ind w:left="426"/>
        <w:jc w:val="both"/>
        <w:rPr>
          <w:rFonts w:ascii="Times New Roman" w:eastAsia="Times New Roman" w:hAnsi="Times New Roman" w:cs="Times New Roman"/>
          <w:sz w:val="24"/>
          <w:szCs w:val="24"/>
        </w:rPr>
      </w:pPr>
      <w:r w:rsidRPr="00173526">
        <w:rPr>
          <w:rFonts w:ascii="Times New Roman" w:eastAsia="Times New Roman" w:hAnsi="Times New Roman" w:cs="Times New Roman"/>
          <w:sz w:val="24"/>
          <w:szCs w:val="24"/>
        </w:rPr>
        <w:t>Будь-який учасник освітнього процесу може звернутися до Комісії з заявою про порушення норм цього Положення, внесення пропозицій або доповнень. У заяві обов’язково зазначаються особисті дані заявника (П.І.Б., контактні дані: адреса, телефон, місце роботи, посада клас, особистий підпис). Анонімні заяви чи заяви викладені в некоректній формі, Комісією  не розглядаються.</w:t>
      </w:r>
    </w:p>
    <w:p w:rsidR="00173526" w:rsidRDefault="00796DBB" w:rsidP="00DF7E50">
      <w:pPr>
        <w:pStyle w:val="a3"/>
        <w:numPr>
          <w:ilvl w:val="1"/>
          <w:numId w:val="27"/>
        </w:numPr>
        <w:tabs>
          <w:tab w:val="left" w:pos="7150"/>
        </w:tabs>
        <w:spacing w:before="100" w:beforeAutospacing="1" w:after="100" w:afterAutospacing="1" w:line="240" w:lineRule="auto"/>
        <w:ind w:left="426"/>
        <w:jc w:val="both"/>
        <w:rPr>
          <w:rFonts w:ascii="Times New Roman" w:eastAsia="Times New Roman" w:hAnsi="Times New Roman" w:cs="Times New Roman"/>
          <w:sz w:val="24"/>
          <w:szCs w:val="24"/>
        </w:rPr>
      </w:pPr>
      <w:r w:rsidRPr="00173526">
        <w:rPr>
          <w:rFonts w:ascii="Times New Roman" w:eastAsia="Times New Roman" w:hAnsi="Times New Roman" w:cs="Times New Roman"/>
          <w:sz w:val="24"/>
          <w:szCs w:val="24"/>
        </w:rPr>
        <w:t>Комісія звітує про свою роботу раз на рік.</w:t>
      </w:r>
    </w:p>
    <w:p w:rsidR="00796DBB" w:rsidRPr="00173526" w:rsidRDefault="00796DBB" w:rsidP="00DF7E50">
      <w:pPr>
        <w:pStyle w:val="a3"/>
        <w:numPr>
          <w:ilvl w:val="1"/>
          <w:numId w:val="27"/>
        </w:numPr>
        <w:tabs>
          <w:tab w:val="left" w:pos="7150"/>
        </w:tabs>
        <w:spacing w:before="100" w:beforeAutospacing="1" w:after="100" w:afterAutospacing="1" w:line="240" w:lineRule="auto"/>
        <w:ind w:left="426"/>
        <w:jc w:val="both"/>
        <w:rPr>
          <w:rFonts w:ascii="Times New Roman" w:eastAsia="Times New Roman" w:hAnsi="Times New Roman" w:cs="Times New Roman"/>
          <w:sz w:val="24"/>
          <w:szCs w:val="24"/>
        </w:rPr>
      </w:pPr>
      <w:r w:rsidRPr="00173526">
        <w:rPr>
          <w:rFonts w:ascii="Times New Roman" w:eastAsia="Times New Roman" w:hAnsi="Times New Roman" w:cs="Times New Roman"/>
          <w:sz w:val="24"/>
          <w:szCs w:val="24"/>
        </w:rPr>
        <w:t>Повноваження Комісії:</w:t>
      </w:r>
    </w:p>
    <w:p w:rsidR="00796DBB" w:rsidRPr="00173526" w:rsidRDefault="00796DBB" w:rsidP="00173526">
      <w:pPr>
        <w:pStyle w:val="a3"/>
        <w:numPr>
          <w:ilvl w:val="1"/>
          <w:numId w:val="31"/>
        </w:numPr>
        <w:spacing w:before="100" w:beforeAutospacing="1" w:after="100" w:afterAutospacing="1" w:line="240" w:lineRule="auto"/>
        <w:ind w:left="851"/>
        <w:rPr>
          <w:rFonts w:ascii="Times New Roman" w:eastAsia="Times New Roman" w:hAnsi="Times New Roman" w:cs="Times New Roman"/>
          <w:sz w:val="24"/>
          <w:szCs w:val="24"/>
        </w:rPr>
      </w:pPr>
      <w:r w:rsidRPr="00173526">
        <w:rPr>
          <w:rFonts w:ascii="Times New Roman" w:eastAsia="Times New Roman" w:hAnsi="Times New Roman" w:cs="Times New Roman"/>
          <w:sz w:val="24"/>
          <w:szCs w:val="24"/>
        </w:rPr>
        <w:t>одержувати, розглядати заяви щодо порушення норм цього Положення та готувати відповідні висновки;</w:t>
      </w:r>
    </w:p>
    <w:p w:rsidR="00796DBB" w:rsidRPr="00173526" w:rsidRDefault="00796DBB" w:rsidP="00173526">
      <w:pPr>
        <w:pStyle w:val="a3"/>
        <w:numPr>
          <w:ilvl w:val="1"/>
          <w:numId w:val="31"/>
        </w:numPr>
        <w:spacing w:before="100" w:beforeAutospacing="1" w:after="100" w:afterAutospacing="1" w:line="240" w:lineRule="auto"/>
        <w:ind w:left="851"/>
        <w:rPr>
          <w:rFonts w:ascii="Times New Roman" w:eastAsia="Times New Roman" w:hAnsi="Times New Roman" w:cs="Times New Roman"/>
          <w:sz w:val="24"/>
          <w:szCs w:val="24"/>
        </w:rPr>
      </w:pPr>
      <w:r w:rsidRPr="00173526">
        <w:rPr>
          <w:rFonts w:ascii="Times New Roman" w:eastAsia="Times New Roman" w:hAnsi="Times New Roman" w:cs="Times New Roman"/>
          <w:sz w:val="24"/>
          <w:szCs w:val="24"/>
        </w:rPr>
        <w:t>ознайомлення здобувачів освіти й педагогічних працівників із цим Положенням;</w:t>
      </w:r>
    </w:p>
    <w:p w:rsidR="00796DBB" w:rsidRPr="00173526" w:rsidRDefault="00796DBB" w:rsidP="00173526">
      <w:pPr>
        <w:pStyle w:val="a3"/>
        <w:numPr>
          <w:ilvl w:val="1"/>
          <w:numId w:val="31"/>
        </w:numPr>
        <w:spacing w:before="100" w:beforeAutospacing="1" w:after="100" w:afterAutospacing="1" w:line="240" w:lineRule="auto"/>
        <w:ind w:left="851"/>
        <w:rPr>
          <w:rFonts w:ascii="Times New Roman" w:eastAsia="Times New Roman" w:hAnsi="Times New Roman" w:cs="Times New Roman"/>
          <w:sz w:val="24"/>
          <w:szCs w:val="24"/>
        </w:rPr>
      </w:pPr>
      <w:r w:rsidRPr="00173526">
        <w:rPr>
          <w:rFonts w:ascii="Times New Roman" w:eastAsia="Times New Roman" w:hAnsi="Times New Roman" w:cs="Times New Roman"/>
          <w:sz w:val="24"/>
          <w:szCs w:val="24"/>
        </w:rPr>
        <w:t>проводити інформаційну роботу щодо популяризації принципів академічної доброчесності та професійної етики педагогічних працівників;</w:t>
      </w:r>
    </w:p>
    <w:p w:rsidR="00796DBB" w:rsidRDefault="00796DBB" w:rsidP="00173526">
      <w:pPr>
        <w:pStyle w:val="a3"/>
        <w:numPr>
          <w:ilvl w:val="1"/>
          <w:numId w:val="31"/>
        </w:numPr>
        <w:spacing w:before="100" w:beforeAutospacing="1" w:line="240" w:lineRule="auto"/>
        <w:ind w:left="851"/>
        <w:rPr>
          <w:rFonts w:ascii="Times New Roman" w:eastAsia="Times New Roman" w:hAnsi="Times New Roman" w:cs="Times New Roman"/>
          <w:sz w:val="24"/>
          <w:szCs w:val="24"/>
        </w:rPr>
      </w:pPr>
      <w:r w:rsidRPr="00173526">
        <w:rPr>
          <w:rFonts w:ascii="Times New Roman" w:eastAsia="Times New Roman" w:hAnsi="Times New Roman" w:cs="Times New Roman"/>
          <w:sz w:val="24"/>
          <w:szCs w:val="24"/>
        </w:rPr>
        <w:lastRenderedPageBreak/>
        <w:t>надавати рекомендації та консультації щодо способів і шляхів більш ефективного дотримання норм цього Положення.</w:t>
      </w:r>
    </w:p>
    <w:p w:rsidR="00173526" w:rsidRPr="00173526" w:rsidRDefault="00173526" w:rsidP="00173526">
      <w:pPr>
        <w:pStyle w:val="a3"/>
        <w:spacing w:before="100" w:beforeAutospacing="1" w:line="240" w:lineRule="auto"/>
        <w:ind w:left="851"/>
        <w:rPr>
          <w:rFonts w:ascii="Times New Roman" w:eastAsia="Times New Roman" w:hAnsi="Times New Roman" w:cs="Times New Roman"/>
          <w:sz w:val="24"/>
          <w:szCs w:val="24"/>
        </w:rPr>
      </w:pPr>
    </w:p>
    <w:p w:rsidR="00796DBB" w:rsidRPr="00173526" w:rsidRDefault="00796DBB" w:rsidP="00173526">
      <w:pPr>
        <w:pStyle w:val="a3"/>
        <w:numPr>
          <w:ilvl w:val="0"/>
          <w:numId w:val="27"/>
        </w:numPr>
        <w:tabs>
          <w:tab w:val="left" w:pos="7150"/>
        </w:tabs>
        <w:spacing w:before="100" w:beforeAutospacing="1" w:after="100" w:afterAutospacing="1" w:line="240" w:lineRule="auto"/>
        <w:jc w:val="center"/>
        <w:rPr>
          <w:rFonts w:ascii="Times New Roman" w:eastAsia="Times New Roman" w:hAnsi="Times New Roman" w:cs="Times New Roman"/>
          <w:sz w:val="24"/>
          <w:szCs w:val="24"/>
        </w:rPr>
      </w:pPr>
      <w:r w:rsidRPr="00173526">
        <w:rPr>
          <w:rFonts w:ascii="Times New Roman" w:eastAsia="Times New Roman" w:hAnsi="Times New Roman" w:cs="Times New Roman"/>
          <w:b/>
          <w:bCs/>
          <w:sz w:val="24"/>
          <w:szCs w:val="24"/>
        </w:rPr>
        <w:t>Заключні положення</w:t>
      </w:r>
    </w:p>
    <w:p w:rsidR="00173526" w:rsidRPr="00173526" w:rsidRDefault="00173526" w:rsidP="00173526">
      <w:pPr>
        <w:pStyle w:val="a3"/>
        <w:tabs>
          <w:tab w:val="left" w:pos="7150"/>
        </w:tabs>
        <w:spacing w:before="100" w:beforeAutospacing="1" w:after="100" w:afterAutospacing="1" w:line="240" w:lineRule="auto"/>
        <w:ind w:left="360"/>
        <w:rPr>
          <w:rFonts w:ascii="Times New Roman" w:eastAsia="Times New Roman" w:hAnsi="Times New Roman" w:cs="Times New Roman"/>
          <w:sz w:val="24"/>
          <w:szCs w:val="24"/>
        </w:rPr>
      </w:pPr>
    </w:p>
    <w:p w:rsidR="006F7819" w:rsidRDefault="00796DBB" w:rsidP="00DF7E50">
      <w:pPr>
        <w:pStyle w:val="a3"/>
        <w:numPr>
          <w:ilvl w:val="1"/>
          <w:numId w:val="27"/>
        </w:numPr>
        <w:tabs>
          <w:tab w:val="left" w:pos="7150"/>
        </w:tabs>
        <w:spacing w:before="100" w:beforeAutospacing="1" w:after="100" w:afterAutospacing="1" w:line="240" w:lineRule="auto"/>
        <w:ind w:left="426"/>
        <w:jc w:val="both"/>
        <w:rPr>
          <w:rFonts w:ascii="Times New Roman" w:eastAsia="Times New Roman" w:hAnsi="Times New Roman" w:cs="Times New Roman"/>
          <w:sz w:val="24"/>
          <w:szCs w:val="24"/>
        </w:rPr>
      </w:pPr>
      <w:r w:rsidRPr="00173526">
        <w:rPr>
          <w:rFonts w:ascii="Times New Roman" w:eastAsia="Times New Roman" w:hAnsi="Times New Roman" w:cs="Times New Roman"/>
          <w:sz w:val="24"/>
          <w:szCs w:val="24"/>
        </w:rPr>
        <w:t>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w:t>
      </w:r>
      <w:r w:rsidR="006F7819">
        <w:rPr>
          <w:rFonts w:ascii="Times New Roman" w:eastAsia="Times New Roman" w:hAnsi="Times New Roman" w:cs="Times New Roman"/>
          <w:sz w:val="24"/>
          <w:szCs w:val="24"/>
        </w:rPr>
        <w:t xml:space="preserve"> </w:t>
      </w:r>
      <w:r w:rsidRPr="006F7819">
        <w:rPr>
          <w:rFonts w:ascii="Times New Roman" w:eastAsia="Times New Roman" w:hAnsi="Times New Roman" w:cs="Times New Roman"/>
          <w:sz w:val="24"/>
          <w:szCs w:val="24"/>
        </w:rPr>
        <w:t>Заклад забезпечує публічний доступ  до тексту Положення через власний офіційний сайт.</w:t>
      </w:r>
    </w:p>
    <w:p w:rsidR="006F7819" w:rsidRDefault="00796DBB" w:rsidP="00DF7E50">
      <w:pPr>
        <w:pStyle w:val="a3"/>
        <w:numPr>
          <w:ilvl w:val="1"/>
          <w:numId w:val="27"/>
        </w:numPr>
        <w:tabs>
          <w:tab w:val="left" w:pos="7150"/>
        </w:tabs>
        <w:spacing w:before="100" w:beforeAutospacing="1" w:after="100" w:afterAutospacing="1" w:line="240" w:lineRule="auto"/>
        <w:ind w:left="426"/>
        <w:jc w:val="both"/>
        <w:rPr>
          <w:rFonts w:ascii="Times New Roman" w:eastAsia="Times New Roman" w:hAnsi="Times New Roman" w:cs="Times New Roman"/>
          <w:sz w:val="24"/>
          <w:szCs w:val="24"/>
        </w:rPr>
      </w:pPr>
      <w:r w:rsidRPr="006F7819">
        <w:rPr>
          <w:rFonts w:ascii="Times New Roman" w:eastAsia="Times New Roman" w:hAnsi="Times New Roman" w:cs="Times New Roman"/>
          <w:sz w:val="24"/>
          <w:szCs w:val="24"/>
        </w:rPr>
        <w:t>Прийняття принципів і норм Положення  засвідчується підписами членів педагогічного колективу. Здобувачі освіти ознайомлюються в обов’язковому порядку.</w:t>
      </w:r>
    </w:p>
    <w:p w:rsidR="006F7819" w:rsidRDefault="00796DBB" w:rsidP="00DF7E50">
      <w:pPr>
        <w:pStyle w:val="a3"/>
        <w:numPr>
          <w:ilvl w:val="1"/>
          <w:numId w:val="27"/>
        </w:numPr>
        <w:tabs>
          <w:tab w:val="left" w:pos="7150"/>
        </w:tabs>
        <w:spacing w:before="100" w:beforeAutospacing="1" w:after="100" w:afterAutospacing="1" w:line="240" w:lineRule="auto"/>
        <w:ind w:left="426"/>
        <w:jc w:val="both"/>
        <w:rPr>
          <w:rFonts w:ascii="Times New Roman" w:eastAsia="Times New Roman" w:hAnsi="Times New Roman" w:cs="Times New Roman"/>
          <w:sz w:val="24"/>
          <w:szCs w:val="24"/>
        </w:rPr>
      </w:pPr>
      <w:r w:rsidRPr="006F7819">
        <w:rPr>
          <w:rFonts w:ascii="Times New Roman" w:eastAsia="Times New Roman" w:hAnsi="Times New Roman" w:cs="Times New Roman"/>
          <w:sz w:val="24"/>
          <w:szCs w:val="24"/>
        </w:rPr>
        <w:t>Положення про акаде</w:t>
      </w:r>
      <w:r w:rsidR="009E390A" w:rsidRPr="006F7819">
        <w:rPr>
          <w:rFonts w:ascii="Times New Roman" w:eastAsia="Times New Roman" w:hAnsi="Times New Roman" w:cs="Times New Roman"/>
          <w:sz w:val="24"/>
          <w:szCs w:val="24"/>
        </w:rPr>
        <w:t>мічну доброчесність Лопушненської загальноосвітньої школи І-ІІІ ступенів Лопушненської сільської</w:t>
      </w:r>
      <w:r w:rsidRPr="006F7819">
        <w:rPr>
          <w:rFonts w:ascii="Times New Roman" w:eastAsia="Times New Roman" w:hAnsi="Times New Roman" w:cs="Times New Roman"/>
          <w:sz w:val="24"/>
          <w:szCs w:val="24"/>
        </w:rPr>
        <w:t xml:space="preserve"> ради затверджується педагогічною радою закладу та вводиться в дію наказом директора.</w:t>
      </w:r>
    </w:p>
    <w:p w:rsidR="00796DBB" w:rsidRPr="006F7819" w:rsidRDefault="00796DBB" w:rsidP="00DF7E50">
      <w:pPr>
        <w:pStyle w:val="a3"/>
        <w:numPr>
          <w:ilvl w:val="1"/>
          <w:numId w:val="27"/>
        </w:numPr>
        <w:tabs>
          <w:tab w:val="left" w:pos="7150"/>
        </w:tabs>
        <w:spacing w:before="100" w:beforeAutospacing="1" w:after="100" w:afterAutospacing="1" w:line="240" w:lineRule="auto"/>
        <w:ind w:left="426"/>
        <w:jc w:val="both"/>
        <w:rPr>
          <w:rFonts w:ascii="Times New Roman" w:eastAsia="Times New Roman" w:hAnsi="Times New Roman" w:cs="Times New Roman"/>
          <w:sz w:val="24"/>
          <w:szCs w:val="24"/>
        </w:rPr>
      </w:pPr>
      <w:r w:rsidRPr="006F7819">
        <w:rPr>
          <w:rFonts w:ascii="Times New Roman" w:eastAsia="Times New Roman" w:hAnsi="Times New Roman" w:cs="Times New Roman"/>
          <w:sz w:val="24"/>
          <w:szCs w:val="24"/>
        </w:rPr>
        <w:t>Зміни та доповнення до Положення можуть бути внесені будь-яким учасником освітнього процесу за поданням до педагогічної ради школи.</w:t>
      </w:r>
    </w:p>
    <w:p w:rsidR="00796DBB" w:rsidRPr="00DF7E50" w:rsidRDefault="00796DBB" w:rsidP="006F7819">
      <w:pPr>
        <w:tabs>
          <w:tab w:val="left" w:pos="7150"/>
        </w:tabs>
        <w:spacing w:before="100" w:beforeAutospacing="1" w:after="100" w:afterAutospacing="1" w:line="240" w:lineRule="auto"/>
        <w:jc w:val="center"/>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  </w:t>
      </w:r>
    </w:p>
    <w:p w:rsidR="00796DBB" w:rsidRPr="00DF7E50" w:rsidRDefault="00796DBB" w:rsidP="006F7819">
      <w:p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DF7E50">
        <w:rPr>
          <w:rFonts w:ascii="Times New Roman" w:eastAsia="Times New Roman" w:hAnsi="Times New Roman" w:cs="Times New Roman"/>
          <w:b/>
          <w:bCs/>
          <w:sz w:val="24"/>
          <w:szCs w:val="24"/>
        </w:rPr>
        <w:t>Використані джерела:</w:t>
      </w:r>
    </w:p>
    <w:p w:rsidR="006F7819" w:rsidRPr="006F7819" w:rsidRDefault="00796DBB" w:rsidP="006F7819">
      <w:pPr>
        <w:pStyle w:val="a3"/>
        <w:numPr>
          <w:ilvl w:val="0"/>
          <w:numId w:val="34"/>
        </w:numPr>
        <w:autoSpaceDE w:val="0"/>
        <w:autoSpaceDN w:val="0"/>
        <w:adjustRightInd w:val="0"/>
        <w:spacing w:after="0" w:line="240" w:lineRule="auto"/>
        <w:ind w:left="284" w:hanging="218"/>
        <w:jc w:val="both"/>
        <w:rPr>
          <w:rFonts w:ascii="Times New Roman" w:eastAsia="Times New Roman" w:hAnsi="Times New Roman" w:cs="Times New Roman"/>
          <w:sz w:val="24"/>
          <w:szCs w:val="24"/>
        </w:rPr>
      </w:pPr>
      <w:r w:rsidRPr="006F7819">
        <w:rPr>
          <w:rFonts w:ascii="Times New Roman" w:eastAsia="Times New Roman" w:hAnsi="Times New Roman" w:cs="Times New Roman"/>
          <w:sz w:val="24"/>
          <w:szCs w:val="24"/>
        </w:rPr>
        <w:t>Хартія основних прав Європейського Союзу[Електронний ресурс]: Міжнародний</w:t>
      </w:r>
      <w:r w:rsidR="006F7819">
        <w:rPr>
          <w:rFonts w:ascii="Times New Roman" w:eastAsia="Times New Roman" w:hAnsi="Times New Roman" w:cs="Times New Roman"/>
          <w:sz w:val="24"/>
          <w:szCs w:val="24"/>
        </w:rPr>
        <w:t xml:space="preserve"> </w:t>
      </w:r>
      <w:r w:rsidRPr="006F7819">
        <w:rPr>
          <w:rFonts w:ascii="Times New Roman" w:eastAsia="Times New Roman" w:hAnsi="Times New Roman" w:cs="Times New Roman"/>
          <w:sz w:val="24"/>
          <w:szCs w:val="24"/>
        </w:rPr>
        <w:t xml:space="preserve">документ від 07.12.2000. – Електронні текстові дані. – Режим доступу: </w:t>
      </w:r>
      <w:hyperlink r:id="rId5" w:history="1">
        <w:r w:rsidR="006F7819" w:rsidRPr="006F7819">
          <w:rPr>
            <w:rStyle w:val="a4"/>
            <w:rFonts w:ascii="Times New Roman" w:eastAsia="Times New Roman" w:hAnsi="Times New Roman" w:cs="Times New Roman"/>
            <w:color w:val="auto"/>
            <w:sz w:val="24"/>
            <w:szCs w:val="24"/>
          </w:rPr>
          <w:t>http://zakon2.rada.gov.ua/laws/show/994_524</w:t>
        </w:r>
      </w:hyperlink>
    </w:p>
    <w:p w:rsidR="006F7819" w:rsidRPr="006F7819" w:rsidRDefault="00796DBB" w:rsidP="006F7819">
      <w:pPr>
        <w:pStyle w:val="a3"/>
        <w:numPr>
          <w:ilvl w:val="0"/>
          <w:numId w:val="34"/>
        </w:numPr>
        <w:autoSpaceDE w:val="0"/>
        <w:autoSpaceDN w:val="0"/>
        <w:adjustRightInd w:val="0"/>
        <w:spacing w:after="0" w:line="240" w:lineRule="auto"/>
        <w:ind w:left="284" w:hanging="218"/>
        <w:jc w:val="both"/>
        <w:rPr>
          <w:rFonts w:ascii="Times New Roman" w:eastAsia="Times New Roman" w:hAnsi="Times New Roman" w:cs="Times New Roman"/>
          <w:sz w:val="24"/>
          <w:szCs w:val="24"/>
          <w:u w:val="single"/>
        </w:rPr>
      </w:pPr>
      <w:r w:rsidRPr="006F7819">
        <w:rPr>
          <w:rFonts w:ascii="Times New Roman" w:eastAsia="Times New Roman" w:hAnsi="Times New Roman" w:cs="Times New Roman"/>
          <w:sz w:val="24"/>
          <w:szCs w:val="24"/>
        </w:rPr>
        <w:t xml:space="preserve">Цивільний кодекс України [Електронний ресурс]: Кодекс від 16.01.2003 № </w:t>
      </w:r>
      <w:r w:rsidRPr="006F7819">
        <w:rPr>
          <w:rFonts w:ascii="Times New Roman" w:eastAsia="Times New Roman" w:hAnsi="Times New Roman" w:cs="Times New Roman"/>
          <w:b/>
          <w:bCs/>
          <w:sz w:val="24"/>
          <w:szCs w:val="24"/>
        </w:rPr>
        <w:t xml:space="preserve">435-IV </w:t>
      </w:r>
      <w:r w:rsidRPr="006F7819">
        <w:rPr>
          <w:rFonts w:ascii="Times New Roman" w:eastAsia="Times New Roman" w:hAnsi="Times New Roman" w:cs="Times New Roman"/>
          <w:sz w:val="24"/>
          <w:szCs w:val="24"/>
        </w:rPr>
        <w:t>з</w:t>
      </w:r>
      <w:r w:rsidR="006F7819">
        <w:rPr>
          <w:rFonts w:ascii="Times New Roman" w:eastAsia="Times New Roman" w:hAnsi="Times New Roman" w:cs="Times New Roman"/>
          <w:sz w:val="24"/>
          <w:szCs w:val="24"/>
        </w:rPr>
        <w:t xml:space="preserve"> </w:t>
      </w:r>
      <w:r w:rsidRPr="006F7819">
        <w:rPr>
          <w:rFonts w:ascii="Times New Roman" w:eastAsia="Times New Roman" w:hAnsi="Times New Roman" w:cs="Times New Roman"/>
          <w:sz w:val="24"/>
          <w:szCs w:val="24"/>
        </w:rPr>
        <w:t>наступними змінами та</w:t>
      </w:r>
      <w:r w:rsidR="006F7819">
        <w:rPr>
          <w:rFonts w:ascii="Times New Roman" w:eastAsia="Times New Roman" w:hAnsi="Times New Roman" w:cs="Times New Roman"/>
          <w:sz w:val="24"/>
          <w:szCs w:val="24"/>
        </w:rPr>
        <w:t xml:space="preserve"> доповненнями. – Режим доступу: </w:t>
      </w:r>
      <w:hyperlink r:id="rId6" w:history="1">
        <w:r w:rsidR="006F7819" w:rsidRPr="006F7819">
          <w:rPr>
            <w:rStyle w:val="a4"/>
            <w:rFonts w:ascii="Times New Roman" w:eastAsia="Times New Roman" w:hAnsi="Times New Roman" w:cs="Times New Roman"/>
            <w:color w:val="auto"/>
            <w:sz w:val="24"/>
            <w:szCs w:val="24"/>
          </w:rPr>
          <w:t>http://zakon0.rada.gov.ua/laws/show/435-15</w:t>
        </w:r>
      </w:hyperlink>
    </w:p>
    <w:p w:rsidR="006F7819" w:rsidRPr="006F7819" w:rsidRDefault="00796DBB" w:rsidP="006F7819">
      <w:pPr>
        <w:pStyle w:val="a3"/>
        <w:numPr>
          <w:ilvl w:val="0"/>
          <w:numId w:val="34"/>
        </w:numPr>
        <w:autoSpaceDE w:val="0"/>
        <w:autoSpaceDN w:val="0"/>
        <w:adjustRightInd w:val="0"/>
        <w:spacing w:after="0" w:line="240" w:lineRule="auto"/>
        <w:ind w:left="284" w:hanging="218"/>
        <w:jc w:val="both"/>
        <w:rPr>
          <w:rFonts w:ascii="Times New Roman" w:eastAsia="Times New Roman" w:hAnsi="Times New Roman" w:cs="Times New Roman"/>
          <w:sz w:val="24"/>
          <w:szCs w:val="24"/>
          <w:u w:val="single"/>
        </w:rPr>
      </w:pPr>
      <w:r w:rsidRPr="006F7819">
        <w:rPr>
          <w:rFonts w:ascii="Times New Roman" w:eastAsia="Times New Roman" w:hAnsi="Times New Roman" w:cs="Times New Roman"/>
          <w:sz w:val="24"/>
          <w:szCs w:val="24"/>
        </w:rPr>
        <w:t>Закон України «Про авторське право та суміжні права» [Електронний ресурс]:</w:t>
      </w:r>
    </w:p>
    <w:p w:rsidR="006F7819" w:rsidRPr="006F7819" w:rsidRDefault="00796DBB" w:rsidP="006F7819">
      <w:pPr>
        <w:pStyle w:val="a3"/>
        <w:numPr>
          <w:ilvl w:val="0"/>
          <w:numId w:val="34"/>
        </w:numPr>
        <w:autoSpaceDE w:val="0"/>
        <w:autoSpaceDN w:val="0"/>
        <w:adjustRightInd w:val="0"/>
        <w:spacing w:after="0" w:line="240" w:lineRule="auto"/>
        <w:ind w:left="284" w:hanging="218"/>
        <w:jc w:val="both"/>
        <w:rPr>
          <w:rFonts w:ascii="Times New Roman" w:eastAsia="Times New Roman" w:hAnsi="Times New Roman" w:cs="Times New Roman"/>
          <w:sz w:val="24"/>
          <w:szCs w:val="24"/>
          <w:u w:val="single"/>
        </w:rPr>
      </w:pPr>
      <w:r w:rsidRPr="006F7819">
        <w:rPr>
          <w:rFonts w:ascii="Times New Roman" w:eastAsia="Times New Roman" w:hAnsi="Times New Roman" w:cs="Times New Roman"/>
          <w:sz w:val="24"/>
          <w:szCs w:val="24"/>
        </w:rPr>
        <w:t>Закон України від 23.12.1993 № 3792-XII з насту</w:t>
      </w:r>
      <w:r w:rsidR="006F7819">
        <w:rPr>
          <w:rFonts w:ascii="Times New Roman" w:eastAsia="Times New Roman" w:hAnsi="Times New Roman" w:cs="Times New Roman"/>
          <w:sz w:val="24"/>
          <w:szCs w:val="24"/>
        </w:rPr>
        <w:t xml:space="preserve">пними змінами та доповненнями. </w:t>
      </w:r>
    </w:p>
    <w:p w:rsidR="006F7819" w:rsidRPr="006F7819" w:rsidRDefault="00796DBB" w:rsidP="006F7819">
      <w:pPr>
        <w:pStyle w:val="a3"/>
        <w:numPr>
          <w:ilvl w:val="0"/>
          <w:numId w:val="34"/>
        </w:numPr>
        <w:autoSpaceDE w:val="0"/>
        <w:autoSpaceDN w:val="0"/>
        <w:adjustRightInd w:val="0"/>
        <w:spacing w:after="0" w:line="240" w:lineRule="auto"/>
        <w:ind w:left="284" w:hanging="218"/>
        <w:jc w:val="both"/>
        <w:rPr>
          <w:rFonts w:ascii="Times New Roman" w:eastAsia="Times New Roman" w:hAnsi="Times New Roman" w:cs="Times New Roman"/>
          <w:sz w:val="24"/>
          <w:szCs w:val="24"/>
          <w:u w:val="single"/>
        </w:rPr>
      </w:pPr>
      <w:r w:rsidRPr="006F7819">
        <w:rPr>
          <w:rFonts w:ascii="Times New Roman" w:eastAsia="Times New Roman" w:hAnsi="Times New Roman" w:cs="Times New Roman"/>
          <w:sz w:val="24"/>
          <w:szCs w:val="24"/>
        </w:rPr>
        <w:t xml:space="preserve">Режим доступу: </w:t>
      </w:r>
      <w:hyperlink r:id="rId7" w:history="1">
        <w:r w:rsidR="006F7819" w:rsidRPr="006F7819">
          <w:rPr>
            <w:rStyle w:val="a4"/>
            <w:rFonts w:ascii="Times New Roman" w:eastAsia="Times New Roman" w:hAnsi="Times New Roman" w:cs="Times New Roman"/>
            <w:color w:val="auto"/>
            <w:sz w:val="24"/>
            <w:szCs w:val="24"/>
          </w:rPr>
          <w:t>http://zakon3.rada.gov.ua/laws/show/3792-12</w:t>
        </w:r>
      </w:hyperlink>
    </w:p>
    <w:p w:rsidR="006F7819" w:rsidRPr="006F7819" w:rsidRDefault="00796DBB" w:rsidP="006F7819">
      <w:pPr>
        <w:pStyle w:val="a3"/>
        <w:numPr>
          <w:ilvl w:val="0"/>
          <w:numId w:val="34"/>
        </w:numPr>
        <w:autoSpaceDE w:val="0"/>
        <w:autoSpaceDN w:val="0"/>
        <w:adjustRightInd w:val="0"/>
        <w:spacing w:after="0" w:line="240" w:lineRule="auto"/>
        <w:ind w:left="284" w:hanging="218"/>
        <w:jc w:val="both"/>
        <w:rPr>
          <w:rFonts w:ascii="Times New Roman" w:eastAsia="Times New Roman" w:hAnsi="Times New Roman" w:cs="Times New Roman"/>
          <w:sz w:val="24"/>
          <w:szCs w:val="24"/>
          <w:u w:val="single"/>
        </w:rPr>
      </w:pPr>
      <w:r w:rsidRPr="006F7819">
        <w:rPr>
          <w:rFonts w:ascii="Times New Roman" w:eastAsia="Times New Roman" w:hAnsi="Times New Roman" w:cs="Times New Roman"/>
          <w:sz w:val="24"/>
          <w:szCs w:val="24"/>
        </w:rPr>
        <w:t>Кодекс честі Національного технічного університету України «Київський</w:t>
      </w:r>
      <w:r w:rsidR="006F7819">
        <w:rPr>
          <w:rFonts w:ascii="Times New Roman" w:eastAsia="Times New Roman" w:hAnsi="Times New Roman" w:cs="Times New Roman"/>
          <w:sz w:val="24"/>
          <w:szCs w:val="24"/>
        </w:rPr>
        <w:t xml:space="preserve"> </w:t>
      </w:r>
      <w:r w:rsidRPr="006F7819">
        <w:rPr>
          <w:rFonts w:ascii="Times New Roman" w:eastAsia="Times New Roman" w:hAnsi="Times New Roman" w:cs="Times New Roman"/>
          <w:sz w:val="24"/>
          <w:szCs w:val="24"/>
        </w:rPr>
        <w:t xml:space="preserve">політехнічний інститут» [Електронний ресурс]. – Режим доступу: </w:t>
      </w:r>
      <w:hyperlink r:id="rId8" w:history="1">
        <w:r w:rsidR="006F7819" w:rsidRPr="006F7819">
          <w:rPr>
            <w:rStyle w:val="a4"/>
            <w:rFonts w:ascii="Times New Roman" w:eastAsia="Times New Roman" w:hAnsi="Times New Roman" w:cs="Times New Roman"/>
            <w:color w:val="auto"/>
            <w:sz w:val="24"/>
            <w:szCs w:val="24"/>
          </w:rPr>
          <w:t>http://kpi.ua/code</w:t>
        </w:r>
      </w:hyperlink>
    </w:p>
    <w:p w:rsidR="00796DBB" w:rsidRPr="006F7819" w:rsidRDefault="00796DBB" w:rsidP="006F7819">
      <w:pPr>
        <w:pStyle w:val="a3"/>
        <w:numPr>
          <w:ilvl w:val="0"/>
          <w:numId w:val="34"/>
        </w:numPr>
        <w:autoSpaceDE w:val="0"/>
        <w:autoSpaceDN w:val="0"/>
        <w:adjustRightInd w:val="0"/>
        <w:spacing w:after="0" w:line="240" w:lineRule="auto"/>
        <w:ind w:left="284" w:hanging="218"/>
        <w:jc w:val="both"/>
        <w:rPr>
          <w:rFonts w:ascii="Times New Roman" w:eastAsia="Times New Roman" w:hAnsi="Times New Roman" w:cs="Times New Roman"/>
          <w:sz w:val="24"/>
          <w:szCs w:val="24"/>
          <w:u w:val="single"/>
        </w:rPr>
      </w:pPr>
      <w:r w:rsidRPr="006F7819">
        <w:rPr>
          <w:rFonts w:ascii="Times New Roman" w:eastAsia="Times New Roman" w:hAnsi="Times New Roman" w:cs="Times New Roman"/>
          <w:sz w:val="24"/>
          <w:szCs w:val="24"/>
        </w:rPr>
        <w:t>Закон України «Про освіту» від 05.09.</w:t>
      </w:r>
      <w:r w:rsidRPr="006F7819">
        <w:rPr>
          <w:rFonts w:ascii="Times New Roman" w:eastAsia="Times New Roman" w:hAnsi="Times New Roman" w:cs="Times New Roman"/>
          <w:b/>
          <w:bCs/>
          <w:sz w:val="24"/>
          <w:szCs w:val="24"/>
        </w:rPr>
        <w:t>2017</w:t>
      </w:r>
      <w:r w:rsidRPr="006F7819">
        <w:rPr>
          <w:rFonts w:ascii="Times New Roman" w:eastAsia="Times New Roman" w:hAnsi="Times New Roman" w:cs="Times New Roman"/>
          <w:sz w:val="24"/>
          <w:szCs w:val="24"/>
        </w:rPr>
        <w:t> № 2145-VIII. (Набрання чинності 28.09.2017)</w:t>
      </w:r>
      <w:r w:rsidRPr="006F7819">
        <w:rPr>
          <w:rFonts w:ascii="Times New Roman" w:eastAsia="Times New Roman" w:hAnsi="Times New Roman" w:cs="Times New Roman"/>
          <w:color w:val="545454"/>
          <w:sz w:val="24"/>
          <w:szCs w:val="24"/>
        </w:rPr>
        <w:t xml:space="preserve"> </w:t>
      </w:r>
      <w:r w:rsidRPr="006F7819">
        <w:rPr>
          <w:rFonts w:ascii="Times New Roman" w:eastAsia="Times New Roman" w:hAnsi="Times New Roman" w:cs="Times New Roman"/>
          <w:sz w:val="24"/>
          <w:szCs w:val="24"/>
        </w:rPr>
        <w:t xml:space="preserve">Режим доступу: </w:t>
      </w:r>
      <w:hyperlink r:id="rId9" w:history="1">
        <w:r w:rsidR="006F7819" w:rsidRPr="006F7819">
          <w:rPr>
            <w:rStyle w:val="a4"/>
            <w:rFonts w:ascii="Times New Roman" w:eastAsia="Times New Roman" w:hAnsi="Times New Roman" w:cs="Times New Roman"/>
            <w:color w:val="auto"/>
            <w:sz w:val="24"/>
            <w:szCs w:val="24"/>
          </w:rPr>
          <w:t>https://www.pedrada.com.ua/.../1484-znayomtesya-zakon-u</w:t>
        </w:r>
      </w:hyperlink>
      <w:r w:rsidRPr="006F7819">
        <w:rPr>
          <w:rFonts w:ascii="Times New Roman" w:eastAsia="Times New Roman" w:hAnsi="Times New Roman" w:cs="Times New Roman"/>
          <w:sz w:val="24"/>
          <w:szCs w:val="24"/>
        </w:rPr>
        <w:t>...</w:t>
      </w:r>
    </w:p>
    <w:p w:rsidR="006F7819" w:rsidRPr="006F7819" w:rsidRDefault="006F7819" w:rsidP="006F7819">
      <w:pPr>
        <w:pStyle w:val="a3"/>
        <w:autoSpaceDE w:val="0"/>
        <w:autoSpaceDN w:val="0"/>
        <w:adjustRightInd w:val="0"/>
        <w:spacing w:after="0" w:line="240" w:lineRule="auto"/>
        <w:ind w:left="284"/>
        <w:jc w:val="both"/>
        <w:rPr>
          <w:rFonts w:ascii="Times New Roman" w:eastAsia="Times New Roman" w:hAnsi="Times New Roman" w:cs="Times New Roman"/>
          <w:sz w:val="24"/>
          <w:szCs w:val="24"/>
          <w:u w:val="single"/>
        </w:rPr>
      </w:pPr>
    </w:p>
    <w:p w:rsidR="00796DBB" w:rsidRPr="00DF7E50" w:rsidRDefault="00796DBB" w:rsidP="00DF7E50">
      <w:pPr>
        <w:tabs>
          <w:tab w:val="left" w:pos="7150"/>
        </w:tabs>
        <w:spacing w:before="100" w:beforeAutospacing="1" w:after="100" w:afterAutospacing="1" w:line="240" w:lineRule="auto"/>
        <w:jc w:val="both"/>
        <w:rPr>
          <w:rFonts w:ascii="Times New Roman" w:eastAsia="Times New Roman" w:hAnsi="Times New Roman" w:cs="Times New Roman"/>
          <w:sz w:val="24"/>
          <w:szCs w:val="24"/>
        </w:rPr>
      </w:pPr>
    </w:p>
    <w:p w:rsidR="00AE7091" w:rsidRPr="00DF7E50" w:rsidRDefault="00AE7091" w:rsidP="00DF7E50">
      <w:pPr>
        <w:spacing w:before="100" w:beforeAutospacing="1" w:after="100" w:afterAutospacing="1" w:line="240" w:lineRule="auto"/>
        <w:jc w:val="both"/>
        <w:rPr>
          <w:rFonts w:ascii="Times New Roman" w:eastAsia="Times New Roman" w:hAnsi="Times New Roman" w:cs="Times New Roman"/>
          <w:sz w:val="24"/>
          <w:szCs w:val="24"/>
        </w:rPr>
      </w:pPr>
    </w:p>
    <w:p w:rsidR="00AE7091" w:rsidRPr="00DF7E50" w:rsidRDefault="00AE7091" w:rsidP="00DF7E50">
      <w:pPr>
        <w:spacing w:before="100" w:beforeAutospacing="1" w:after="100" w:afterAutospacing="1" w:line="240" w:lineRule="auto"/>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 </w:t>
      </w:r>
    </w:p>
    <w:p w:rsidR="00AE7091" w:rsidRPr="00DF7E50" w:rsidRDefault="00AE7091" w:rsidP="00DF7E50">
      <w:pPr>
        <w:tabs>
          <w:tab w:val="left" w:pos="7150"/>
        </w:tabs>
        <w:spacing w:before="100" w:beforeAutospacing="1" w:after="100" w:afterAutospacing="1" w:line="240" w:lineRule="auto"/>
        <w:jc w:val="both"/>
        <w:rPr>
          <w:rFonts w:ascii="Times New Roman" w:eastAsia="Times New Roman" w:hAnsi="Times New Roman" w:cs="Times New Roman"/>
          <w:sz w:val="24"/>
          <w:szCs w:val="24"/>
        </w:rPr>
      </w:pPr>
    </w:p>
    <w:p w:rsidR="00AE7091" w:rsidRPr="00DF7E50" w:rsidRDefault="00AE7091" w:rsidP="00DF7E50">
      <w:pPr>
        <w:spacing w:after="0" w:line="240" w:lineRule="auto"/>
        <w:ind w:firstLine="709"/>
        <w:jc w:val="both"/>
        <w:rPr>
          <w:rFonts w:ascii="Times New Roman" w:eastAsia="Times New Roman" w:hAnsi="Times New Roman" w:cs="Times New Roman"/>
          <w:sz w:val="24"/>
          <w:szCs w:val="24"/>
        </w:rPr>
      </w:pPr>
    </w:p>
    <w:p w:rsidR="0009792D" w:rsidRPr="00DF7E50" w:rsidRDefault="0009792D" w:rsidP="00DF7E50">
      <w:pPr>
        <w:spacing w:after="0" w:line="240" w:lineRule="auto"/>
        <w:jc w:val="both"/>
        <w:rPr>
          <w:rFonts w:ascii="Times New Roman" w:eastAsia="Times New Roman" w:hAnsi="Times New Roman" w:cs="Times New Roman"/>
          <w:sz w:val="24"/>
          <w:szCs w:val="24"/>
        </w:rPr>
      </w:pPr>
    </w:p>
    <w:p w:rsidR="0009792D" w:rsidRPr="00DF7E50" w:rsidRDefault="0009792D" w:rsidP="00DF7E50">
      <w:pPr>
        <w:spacing w:after="0" w:line="240" w:lineRule="auto"/>
        <w:jc w:val="both"/>
        <w:rPr>
          <w:rFonts w:ascii="Times New Roman" w:eastAsia="Times New Roman" w:hAnsi="Times New Roman" w:cs="Times New Roman"/>
          <w:sz w:val="24"/>
          <w:szCs w:val="24"/>
        </w:rPr>
      </w:pPr>
      <w:r w:rsidRPr="00DF7E50">
        <w:rPr>
          <w:rFonts w:ascii="Times New Roman" w:eastAsia="Times New Roman" w:hAnsi="Times New Roman" w:cs="Times New Roman"/>
          <w:sz w:val="24"/>
          <w:szCs w:val="24"/>
        </w:rPr>
        <w:t> </w:t>
      </w:r>
    </w:p>
    <w:p w:rsidR="0009792D" w:rsidRPr="00DF7E50" w:rsidRDefault="0009792D" w:rsidP="00DF7E50">
      <w:pPr>
        <w:spacing w:after="0" w:line="240" w:lineRule="auto"/>
        <w:rPr>
          <w:rFonts w:ascii="Times New Roman" w:hAnsi="Times New Roman" w:cs="Times New Roman"/>
          <w:sz w:val="24"/>
          <w:szCs w:val="24"/>
        </w:rPr>
      </w:pPr>
    </w:p>
    <w:sectPr w:rsidR="0009792D" w:rsidRPr="00DF7E50" w:rsidSect="008F5DD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A42"/>
    <w:multiLevelType w:val="multilevel"/>
    <w:tmpl w:val="49BA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75627"/>
    <w:multiLevelType w:val="multilevel"/>
    <w:tmpl w:val="5186E0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73F2EAE"/>
    <w:multiLevelType w:val="multilevel"/>
    <w:tmpl w:val="E57E9F0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B2777D8"/>
    <w:multiLevelType w:val="hybridMultilevel"/>
    <w:tmpl w:val="F41C6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301FCF"/>
    <w:multiLevelType w:val="hybridMultilevel"/>
    <w:tmpl w:val="2E3C12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E5B5C3D"/>
    <w:multiLevelType w:val="multilevel"/>
    <w:tmpl w:val="E57E9F0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C411D8E"/>
    <w:multiLevelType w:val="multilevel"/>
    <w:tmpl w:val="5186E0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3371D52"/>
    <w:multiLevelType w:val="multilevel"/>
    <w:tmpl w:val="FD74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F76A10"/>
    <w:multiLevelType w:val="multilevel"/>
    <w:tmpl w:val="5186E0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8796E81"/>
    <w:multiLevelType w:val="hybridMultilevel"/>
    <w:tmpl w:val="2DFC9830"/>
    <w:lvl w:ilvl="0" w:tplc="596021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F11FA0"/>
    <w:multiLevelType w:val="hybridMultilevel"/>
    <w:tmpl w:val="FD5090FE"/>
    <w:lvl w:ilvl="0" w:tplc="0419000F">
      <w:start w:val="1"/>
      <w:numFmt w:val="decimal"/>
      <w:lvlText w:val="%1."/>
      <w:lvlJc w:val="left"/>
      <w:pPr>
        <w:ind w:left="1066" w:hanging="360"/>
      </w:p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1">
    <w:nsid w:val="2CD76F78"/>
    <w:multiLevelType w:val="multilevel"/>
    <w:tmpl w:val="5186E0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39A5922"/>
    <w:multiLevelType w:val="multilevel"/>
    <w:tmpl w:val="71CE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B94A9D"/>
    <w:multiLevelType w:val="hybridMultilevel"/>
    <w:tmpl w:val="60700900"/>
    <w:lvl w:ilvl="0" w:tplc="59602126">
      <w:start w:val="1"/>
      <w:numFmt w:val="bullet"/>
      <w:lvlText w:val=""/>
      <w:lvlJc w:val="left"/>
      <w:pPr>
        <w:ind w:left="1302" w:hanging="360"/>
      </w:pPr>
      <w:rPr>
        <w:rFonts w:ascii="Symbol" w:hAnsi="Symbol" w:hint="default"/>
      </w:rPr>
    </w:lvl>
    <w:lvl w:ilvl="1" w:tplc="04190003" w:tentative="1">
      <w:start w:val="1"/>
      <w:numFmt w:val="bullet"/>
      <w:lvlText w:val="o"/>
      <w:lvlJc w:val="left"/>
      <w:pPr>
        <w:ind w:left="2022" w:hanging="360"/>
      </w:pPr>
      <w:rPr>
        <w:rFonts w:ascii="Courier New" w:hAnsi="Courier New" w:cs="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cs="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cs="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14">
    <w:nsid w:val="379460C8"/>
    <w:multiLevelType w:val="multilevel"/>
    <w:tmpl w:val="5B66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4F0D45"/>
    <w:multiLevelType w:val="hybridMultilevel"/>
    <w:tmpl w:val="857C861C"/>
    <w:lvl w:ilvl="0" w:tplc="59602126">
      <w:start w:val="1"/>
      <w:numFmt w:val="bullet"/>
      <w:lvlText w:val=""/>
      <w:lvlJc w:val="left"/>
      <w:pPr>
        <w:ind w:left="366" w:hanging="360"/>
      </w:pPr>
      <w:rPr>
        <w:rFonts w:ascii="Symbol" w:hAnsi="Symbol" w:hint="default"/>
      </w:rPr>
    </w:lvl>
    <w:lvl w:ilvl="1" w:tplc="59602126">
      <w:start w:val="1"/>
      <w:numFmt w:val="bullet"/>
      <w:lvlText w:val=""/>
      <w:lvlJc w:val="left"/>
      <w:pPr>
        <w:ind w:left="1086" w:hanging="360"/>
      </w:pPr>
      <w:rPr>
        <w:rFonts w:ascii="Symbol" w:hAnsi="Symbol" w:hint="default"/>
      </w:rPr>
    </w:lvl>
    <w:lvl w:ilvl="2" w:tplc="04190005" w:tentative="1">
      <w:start w:val="1"/>
      <w:numFmt w:val="bullet"/>
      <w:lvlText w:val=""/>
      <w:lvlJc w:val="left"/>
      <w:pPr>
        <w:ind w:left="1806" w:hanging="360"/>
      </w:pPr>
      <w:rPr>
        <w:rFonts w:ascii="Wingdings" w:hAnsi="Wingdings" w:hint="default"/>
      </w:rPr>
    </w:lvl>
    <w:lvl w:ilvl="3" w:tplc="04190001" w:tentative="1">
      <w:start w:val="1"/>
      <w:numFmt w:val="bullet"/>
      <w:lvlText w:val=""/>
      <w:lvlJc w:val="left"/>
      <w:pPr>
        <w:ind w:left="2526" w:hanging="360"/>
      </w:pPr>
      <w:rPr>
        <w:rFonts w:ascii="Symbol" w:hAnsi="Symbol" w:hint="default"/>
      </w:rPr>
    </w:lvl>
    <w:lvl w:ilvl="4" w:tplc="04190003" w:tentative="1">
      <w:start w:val="1"/>
      <w:numFmt w:val="bullet"/>
      <w:lvlText w:val="o"/>
      <w:lvlJc w:val="left"/>
      <w:pPr>
        <w:ind w:left="3246" w:hanging="360"/>
      </w:pPr>
      <w:rPr>
        <w:rFonts w:ascii="Courier New" w:hAnsi="Courier New" w:cs="Courier New" w:hint="default"/>
      </w:rPr>
    </w:lvl>
    <w:lvl w:ilvl="5" w:tplc="04190005" w:tentative="1">
      <w:start w:val="1"/>
      <w:numFmt w:val="bullet"/>
      <w:lvlText w:val=""/>
      <w:lvlJc w:val="left"/>
      <w:pPr>
        <w:ind w:left="3966" w:hanging="360"/>
      </w:pPr>
      <w:rPr>
        <w:rFonts w:ascii="Wingdings" w:hAnsi="Wingdings" w:hint="default"/>
      </w:rPr>
    </w:lvl>
    <w:lvl w:ilvl="6" w:tplc="04190001" w:tentative="1">
      <w:start w:val="1"/>
      <w:numFmt w:val="bullet"/>
      <w:lvlText w:val=""/>
      <w:lvlJc w:val="left"/>
      <w:pPr>
        <w:ind w:left="4686" w:hanging="360"/>
      </w:pPr>
      <w:rPr>
        <w:rFonts w:ascii="Symbol" w:hAnsi="Symbol" w:hint="default"/>
      </w:rPr>
    </w:lvl>
    <w:lvl w:ilvl="7" w:tplc="04190003" w:tentative="1">
      <w:start w:val="1"/>
      <w:numFmt w:val="bullet"/>
      <w:lvlText w:val="o"/>
      <w:lvlJc w:val="left"/>
      <w:pPr>
        <w:ind w:left="5406" w:hanging="360"/>
      </w:pPr>
      <w:rPr>
        <w:rFonts w:ascii="Courier New" w:hAnsi="Courier New" w:cs="Courier New" w:hint="default"/>
      </w:rPr>
    </w:lvl>
    <w:lvl w:ilvl="8" w:tplc="04190005" w:tentative="1">
      <w:start w:val="1"/>
      <w:numFmt w:val="bullet"/>
      <w:lvlText w:val=""/>
      <w:lvlJc w:val="left"/>
      <w:pPr>
        <w:ind w:left="6126" w:hanging="360"/>
      </w:pPr>
      <w:rPr>
        <w:rFonts w:ascii="Wingdings" w:hAnsi="Wingdings" w:hint="default"/>
      </w:rPr>
    </w:lvl>
  </w:abstractNum>
  <w:abstractNum w:abstractNumId="16">
    <w:nsid w:val="3BB70EF8"/>
    <w:multiLevelType w:val="multilevel"/>
    <w:tmpl w:val="DF707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50004A"/>
    <w:multiLevelType w:val="multilevel"/>
    <w:tmpl w:val="7036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62609C"/>
    <w:multiLevelType w:val="multilevel"/>
    <w:tmpl w:val="35E287CA"/>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7CE68CF"/>
    <w:multiLevelType w:val="multilevel"/>
    <w:tmpl w:val="35E287CA"/>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D17269B"/>
    <w:multiLevelType w:val="multilevel"/>
    <w:tmpl w:val="722A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942916"/>
    <w:multiLevelType w:val="multilevel"/>
    <w:tmpl w:val="D466FB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2D24C8"/>
    <w:multiLevelType w:val="multilevel"/>
    <w:tmpl w:val="6D92F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CB48A6"/>
    <w:multiLevelType w:val="hybridMultilevel"/>
    <w:tmpl w:val="B1E2DACC"/>
    <w:lvl w:ilvl="0" w:tplc="5960212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55CC4540"/>
    <w:multiLevelType w:val="multilevel"/>
    <w:tmpl w:val="C5FC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D51564"/>
    <w:multiLevelType w:val="hybridMultilevel"/>
    <w:tmpl w:val="8F90F5B6"/>
    <w:lvl w:ilvl="0" w:tplc="59602126">
      <w:start w:val="1"/>
      <w:numFmt w:val="bullet"/>
      <w:lvlText w:val=""/>
      <w:lvlJc w:val="left"/>
      <w:pPr>
        <w:ind w:left="720" w:hanging="360"/>
      </w:pPr>
      <w:rPr>
        <w:rFonts w:ascii="Symbol" w:hAnsi="Symbol" w:hint="default"/>
      </w:rPr>
    </w:lvl>
    <w:lvl w:ilvl="1" w:tplc="5960212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A24DC3"/>
    <w:multiLevelType w:val="hybridMultilevel"/>
    <w:tmpl w:val="06E86970"/>
    <w:lvl w:ilvl="0" w:tplc="59602126">
      <w:start w:val="1"/>
      <w:numFmt w:val="bullet"/>
      <w:lvlText w:val=""/>
      <w:lvlJc w:val="left"/>
      <w:pPr>
        <w:ind w:left="1302" w:hanging="360"/>
      </w:pPr>
      <w:rPr>
        <w:rFonts w:ascii="Symbol" w:hAnsi="Symbol" w:hint="default"/>
      </w:rPr>
    </w:lvl>
    <w:lvl w:ilvl="1" w:tplc="04190003" w:tentative="1">
      <w:start w:val="1"/>
      <w:numFmt w:val="bullet"/>
      <w:lvlText w:val="o"/>
      <w:lvlJc w:val="left"/>
      <w:pPr>
        <w:ind w:left="2022" w:hanging="360"/>
      </w:pPr>
      <w:rPr>
        <w:rFonts w:ascii="Courier New" w:hAnsi="Courier New" w:cs="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cs="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cs="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27">
    <w:nsid w:val="5C20788E"/>
    <w:multiLevelType w:val="hybridMultilevel"/>
    <w:tmpl w:val="57A81E96"/>
    <w:lvl w:ilvl="0" w:tplc="596021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F87194"/>
    <w:multiLevelType w:val="multilevel"/>
    <w:tmpl w:val="0A98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582154"/>
    <w:multiLevelType w:val="hybridMultilevel"/>
    <w:tmpl w:val="7DCC8676"/>
    <w:lvl w:ilvl="0" w:tplc="5960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CF3888"/>
    <w:multiLevelType w:val="multilevel"/>
    <w:tmpl w:val="35E287CA"/>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06101AB"/>
    <w:multiLevelType w:val="hybridMultilevel"/>
    <w:tmpl w:val="5E1820A2"/>
    <w:lvl w:ilvl="0" w:tplc="59602126">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2">
    <w:nsid w:val="71744790"/>
    <w:multiLevelType w:val="multilevel"/>
    <w:tmpl w:val="5B00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2C038F"/>
    <w:multiLevelType w:val="hybridMultilevel"/>
    <w:tmpl w:val="E716E182"/>
    <w:lvl w:ilvl="0" w:tplc="59602126">
      <w:start w:val="1"/>
      <w:numFmt w:val="bullet"/>
      <w:lvlText w:val=""/>
      <w:lvlJc w:val="left"/>
      <w:pPr>
        <w:ind w:left="1146" w:hanging="360"/>
      </w:pPr>
      <w:rPr>
        <w:rFonts w:ascii="Symbol" w:hAnsi="Symbol" w:hint="default"/>
      </w:rPr>
    </w:lvl>
    <w:lvl w:ilvl="1" w:tplc="C98E094C">
      <w:start w:val="2"/>
      <w:numFmt w:val="bullet"/>
      <w:lvlText w:val="-"/>
      <w:lvlJc w:val="left"/>
      <w:pPr>
        <w:ind w:left="1866" w:hanging="360"/>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8"/>
  </w:num>
  <w:num w:numId="2">
    <w:abstractNumId w:val="17"/>
  </w:num>
  <w:num w:numId="3">
    <w:abstractNumId w:val="16"/>
  </w:num>
  <w:num w:numId="4">
    <w:abstractNumId w:val="22"/>
  </w:num>
  <w:num w:numId="5">
    <w:abstractNumId w:val="32"/>
  </w:num>
  <w:num w:numId="6">
    <w:abstractNumId w:val="0"/>
  </w:num>
  <w:num w:numId="7">
    <w:abstractNumId w:val="7"/>
  </w:num>
  <w:num w:numId="8">
    <w:abstractNumId w:val="20"/>
  </w:num>
  <w:num w:numId="9">
    <w:abstractNumId w:val="12"/>
  </w:num>
  <w:num w:numId="10">
    <w:abstractNumId w:val="21"/>
  </w:num>
  <w:num w:numId="11">
    <w:abstractNumId w:val="14"/>
  </w:num>
  <w:num w:numId="12">
    <w:abstractNumId w:val="10"/>
  </w:num>
  <w:num w:numId="13">
    <w:abstractNumId w:val="30"/>
  </w:num>
  <w:num w:numId="14">
    <w:abstractNumId w:val="3"/>
  </w:num>
  <w:num w:numId="15">
    <w:abstractNumId w:val="5"/>
  </w:num>
  <w:num w:numId="16">
    <w:abstractNumId w:val="33"/>
  </w:num>
  <w:num w:numId="17">
    <w:abstractNumId w:val="2"/>
  </w:num>
  <w:num w:numId="18">
    <w:abstractNumId w:val="27"/>
  </w:num>
  <w:num w:numId="19">
    <w:abstractNumId w:val="15"/>
  </w:num>
  <w:num w:numId="20">
    <w:abstractNumId w:val="26"/>
  </w:num>
  <w:num w:numId="21">
    <w:abstractNumId w:val="19"/>
  </w:num>
  <w:num w:numId="22">
    <w:abstractNumId w:val="13"/>
  </w:num>
  <w:num w:numId="23">
    <w:abstractNumId w:val="29"/>
  </w:num>
  <w:num w:numId="24">
    <w:abstractNumId w:val="31"/>
  </w:num>
  <w:num w:numId="25">
    <w:abstractNumId w:val="18"/>
  </w:num>
  <w:num w:numId="26">
    <w:abstractNumId w:val="23"/>
  </w:num>
  <w:num w:numId="27">
    <w:abstractNumId w:val="8"/>
  </w:num>
  <w:num w:numId="28">
    <w:abstractNumId w:val="24"/>
  </w:num>
  <w:num w:numId="29">
    <w:abstractNumId w:val="1"/>
  </w:num>
  <w:num w:numId="30">
    <w:abstractNumId w:val="9"/>
  </w:num>
  <w:num w:numId="31">
    <w:abstractNumId w:val="25"/>
  </w:num>
  <w:num w:numId="32">
    <w:abstractNumId w:val="11"/>
  </w:num>
  <w:num w:numId="33">
    <w:abstractNumId w:val="6"/>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CB1559"/>
    <w:rsid w:val="0009792D"/>
    <w:rsid w:val="00173526"/>
    <w:rsid w:val="00453C62"/>
    <w:rsid w:val="004B3F1F"/>
    <w:rsid w:val="00692C4E"/>
    <w:rsid w:val="006F7819"/>
    <w:rsid w:val="00796DBB"/>
    <w:rsid w:val="008F5DD0"/>
    <w:rsid w:val="00934AF2"/>
    <w:rsid w:val="00945A72"/>
    <w:rsid w:val="009E390A"/>
    <w:rsid w:val="00AA0DCC"/>
    <w:rsid w:val="00AE7091"/>
    <w:rsid w:val="00C34500"/>
    <w:rsid w:val="00CB1559"/>
    <w:rsid w:val="00DF7E50"/>
    <w:rsid w:val="00ED4D9B"/>
    <w:rsid w:val="00F32FC5"/>
    <w:rsid w:val="00F34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F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7E5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List Paragraph"/>
    <w:basedOn w:val="a"/>
    <w:uiPriority w:val="34"/>
    <w:qFormat/>
    <w:rsid w:val="00DF7E50"/>
    <w:pPr>
      <w:ind w:left="720"/>
      <w:contextualSpacing/>
    </w:pPr>
  </w:style>
  <w:style w:type="character" w:styleId="a4">
    <w:name w:val="Hyperlink"/>
    <w:basedOn w:val="a0"/>
    <w:uiPriority w:val="99"/>
    <w:unhideWhenUsed/>
    <w:rsid w:val="006F78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pi.ua/code" TargetMode="External"/><Relationship Id="rId3" Type="http://schemas.openxmlformats.org/officeDocument/2006/relationships/settings" Target="settings.xml"/><Relationship Id="rId7" Type="http://schemas.openxmlformats.org/officeDocument/2006/relationships/hyperlink" Target="http://zakon3.rada.gov.ua/laws/show/3792-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435-15" TargetMode="External"/><Relationship Id="rId11" Type="http://schemas.openxmlformats.org/officeDocument/2006/relationships/theme" Target="theme/theme1.xml"/><Relationship Id="rId5" Type="http://schemas.openxmlformats.org/officeDocument/2006/relationships/hyperlink" Target="http://zakon2.rada.gov.ua/laws/show/994_52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edrada.com.ua/.../1484-znayomtesya-zakon-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8686</Words>
  <Characters>4952</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Лопушненська школа</dc:creator>
  <cp:lastModifiedBy>Пользователь Windows</cp:lastModifiedBy>
  <cp:revision>5</cp:revision>
  <dcterms:created xsi:type="dcterms:W3CDTF">2020-05-26T05:46:00Z</dcterms:created>
  <dcterms:modified xsi:type="dcterms:W3CDTF">2020-11-05T11:50:00Z</dcterms:modified>
</cp:coreProperties>
</file>