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69" w:rsidRDefault="00433769" w:rsidP="0043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>Адаптовані к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ритерії</w:t>
      </w:r>
      <w:proofErr w:type="spellEnd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оцінювання</w:t>
      </w:r>
      <w:proofErr w:type="spellEnd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навчальних</w:t>
      </w:r>
      <w:proofErr w:type="spellEnd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досягнень</w:t>
      </w:r>
      <w:proofErr w:type="spellEnd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учнів</w:t>
      </w:r>
      <w:proofErr w:type="spellEnd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</w:t>
      </w:r>
      <w:proofErr w:type="spellEnd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</w:t>
      </w:r>
      <w:proofErr w:type="spellStart"/>
      <w:r w:rsidR="00C422F8"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хімії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val="uk-UA" w:eastAsia="ru-RU"/>
        </w:rPr>
        <w:t xml:space="preserve"> для учнів 7-11 класів</w:t>
      </w:r>
    </w:p>
    <w:p w:rsidR="00433769" w:rsidRDefault="00C422F8" w:rsidP="00433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Визначальними в оцінюванні рівня навчальних досягнень учнів з хімії є особистісні результати пізнавальної діяльності, в яких відображаються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>загальнопредметні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 компетентності, набуті учнями в процесі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 навчання.</w:t>
      </w:r>
    </w:p>
    <w:p w:rsidR="00433769" w:rsidRDefault="00C422F8" w:rsidP="00433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>За відмінностями між обсягом і глибиною досягнутих результатів, ступенем самостійності у виконанні завдань, здатністю використовувати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 знання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 у нових ситуаціях виокремлено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 рівні навчальних досягнень учнів, що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t xml:space="preserve"> оцінюються за 12</w:t>
      </w: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val="uk-UA" w:eastAsia="ru-RU"/>
        </w:rPr>
        <w:softHyphen/>
        <w:t>бальною шкалою.</w:t>
      </w:r>
    </w:p>
    <w:p w:rsidR="00C422F8" w:rsidRPr="00433769" w:rsidRDefault="00C422F8" w:rsidP="00433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val="uk-UA"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Кожний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наступний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івень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вбирає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 себе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вимоги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попереднього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додає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нові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характеристики.</w:t>
      </w:r>
    </w:p>
    <w:p w:rsidR="00C422F8" w:rsidRPr="00433769" w:rsidRDefault="00C422F8" w:rsidP="00C422F8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При 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оцінюванні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івня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навчальних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досягнень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 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хімії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враховується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:</w:t>
      </w:r>
    </w:p>
    <w:p w:rsidR="00C422F8" w:rsidRPr="00433769" w:rsidRDefault="00C422F8" w:rsidP="00C422F8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оволодіння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хімічною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мовою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засобом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відображення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знань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речовини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хімічні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явища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C422F8" w:rsidRPr="00433769" w:rsidRDefault="00C422F8" w:rsidP="00C422F8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proofErr w:type="gram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івень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засвоєння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теоретичних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знань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C422F8" w:rsidRPr="00433769" w:rsidRDefault="00C422F8" w:rsidP="00C422F8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сформованість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експериментальних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умінь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необхідних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  для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виконання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хімічних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досл</w:t>
      </w:r>
      <w:proofErr w:type="gram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ідів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передбачених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навчальною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програмою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C422F8" w:rsidRPr="00433769" w:rsidRDefault="00C422F8" w:rsidP="00C422F8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здатність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учнів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застосовувати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набуті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знання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практиці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;</w:t>
      </w:r>
    </w:p>
    <w:p w:rsidR="00433769" w:rsidRPr="00433769" w:rsidRDefault="00C422F8" w:rsidP="00433769">
      <w:pPr>
        <w:numPr>
          <w:ilvl w:val="0"/>
          <w:numId w:val="1"/>
        </w:numPr>
        <w:shd w:val="clear" w:color="auto" w:fill="FFFFFF"/>
        <w:spacing w:after="0" w:line="240" w:lineRule="auto"/>
        <w:ind w:left="1124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уміння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розв’язувати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розрахункові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задачі.</w:t>
      </w:r>
      <w:proofErr w:type="spellEnd"/>
    </w:p>
    <w:p w:rsidR="00433769" w:rsidRPr="00433769" w:rsidRDefault="00C422F8" w:rsidP="004337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Усі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види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оцінювання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навчальних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досягнень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учнів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здійснюються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за характеристиками,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наведеними</w:t>
      </w:r>
      <w:proofErr w:type="spellEnd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433769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таблицях.</w:t>
      </w:r>
      <w:proofErr w:type="spellEnd"/>
    </w:p>
    <w:p w:rsidR="00C422F8" w:rsidRPr="00433769" w:rsidRDefault="00C422F8" w:rsidP="0043376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Оцінювання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теоретичних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знань</w:t>
      </w:r>
      <w:proofErr w:type="spellEnd"/>
    </w:p>
    <w:tbl>
      <w:tblPr>
        <w:tblW w:w="964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900"/>
        <w:gridCol w:w="6768"/>
      </w:tblGrid>
      <w:tr w:rsidR="00C422F8" w:rsidRPr="00433769" w:rsidTr="00433769">
        <w:trPr>
          <w:tblHeader/>
        </w:trPr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івні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90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Бали</w:t>
            </w:r>
            <w:proofErr w:type="spellEnd"/>
          </w:p>
        </w:tc>
        <w:tc>
          <w:tcPr>
            <w:tcW w:w="67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Характеристика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учениці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C422F8" w:rsidRPr="00433769" w:rsidTr="00433769">
        <w:tc>
          <w:tcPr>
            <w:tcW w:w="198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розпізнає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деякі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об’єкти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символи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формули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явища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посуд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тощо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називає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їх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побутовому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івні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)</w:t>
            </w:r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описує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деякі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об’єкти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певними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ознаками</w:t>
            </w:r>
            <w:proofErr w:type="spellEnd"/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фрагментарні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уявлення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вивчення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ід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вчителя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може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відтворити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окремі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його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частини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деякі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факти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стосуються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сполук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явищ</w:t>
            </w:r>
            <w:proofErr w:type="spellEnd"/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окремі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частини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матеріалу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визначення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основних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понять</w:t>
            </w:r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посл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ідовно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значну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частину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навчального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матеріалу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іал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наводить 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вчителя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порівнює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логічно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відтворює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фактичний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теоретичний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матеріал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стандартних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умовах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порівню</w:t>
            </w:r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,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класифікує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об’єкти</w:t>
            </w:r>
            <w:proofErr w:type="spellEnd"/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володіє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знаннями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основоположних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теорій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фактів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наводить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приклади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ідтвердження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цього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аналізує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робить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vMerge w:val="restart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володіє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навчальним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матеріалом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застосовує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практиці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узагальнює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систематизує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робить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аргументовані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володіє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засвоєними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знаннями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їх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нестандартних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встановлює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зв’язки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між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явищами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знаходить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оцінює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ізних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джерел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згідно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поставленим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завданням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робить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узагальнювальні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C422F8" w:rsidRPr="00433769" w:rsidTr="00433769">
        <w:tc>
          <w:tcPr>
            <w:tcW w:w="0" w:type="auto"/>
            <w:vMerge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системні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предмета,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аргументовано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використовує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їх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числі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проблемних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ситуаціях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аналізує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оцінює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явища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приймає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ішення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висловлює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судження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пов’язані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речовинами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їх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перетвореннями</w:t>
            </w:r>
            <w:proofErr w:type="spellEnd"/>
          </w:p>
        </w:tc>
      </w:tr>
    </w:tbl>
    <w:p w:rsidR="00C422F8" w:rsidRPr="00433769" w:rsidRDefault="00C422F8" w:rsidP="00C4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7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C422F8" w:rsidRPr="00433769" w:rsidRDefault="00C422F8" w:rsidP="0043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Оцінювання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практичних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робі</w:t>
      </w:r>
      <w:proofErr w:type="gram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т</w:t>
      </w:r>
      <w:proofErr w:type="spellEnd"/>
      <w:proofErr w:type="gramEnd"/>
    </w:p>
    <w:tbl>
      <w:tblPr>
        <w:tblW w:w="964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7668"/>
      </w:tblGrid>
      <w:tr w:rsidR="00C422F8" w:rsidRPr="00433769" w:rsidTr="00433769">
        <w:trPr>
          <w:tblHeader/>
        </w:trPr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івні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7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Характеристика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учні</w:t>
            </w:r>
            <w:proofErr w:type="gram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знає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правила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безпеки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ід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робіт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виконує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найпростіші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досліди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під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керівництвом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вчителя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складає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прилади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допомогою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вчителя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виконує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окремі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досл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іди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згідно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описує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хід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дослідів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виконує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практичні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роботи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згідно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інструкцією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описує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робить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висновки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виконує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хімічні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експерименти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використовуючи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реактиви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описує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поетапні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складає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звіт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що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містить</w:t>
            </w:r>
            <w:proofErr w:type="spellEnd"/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обґрунтовані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висновки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виконує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експериментальні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власним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планом</w:t>
            </w:r>
          </w:p>
        </w:tc>
      </w:tr>
    </w:tbl>
    <w:p w:rsidR="00C422F8" w:rsidRPr="00433769" w:rsidRDefault="00C422F8" w:rsidP="00C422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3376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 </w:t>
      </w:r>
    </w:p>
    <w:p w:rsidR="00C422F8" w:rsidRPr="00433769" w:rsidRDefault="00C422F8" w:rsidP="004337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Оцінювання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розв’язування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розрахункових</w:t>
      </w:r>
      <w:proofErr w:type="spellEnd"/>
      <w:r w:rsidRPr="00433769">
        <w:rPr>
          <w:rFonts w:ascii="Times New Roman" w:eastAsia="Times New Roman" w:hAnsi="Times New Roman" w:cs="Times New Roman"/>
          <w:b/>
          <w:bCs/>
          <w:i/>
          <w:iCs/>
          <w:color w:val="373737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задач</w:t>
      </w:r>
    </w:p>
    <w:tbl>
      <w:tblPr>
        <w:tblW w:w="9648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80"/>
        <w:gridCol w:w="7668"/>
      </w:tblGrid>
      <w:tr w:rsidR="00C422F8" w:rsidRPr="00433769" w:rsidTr="00433769">
        <w:trPr>
          <w:tblHeader/>
        </w:trPr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івні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</w:p>
        </w:tc>
        <w:tc>
          <w:tcPr>
            <w:tcW w:w="766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vAlign w:val="center"/>
            <w:hideMark/>
          </w:tcPr>
          <w:p w:rsidR="00C422F8" w:rsidRPr="00433769" w:rsidRDefault="00C422F8" w:rsidP="00C42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Характеристика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учні</w:t>
            </w:r>
            <w:proofErr w:type="gramStart"/>
            <w:r w:rsidRPr="00433769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Початковий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Розв’язування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задач не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передбачене</w:t>
            </w:r>
            <w:proofErr w:type="spellEnd"/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Середній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складає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скорочену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умову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робить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обчислення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лише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готовою формулою</w:t>
            </w:r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Достатній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наводить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потрібні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формули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речовин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</w:t>
            </w:r>
            <w:proofErr w:type="gram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івняння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реакцій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розв’язує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користуючись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алгоритмом</w:t>
            </w:r>
          </w:p>
        </w:tc>
      </w:tr>
      <w:tr w:rsidR="00C422F8" w:rsidRPr="00433769" w:rsidTr="00433769">
        <w:tc>
          <w:tcPr>
            <w:tcW w:w="198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Високий</w:t>
            </w:r>
            <w:proofErr w:type="spellEnd"/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30" w:type="dxa"/>
              <w:left w:w="150" w:type="dxa"/>
              <w:bottom w:w="30" w:type="dxa"/>
              <w:right w:w="30" w:type="dxa"/>
            </w:tcMar>
            <w:hideMark/>
          </w:tcPr>
          <w:p w:rsidR="00C422F8" w:rsidRPr="00433769" w:rsidRDefault="00C422F8" w:rsidP="00C42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Учень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учениця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самостійно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раціонально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розв’язує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розв’язує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комбіновані</w:t>
            </w:r>
            <w:proofErr w:type="spellEnd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769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задачі</w:t>
            </w:r>
            <w:proofErr w:type="spellEnd"/>
          </w:p>
        </w:tc>
      </w:tr>
    </w:tbl>
    <w:p w:rsidR="00BD4D5A" w:rsidRPr="00433769" w:rsidRDefault="00BD4D5A">
      <w:pPr>
        <w:rPr>
          <w:rFonts w:ascii="Times New Roman" w:hAnsi="Times New Roman" w:cs="Times New Roman"/>
          <w:sz w:val="24"/>
          <w:szCs w:val="24"/>
        </w:rPr>
      </w:pPr>
    </w:p>
    <w:sectPr w:rsidR="00BD4D5A" w:rsidRPr="00433769" w:rsidSect="00BD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4E0B"/>
    <w:multiLevelType w:val="multilevel"/>
    <w:tmpl w:val="4C6E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22F8"/>
    <w:rsid w:val="00433769"/>
    <w:rsid w:val="00BD4D5A"/>
    <w:rsid w:val="00C422F8"/>
    <w:rsid w:val="00C7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2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380632291021</dc:creator>
  <cp:lastModifiedBy>Admin</cp:lastModifiedBy>
  <cp:revision>2</cp:revision>
  <dcterms:created xsi:type="dcterms:W3CDTF">2022-02-03T06:41:00Z</dcterms:created>
  <dcterms:modified xsi:type="dcterms:W3CDTF">2022-02-03T06:41:00Z</dcterms:modified>
</cp:coreProperties>
</file>