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Для скачування  звіту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http://osvita.ch.ua/engine/download.php?id=3123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osvita.ch.ua/engine/download.php?id=3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