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57" w:rsidRPr="00171857" w:rsidRDefault="00171857" w:rsidP="00171857">
      <w:pPr>
        <w:jc w:val="center"/>
        <w:rPr>
          <w:rFonts w:ascii="Bookman Old Style" w:eastAsia="Calibri" w:hAnsi="Bookman Old Style"/>
          <w:b/>
          <w:bCs/>
          <w:sz w:val="22"/>
          <w:szCs w:val="22"/>
          <w:lang w:eastAsia="uk-UA"/>
        </w:rPr>
      </w:pPr>
      <w:r w:rsidRPr="00171857">
        <w:rPr>
          <w:rFonts w:ascii="Bookman Old Style" w:eastAsia="Calibri" w:hAnsi="Bookman Old Style"/>
          <w:b/>
          <w:bCs/>
          <w:sz w:val="22"/>
          <w:szCs w:val="22"/>
          <w:lang w:eastAsia="uk-UA"/>
        </w:rPr>
        <w:t>Критерії оцінювання навчальних досягнень учнів</w:t>
      </w:r>
      <w:r w:rsidR="00686B2B">
        <w:rPr>
          <w:rFonts w:ascii="Bookman Old Style" w:eastAsia="Calibri" w:hAnsi="Bookman Old Style"/>
          <w:b/>
          <w:bCs/>
          <w:sz w:val="22"/>
          <w:szCs w:val="22"/>
          <w:lang w:eastAsia="uk-UA"/>
        </w:rPr>
        <w:t xml:space="preserve"> предмету «Захист України»</w:t>
      </w:r>
    </w:p>
    <w:p w:rsidR="00171857" w:rsidRPr="00171857" w:rsidRDefault="00171857" w:rsidP="00171857">
      <w:pPr>
        <w:jc w:val="center"/>
        <w:rPr>
          <w:rFonts w:ascii="Bookman Old Style" w:eastAsia="Calibri" w:hAnsi="Bookman Old Style"/>
          <w:sz w:val="24"/>
          <w:szCs w:val="24"/>
          <w:lang w:eastAsia="uk-UA"/>
        </w:rPr>
      </w:pPr>
      <w:r w:rsidRPr="00171857">
        <w:rPr>
          <w:rFonts w:ascii="Bookman Old Style" w:eastAsia="Calibri" w:hAnsi="Bookman Old Style"/>
          <w:b/>
          <w:bCs/>
          <w:sz w:val="22"/>
          <w:szCs w:val="22"/>
          <w:lang w:eastAsia="uk-UA"/>
        </w:rPr>
        <w:t>Види оцінювання</w:t>
      </w:r>
    </w:p>
    <w:p w:rsidR="00171857" w:rsidRPr="00171857" w:rsidRDefault="00171857" w:rsidP="00171857">
      <w:pPr>
        <w:ind w:left="142" w:right="225" w:firstLine="567"/>
        <w:jc w:val="both"/>
        <w:rPr>
          <w:rFonts w:ascii="Bookman Old Style" w:eastAsia="Calibri" w:hAnsi="Bookman Old Style"/>
          <w:b/>
          <w:bCs/>
          <w:lang w:eastAsia="uk-UA"/>
        </w:rPr>
      </w:pPr>
      <w:r w:rsidRPr="00171857">
        <w:rPr>
          <w:rFonts w:ascii="Bookman Old Style" w:eastAsia="Calibri" w:hAnsi="Bookman Old Style"/>
          <w:lang w:eastAsia="uk-UA"/>
        </w:rPr>
        <w:t>Основними видами оцінювання є: поточне; тематичне; підсумкове за семестр, перший і другий рік навчання та навчально-польові заняття (збори).</w:t>
      </w:r>
    </w:p>
    <w:p w:rsidR="00171857" w:rsidRPr="00171857" w:rsidRDefault="00171857" w:rsidP="00171857">
      <w:pPr>
        <w:ind w:left="142" w:right="225" w:firstLine="425"/>
        <w:jc w:val="both"/>
        <w:rPr>
          <w:rFonts w:ascii="Bookman Old Style" w:eastAsia="Calibri" w:hAnsi="Bookman Old Style"/>
          <w:b/>
          <w:bCs/>
          <w:lang w:eastAsia="uk-UA"/>
        </w:rPr>
      </w:pPr>
      <w:r w:rsidRPr="00171857">
        <w:rPr>
          <w:rFonts w:ascii="Bookman Old Style" w:eastAsia="Calibri" w:hAnsi="Bookman Old Style"/>
          <w:b/>
          <w:bCs/>
          <w:lang w:eastAsia="uk-UA"/>
        </w:rPr>
        <w:t>Поточне</w:t>
      </w:r>
      <w:r w:rsidRPr="00171857">
        <w:rPr>
          <w:rFonts w:ascii="Bookman Old Style" w:eastAsia="Calibri" w:hAnsi="Bookman Old Style"/>
          <w:lang w:eastAsia="uk-UA"/>
        </w:rPr>
        <w:t xml:space="preserve"> оцінювання здійснюється на всіх етапах навчальної діяльності у формах: опитування учнів на предмет засвоєння навчального матеріалу; тестового контролю; виконання учнями нормативних прийомів і вправ, письмових робіт; створення навчальних комп'ютерних (та іншого виду) моделей бойових дій і надзвичайних ситуацій, навчальних макетів (мішеней). Необхідність поточного оцінювання визначає викладач.</w:t>
      </w:r>
    </w:p>
    <w:p w:rsidR="00171857" w:rsidRPr="00171857" w:rsidRDefault="00171857" w:rsidP="00171857">
      <w:pPr>
        <w:ind w:left="142" w:right="225" w:firstLine="567"/>
        <w:jc w:val="both"/>
        <w:rPr>
          <w:rFonts w:ascii="Bookman Old Style" w:eastAsia="Calibri" w:hAnsi="Bookman Old Style"/>
          <w:b/>
          <w:bCs/>
          <w:sz w:val="24"/>
          <w:szCs w:val="24"/>
          <w:lang w:eastAsia="uk-UA"/>
        </w:rPr>
      </w:pPr>
      <w:r w:rsidRPr="00171857">
        <w:rPr>
          <w:rFonts w:ascii="Bookman Old Style" w:eastAsia="Calibri" w:hAnsi="Bookman Old Style"/>
          <w:b/>
          <w:bCs/>
          <w:lang w:eastAsia="uk-UA"/>
        </w:rPr>
        <w:t>Тематичне</w:t>
      </w:r>
      <w:r w:rsidRPr="00171857">
        <w:rPr>
          <w:rFonts w:ascii="Bookman Old Style" w:eastAsia="Calibri" w:hAnsi="Bookman Old Style"/>
          <w:lang w:eastAsia="uk-UA"/>
        </w:rPr>
        <w:t xml:space="preserve"> оцінювання є обов'язковим для кожного розділу, оскільки основною структурною одиницею предмета є тема. Оцінка за тему виставляється шляхом</w:t>
      </w:r>
      <w:bookmarkStart w:id="0" w:name="_GoBack"/>
      <w:bookmarkEnd w:id="0"/>
      <w:r w:rsidRPr="00171857">
        <w:rPr>
          <w:rFonts w:ascii="Bookman Old Style" w:eastAsia="Calibri" w:hAnsi="Bookman Old Style"/>
          <w:lang w:eastAsia="uk-UA"/>
        </w:rPr>
        <w:t xml:space="preserve"> узагальнення поточних оцінок за тему з урахуванням оцінок за виконання нормативних прийомів і вправ, письмових робіт, за створені навчальні моделі (макети).</w:t>
      </w:r>
    </w:p>
    <w:p w:rsidR="00171857" w:rsidRPr="00171857" w:rsidRDefault="00171857" w:rsidP="00171857">
      <w:pPr>
        <w:jc w:val="center"/>
        <w:rPr>
          <w:rFonts w:ascii="Bookman Old Style" w:eastAsia="Calibri" w:hAnsi="Bookman Old Style"/>
          <w:b/>
          <w:bCs/>
          <w:sz w:val="22"/>
          <w:szCs w:val="22"/>
          <w:lang w:eastAsia="uk-UA"/>
        </w:rPr>
      </w:pPr>
      <w:r w:rsidRPr="00171857">
        <w:rPr>
          <w:rFonts w:ascii="Bookman Old Style" w:eastAsia="Calibri" w:hAnsi="Bookman Old Style"/>
          <w:b/>
          <w:bCs/>
          <w:sz w:val="22"/>
          <w:szCs w:val="22"/>
          <w:lang w:eastAsia="uk-UA"/>
        </w:rPr>
        <w:t>Індивідуальна оцінка</w:t>
      </w:r>
    </w:p>
    <w:tbl>
      <w:tblPr>
        <w:tblW w:w="10867" w:type="dxa"/>
        <w:jc w:val="center"/>
        <w:tblInd w:w="-56" w:type="dxa"/>
        <w:tblBorders>
          <w:top w:val="thickThinLargeGap" w:sz="12" w:space="0" w:color="auto"/>
          <w:left w:val="thickThinLargeGap" w:sz="12" w:space="0" w:color="auto"/>
          <w:bottom w:val="thickThinLargeGap" w:sz="12" w:space="0" w:color="auto"/>
          <w:right w:val="thickThinLargeGap" w:sz="12" w:space="0" w:color="auto"/>
          <w:insideH w:val="thickThinLargeGap" w:sz="12" w:space="0" w:color="auto"/>
          <w:insideV w:val="thickThinLarge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49"/>
        <w:gridCol w:w="8518"/>
      </w:tblGrid>
      <w:tr w:rsidR="00171857" w:rsidRPr="00171857" w:rsidTr="00171857">
        <w:trPr>
          <w:trHeight w:val="522"/>
          <w:jc w:val="center"/>
        </w:trPr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center"/>
              <w:rPr>
                <w:rFonts w:ascii="Bookman Old Style" w:eastAsia="Calibri" w:hAnsi="Bookman Old Style"/>
                <w:sz w:val="22"/>
                <w:szCs w:val="22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bCs/>
                <w:sz w:val="22"/>
                <w:szCs w:val="22"/>
                <w:lang w:eastAsia="uk-UA"/>
              </w:rPr>
              <w:t xml:space="preserve">Рівень </w:t>
            </w:r>
            <w:proofErr w:type="spellStart"/>
            <w:r w:rsidRPr="00171857">
              <w:rPr>
                <w:rFonts w:ascii="Bookman Old Style" w:eastAsia="Calibri" w:hAnsi="Bookman Old Style"/>
                <w:b/>
                <w:bCs/>
                <w:sz w:val="22"/>
                <w:szCs w:val="22"/>
                <w:lang w:eastAsia="uk-UA"/>
              </w:rPr>
              <w:t>компетент</w:t>
            </w:r>
            <w:r>
              <w:rPr>
                <w:rFonts w:ascii="Bookman Old Style" w:eastAsia="Calibri" w:hAnsi="Bookman Old Style"/>
                <w:b/>
                <w:bCs/>
                <w:sz w:val="22"/>
                <w:szCs w:val="22"/>
                <w:lang w:eastAsia="uk-UA"/>
              </w:rPr>
              <w:t>-</w:t>
            </w:r>
            <w:r w:rsidRPr="00171857">
              <w:rPr>
                <w:rFonts w:ascii="Bookman Old Style" w:eastAsia="Calibri" w:hAnsi="Bookman Old Style"/>
                <w:b/>
                <w:bCs/>
                <w:sz w:val="22"/>
                <w:szCs w:val="22"/>
                <w:lang w:eastAsia="uk-UA"/>
              </w:rPr>
              <w:t>ності</w:t>
            </w:r>
            <w:proofErr w:type="spellEnd"/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center"/>
              <w:rPr>
                <w:rFonts w:ascii="Bookman Old Style" w:eastAsia="Calibri" w:hAnsi="Bookman Old Style"/>
                <w:sz w:val="22"/>
                <w:szCs w:val="22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bCs/>
                <w:sz w:val="22"/>
                <w:szCs w:val="22"/>
                <w:lang w:eastAsia="uk-UA"/>
              </w:rPr>
              <w:t>Бали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center"/>
              <w:rPr>
                <w:rFonts w:ascii="Bookman Old Style" w:eastAsia="Calibri" w:hAnsi="Bookman Old Style"/>
                <w:sz w:val="22"/>
                <w:szCs w:val="22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bCs/>
                <w:sz w:val="22"/>
                <w:szCs w:val="22"/>
                <w:lang w:eastAsia="uk-UA"/>
              </w:rPr>
              <w:t>Критерії оцінювання якості знань, умінь і навичок учнів</w:t>
            </w:r>
          </w:p>
        </w:tc>
      </w:tr>
      <w:tr w:rsidR="00171857" w:rsidRPr="00171857" w:rsidTr="00171857">
        <w:trPr>
          <w:trHeight w:val="292"/>
          <w:jc w:val="center"/>
        </w:trPr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center"/>
              <w:rPr>
                <w:rFonts w:ascii="Bookman Old Style" w:eastAsia="Calibri" w:hAnsi="Bookman Old Style"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center"/>
              <w:rPr>
                <w:rFonts w:ascii="Bookman Old Style" w:eastAsia="Calibri" w:hAnsi="Bookman Old Style"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center"/>
              <w:rPr>
                <w:rFonts w:ascii="Bookman Old Style" w:eastAsia="Calibri" w:hAnsi="Bookman Old Style"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171857" w:rsidRPr="00171857" w:rsidTr="00171857">
        <w:trPr>
          <w:trHeight w:val="800"/>
          <w:jc w:val="center"/>
        </w:trPr>
        <w:tc>
          <w:tcPr>
            <w:tcW w:w="16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 xml:space="preserve">I. </w:t>
            </w:r>
            <w:r w:rsidRPr="00171857">
              <w:rPr>
                <w:rFonts w:ascii="Bookman Old Style" w:eastAsia="Calibri" w:hAnsi="Bookman Old Style"/>
                <w:b/>
                <w:sz w:val="22"/>
                <w:szCs w:val="22"/>
                <w:lang w:eastAsia="uk-UA"/>
              </w:rPr>
              <w:t>Початковий</w:t>
            </w: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 xml:space="preserve"> рівень</w:t>
            </w: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>Учень (учениця) може розрізняти об'єкт вивчення і відтворити деякі його елементи. Володіє навчальним матеріалом на рівні елементарного розпізнавання і відтворення окремих фактів, елементів, об'єктів, що відтворюються учнем окремими словами чи реченнями з постійною допомогою викладача, виконує лише фрагменти практичних завдань.</w:t>
            </w:r>
          </w:p>
        </w:tc>
      </w:tr>
      <w:tr w:rsidR="00171857" w:rsidRPr="00171857" w:rsidTr="00171857">
        <w:trPr>
          <w:trHeight w:val="147"/>
          <w:jc w:val="center"/>
        </w:trPr>
        <w:tc>
          <w:tcPr>
            <w:tcW w:w="1600" w:type="dxa"/>
            <w:vMerge/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>Учень (учениця) фрагментарно відтворює незначну частину навчального матеріалу, має поверхові уявлення про об'єкт вивчення, виявляє здатність викласти думку на елементарному рівні, має елементарні навички, практичні завдання виконує лише з допомогою викладача.</w:t>
            </w:r>
          </w:p>
        </w:tc>
      </w:tr>
      <w:tr w:rsidR="00171857" w:rsidRPr="00171857" w:rsidTr="00171857">
        <w:trPr>
          <w:trHeight w:val="147"/>
          <w:jc w:val="center"/>
        </w:trPr>
        <w:tc>
          <w:tcPr>
            <w:tcW w:w="1600" w:type="dxa"/>
            <w:vMerge/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>Учень (учениця) відтворює менше половини навчального матеріалу, за допомогою викладача виконує елементарні завдання, розрізняє елементи техніки виконання нормативних вимог і здатний виконати незначну їх частину.</w:t>
            </w:r>
          </w:p>
        </w:tc>
      </w:tr>
      <w:tr w:rsidR="00171857" w:rsidRPr="00171857" w:rsidTr="00171857">
        <w:trPr>
          <w:trHeight w:val="424"/>
          <w:jc w:val="center"/>
        </w:trPr>
        <w:tc>
          <w:tcPr>
            <w:tcW w:w="16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II. Середній рівень</w:t>
            </w: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>Учень (учениця) знає близько половини навчального матеріалу, здатний відтворювати його не в повному обсязі відповідно до тексту підручника або пояснення викладача.</w:t>
            </w:r>
          </w:p>
        </w:tc>
      </w:tr>
      <w:tr w:rsidR="00171857" w:rsidRPr="00171857" w:rsidTr="00171857">
        <w:trPr>
          <w:trHeight w:val="147"/>
          <w:jc w:val="center"/>
        </w:trPr>
        <w:tc>
          <w:tcPr>
            <w:tcW w:w="1600" w:type="dxa"/>
            <w:vMerge/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>Учень (учениця) розуміє основний навчальний матеріал, здатний дати визначення понять, але допускає помилки. За допомогою викладача може логічно відтворювати значну його частину.</w:t>
            </w:r>
          </w:p>
        </w:tc>
      </w:tr>
      <w:tr w:rsidR="00171857" w:rsidRPr="00171857" w:rsidTr="00171857">
        <w:trPr>
          <w:trHeight w:val="147"/>
          <w:jc w:val="center"/>
        </w:trPr>
        <w:tc>
          <w:tcPr>
            <w:tcW w:w="1600" w:type="dxa"/>
            <w:vMerge/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>Учень (учениця) виявляє знання і розуміння основних положень навчального матеріалу, відповіді його правильні, він може відтворити значну частину теоретичного матеріалу, за допомогою викладача може його аналізувати, порівнювати та робити висновки.</w:t>
            </w:r>
          </w:p>
        </w:tc>
      </w:tr>
      <w:tr w:rsidR="00171857" w:rsidRPr="00171857" w:rsidTr="00171857">
        <w:trPr>
          <w:trHeight w:val="395"/>
          <w:jc w:val="center"/>
        </w:trPr>
        <w:tc>
          <w:tcPr>
            <w:tcW w:w="16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III. Достатній рівень</w:t>
            </w: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>Учень (учениця) виявляє знання і розуміння переважної більшості навчального матеріалу, здатний застосовувати його на рівні стандартних вимог, частково контролювати власні навчальні дії.</w:t>
            </w:r>
          </w:p>
        </w:tc>
      </w:tr>
      <w:tr w:rsidR="00171857" w:rsidRPr="00171857" w:rsidTr="00171857">
        <w:trPr>
          <w:trHeight w:val="147"/>
          <w:jc w:val="center"/>
        </w:trPr>
        <w:tc>
          <w:tcPr>
            <w:tcW w:w="1600" w:type="dxa"/>
            <w:vMerge/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 xml:space="preserve">Знання учня (учениці) достатньо повні, він вільно застосовує вивчений матеріал у стандартних ситуаціях, вміє аналізувати, робити висновки. Самостійно застосовує теоретичні знання для виконання практичних завдань. </w:t>
            </w:r>
          </w:p>
        </w:tc>
      </w:tr>
      <w:tr w:rsidR="00171857" w:rsidRPr="00171857" w:rsidTr="00171857">
        <w:trPr>
          <w:trHeight w:val="147"/>
          <w:jc w:val="center"/>
        </w:trPr>
        <w:tc>
          <w:tcPr>
            <w:tcW w:w="1600" w:type="dxa"/>
            <w:vMerge/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>Учень (учениця) вільно володіє вивченим матеріалом, вміє узагальнювати інформацію, застосовує її на практиці.</w:t>
            </w:r>
          </w:p>
        </w:tc>
      </w:tr>
      <w:tr w:rsidR="00171857" w:rsidRPr="00171857" w:rsidTr="00171857">
        <w:trPr>
          <w:trHeight w:val="857"/>
          <w:jc w:val="center"/>
        </w:trPr>
        <w:tc>
          <w:tcPr>
            <w:tcW w:w="16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IV. Високий рівень</w:t>
            </w: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 xml:space="preserve">Учень (учениця) володіє глибокими, міцними знаннями, здатний використовувати їх у нестандартних ситуаціях. Виявляє творчі здібності, самостійно визначає окремі цілі власної пізнавальної діяльності, знаходить джерела інформації та самостійно використовує їх при вирішенні поставлених завдань. </w:t>
            </w:r>
          </w:p>
        </w:tc>
      </w:tr>
      <w:tr w:rsidR="00171857" w:rsidRPr="00171857" w:rsidTr="00171857">
        <w:trPr>
          <w:trHeight w:val="147"/>
          <w:jc w:val="center"/>
        </w:trPr>
        <w:tc>
          <w:tcPr>
            <w:tcW w:w="1600" w:type="dxa"/>
            <w:vMerge/>
            <w:vAlign w:val="center"/>
            <w:hideMark/>
          </w:tcPr>
          <w:p w:rsidR="00171857" w:rsidRPr="00171857" w:rsidRDefault="00171857">
            <w:pPr>
              <w:rPr>
                <w:rFonts w:ascii="Bookman Old Style" w:eastAsia="Calibri" w:hAnsi="Bookman Old Style"/>
                <w:sz w:val="24"/>
                <w:szCs w:val="24"/>
                <w:lang w:eastAsia="uk-UA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 xml:space="preserve">Учень (учениця) володіє узагальненими знаннями з предмета, вільно висловлює власні думки, визначає програму особистої пізнавальної діяльності без допомоги вчителя знаходить джерела інформації і використовує одержані відомості відповідно до мети та завдань власної пізнавальної діяльності. </w:t>
            </w:r>
          </w:p>
        </w:tc>
      </w:tr>
      <w:tr w:rsidR="00171857" w:rsidRPr="00171857" w:rsidTr="00171857">
        <w:trPr>
          <w:trHeight w:val="147"/>
          <w:jc w:val="center"/>
        </w:trPr>
        <w:tc>
          <w:tcPr>
            <w:tcW w:w="1600" w:type="dxa"/>
            <w:vMerge/>
            <w:vAlign w:val="center"/>
            <w:hideMark/>
          </w:tcPr>
          <w:p w:rsidR="00171857" w:rsidRPr="00171857" w:rsidRDefault="00171857">
            <w:pPr>
              <w:rPr>
                <w:rFonts w:ascii="Bookman Old Style" w:eastAsia="Calibri" w:hAnsi="Bookman Old Style"/>
                <w:sz w:val="24"/>
                <w:szCs w:val="24"/>
                <w:lang w:eastAsia="uk-UA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 w:rsidP="00171857">
            <w:pPr>
              <w:jc w:val="center"/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</w:pPr>
            <w:r w:rsidRPr="00171857">
              <w:rPr>
                <w:rFonts w:ascii="Bookman Old Style" w:eastAsia="Calibri" w:hAnsi="Bookman Old Style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857" w:rsidRPr="00171857" w:rsidRDefault="00171857">
            <w:pPr>
              <w:jc w:val="both"/>
              <w:rPr>
                <w:rFonts w:ascii="Bookman Old Style" w:eastAsia="Calibri" w:hAnsi="Bookman Old Style"/>
                <w:lang w:eastAsia="uk-UA"/>
              </w:rPr>
            </w:pPr>
            <w:r w:rsidRPr="00171857">
              <w:rPr>
                <w:rFonts w:ascii="Bookman Old Style" w:eastAsia="Calibri" w:hAnsi="Bookman Old Style"/>
                <w:lang w:eastAsia="uk-UA"/>
              </w:rPr>
              <w:t>Учень (учениця) має системні знання, виявляє здатність приймати творчі рішення, самостійно розвиває власні обдарування і нахили, вміє самостійно здобувати знання, рівень умінь і навичок дає змогу виконувати нормативи на бездоганному рівні.</w:t>
            </w:r>
          </w:p>
        </w:tc>
      </w:tr>
    </w:tbl>
    <w:p w:rsidR="00171857" w:rsidRDefault="00171857" w:rsidP="00686B2B">
      <w:pPr>
        <w:jc w:val="right"/>
        <w:rPr>
          <w:rFonts w:eastAsia="Calibri"/>
          <w:b/>
          <w:bCs/>
          <w:lang w:eastAsia="uk-UA"/>
        </w:rPr>
      </w:pPr>
    </w:p>
    <w:sectPr w:rsidR="00171857" w:rsidSect="00171857">
      <w:pgSz w:w="11906" w:h="16838"/>
      <w:pgMar w:top="454" w:right="454" w:bottom="454" w:left="45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19FB"/>
    <w:multiLevelType w:val="hybridMultilevel"/>
    <w:tmpl w:val="0AB40E24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11"/>
    <w:rsid w:val="00171857"/>
    <w:rsid w:val="002532C0"/>
    <w:rsid w:val="003F1859"/>
    <w:rsid w:val="004D2C11"/>
    <w:rsid w:val="005B586F"/>
    <w:rsid w:val="00634A11"/>
    <w:rsid w:val="00686B2B"/>
    <w:rsid w:val="00687534"/>
    <w:rsid w:val="00747258"/>
    <w:rsid w:val="00C360C9"/>
    <w:rsid w:val="00C57DC4"/>
    <w:rsid w:val="00D15D93"/>
    <w:rsid w:val="00F0553B"/>
    <w:rsid w:val="00F3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05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75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75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75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375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599"/>
    <w:rPr>
      <w:rFonts w:ascii="Tahoma" w:hAnsi="Tahoma" w:cs="Tahoma"/>
      <w:sz w:val="16"/>
      <w:szCs w:val="16"/>
    </w:rPr>
  </w:style>
  <w:style w:type="character" w:customStyle="1" w:styleId="tojvnm2t">
    <w:name w:val="tojvnm2t"/>
    <w:basedOn w:val="a0"/>
    <w:rsid w:val="002532C0"/>
  </w:style>
  <w:style w:type="character" w:customStyle="1" w:styleId="10">
    <w:name w:val="Заголовок 1 Знак"/>
    <w:basedOn w:val="a0"/>
    <w:link w:val="1"/>
    <w:uiPriority w:val="9"/>
    <w:rsid w:val="00F05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semiHidden/>
    <w:unhideWhenUsed/>
    <w:rsid w:val="00F0553B"/>
    <w:pPr>
      <w:ind w:left="540" w:firstLine="567"/>
    </w:pPr>
    <w:rPr>
      <w:rFonts w:ascii="Arial" w:hAnsi="Arial" w:cs="Arial"/>
      <w:sz w:val="22"/>
    </w:rPr>
  </w:style>
  <w:style w:type="character" w:customStyle="1" w:styleId="a8">
    <w:name w:val="Основной текст с отступом Знак"/>
    <w:basedOn w:val="a0"/>
    <w:link w:val="a7"/>
    <w:semiHidden/>
    <w:rsid w:val="00F0553B"/>
    <w:rPr>
      <w:rFonts w:ascii="Arial" w:eastAsia="Times New Roman" w:hAnsi="Arial" w:cs="Arial"/>
      <w:szCs w:val="20"/>
      <w:lang w:val="uk-UA" w:eastAsia="ru-RU"/>
    </w:rPr>
  </w:style>
  <w:style w:type="paragraph" w:styleId="31">
    <w:name w:val="Body Text 3"/>
    <w:basedOn w:val="a"/>
    <w:link w:val="32"/>
    <w:semiHidden/>
    <w:unhideWhenUsed/>
    <w:rsid w:val="00F0553B"/>
    <w:pPr>
      <w:tabs>
        <w:tab w:val="left" w:pos="10080"/>
      </w:tabs>
    </w:pPr>
    <w:rPr>
      <w:rFonts w:ascii="Arial" w:hAnsi="Arial" w:cs="Arial"/>
      <w:sz w:val="22"/>
    </w:rPr>
  </w:style>
  <w:style w:type="character" w:customStyle="1" w:styleId="32">
    <w:name w:val="Основной текст 3 Знак"/>
    <w:basedOn w:val="a0"/>
    <w:link w:val="31"/>
    <w:semiHidden/>
    <w:rsid w:val="00F0553B"/>
    <w:rPr>
      <w:rFonts w:ascii="Arial" w:eastAsia="Times New Roman" w:hAnsi="Arial" w:cs="Arial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0553B"/>
    <w:pPr>
      <w:ind w:left="720" w:firstLine="360"/>
    </w:pPr>
    <w:rPr>
      <w:rFonts w:ascii="Arial" w:hAnsi="Arial" w:cs="Arial"/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F0553B"/>
    <w:rPr>
      <w:rFonts w:ascii="Arial" w:eastAsia="Times New Roman" w:hAnsi="Arial" w:cs="Arial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05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75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75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75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F375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599"/>
    <w:rPr>
      <w:rFonts w:ascii="Tahoma" w:hAnsi="Tahoma" w:cs="Tahoma"/>
      <w:sz w:val="16"/>
      <w:szCs w:val="16"/>
    </w:rPr>
  </w:style>
  <w:style w:type="character" w:customStyle="1" w:styleId="tojvnm2t">
    <w:name w:val="tojvnm2t"/>
    <w:basedOn w:val="a0"/>
    <w:rsid w:val="002532C0"/>
  </w:style>
  <w:style w:type="character" w:customStyle="1" w:styleId="10">
    <w:name w:val="Заголовок 1 Знак"/>
    <w:basedOn w:val="a0"/>
    <w:link w:val="1"/>
    <w:uiPriority w:val="9"/>
    <w:rsid w:val="00F05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semiHidden/>
    <w:unhideWhenUsed/>
    <w:rsid w:val="00F0553B"/>
    <w:pPr>
      <w:ind w:left="540" w:firstLine="567"/>
    </w:pPr>
    <w:rPr>
      <w:rFonts w:ascii="Arial" w:hAnsi="Arial" w:cs="Arial"/>
      <w:sz w:val="22"/>
    </w:rPr>
  </w:style>
  <w:style w:type="character" w:customStyle="1" w:styleId="a8">
    <w:name w:val="Основной текст с отступом Знак"/>
    <w:basedOn w:val="a0"/>
    <w:link w:val="a7"/>
    <w:semiHidden/>
    <w:rsid w:val="00F0553B"/>
    <w:rPr>
      <w:rFonts w:ascii="Arial" w:eastAsia="Times New Roman" w:hAnsi="Arial" w:cs="Arial"/>
      <w:szCs w:val="20"/>
      <w:lang w:val="uk-UA" w:eastAsia="ru-RU"/>
    </w:rPr>
  </w:style>
  <w:style w:type="paragraph" w:styleId="31">
    <w:name w:val="Body Text 3"/>
    <w:basedOn w:val="a"/>
    <w:link w:val="32"/>
    <w:semiHidden/>
    <w:unhideWhenUsed/>
    <w:rsid w:val="00F0553B"/>
    <w:pPr>
      <w:tabs>
        <w:tab w:val="left" w:pos="10080"/>
      </w:tabs>
    </w:pPr>
    <w:rPr>
      <w:rFonts w:ascii="Arial" w:hAnsi="Arial" w:cs="Arial"/>
      <w:sz w:val="22"/>
    </w:rPr>
  </w:style>
  <w:style w:type="character" w:customStyle="1" w:styleId="32">
    <w:name w:val="Основной текст 3 Знак"/>
    <w:basedOn w:val="a0"/>
    <w:link w:val="31"/>
    <w:semiHidden/>
    <w:rsid w:val="00F0553B"/>
    <w:rPr>
      <w:rFonts w:ascii="Arial" w:eastAsia="Times New Roman" w:hAnsi="Arial" w:cs="Arial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0553B"/>
    <w:pPr>
      <w:ind w:left="720" w:firstLine="360"/>
    </w:pPr>
    <w:rPr>
      <w:rFonts w:ascii="Arial" w:hAnsi="Arial" w:cs="Arial"/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F0553B"/>
    <w:rPr>
      <w:rFonts w:ascii="Arial" w:eastAsia="Times New Roman" w:hAnsi="Arial" w:cs="Arial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7706-5C8F-4A95-8943-C409F1F6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4</cp:revision>
  <cp:lastPrinted>2021-10-13T18:33:00Z</cp:lastPrinted>
  <dcterms:created xsi:type="dcterms:W3CDTF">2021-10-13T18:33:00Z</dcterms:created>
  <dcterms:modified xsi:type="dcterms:W3CDTF">2021-11-21T10:58:00Z</dcterms:modified>
</cp:coreProperties>
</file>