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55" w:rsidRPr="00614F55" w:rsidRDefault="00614F55" w:rsidP="00614F55">
      <w:pPr>
        <w:pBdr>
          <w:bottom w:val="single" w:sz="6" w:space="17" w:color="E7E7E7"/>
        </w:pBd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fldChar w:fldCharType="begin"/>
      </w:r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instrText xml:space="preserve"> HYPERLINK "https://kinderpsiholog.wordpress.com/2011/12/20/%d1%96%d0%b3%d1%80%d0%b8-%d1%82%d0%b0-%d0%b2%d0%bf%d1%80%d0%b0%d0%b2%d0%b8-%d0%bd%d0%b0-%d1%80%d0%be%d0%b7%d0%b2%d0%b8%d1%82%d0%be%d0%ba-%d1%81%d0%b0%d0%bc%d0%be%d1%80%d0%b5%d0%b3%d1%83%d0%bb%d1%8f/" \o "Ігри та вправи на розвиток саморегуляції та самоконтролю." </w:instrText>
      </w:r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fldChar w:fldCharType="separate"/>
      </w: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Ігри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та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вправи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на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розвиток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саморегуляції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та самоконтролю.</w:t>
      </w:r>
      <w:r w:rsidRPr="00614F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fldChar w:fldCharType="end"/>
      </w:r>
    </w:p>
    <w:p w:rsidR="00614F55" w:rsidRPr="00614F55" w:rsidRDefault="00614F55" w:rsidP="00614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Вправа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«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Дихай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думай красиво»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«Коли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хвилюєшся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спробуй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краси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 xml:space="preserve">во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кійно</w:t>
      </w:r>
      <w:proofErr w:type="spellEnd"/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дихати</w:t>
      </w:r>
      <w:proofErr w:type="spellEnd"/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Закрий</w:t>
      </w:r>
      <w:proofErr w:type="spellEnd"/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очі</w:t>
      </w:r>
      <w:proofErr w:type="spellEnd"/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глибо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:</w:t>
      </w:r>
    </w:p>
    <w:p w:rsidR="00614F55" w:rsidRPr="00614F55" w:rsidRDefault="00614F55" w:rsidP="00614F55">
      <w:pPr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•  думкою скажи: «Я — лев» 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-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видих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;</w:t>
      </w:r>
    </w:p>
    <w:p w:rsidR="00614F55" w:rsidRPr="00614F55" w:rsidRDefault="00614F55" w:rsidP="00614F55">
      <w:pPr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• скажи: «Я — птах» —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;</w:t>
      </w:r>
    </w:p>
    <w:p w:rsidR="00614F55" w:rsidRPr="00614F55" w:rsidRDefault="00614F55" w:rsidP="00614F55">
      <w:pPr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• скажи: «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Я —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кам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інь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»   —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;</w:t>
      </w:r>
    </w:p>
    <w:p w:rsidR="00614F55" w:rsidRPr="00614F55" w:rsidRDefault="00614F55" w:rsidP="00614F55">
      <w:pPr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• скажи: «Я —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квітка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»   —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;</w:t>
      </w:r>
    </w:p>
    <w:p w:rsidR="00614F55" w:rsidRPr="00614F55" w:rsidRDefault="00614F55" w:rsidP="00614F55">
      <w:pPr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•  скажи: «Я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спокійний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» —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видихни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дійсно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заспокоїшся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».</w:t>
      </w:r>
    </w:p>
    <w:p w:rsidR="00614F55" w:rsidRPr="00614F55" w:rsidRDefault="00614F55" w:rsidP="00614F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Вправа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  «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Опануй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себе»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Дитині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говорять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: «Як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тільки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відчуєш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затурбувався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хочеться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когось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стукну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щось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кинути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дуже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простий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спосіб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довести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собі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свою силу: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обхопи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долоня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ми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лікті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сильно притисни руки до гру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 xml:space="preserve">дей —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це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поза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витриманої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людини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».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Вправа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«Скинь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утому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«Устань,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розстав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широко ноги,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зігни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їх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трохи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колінах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зігни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ті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ільно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опусти руки,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розправ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пальці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схили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го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 xml:space="preserve">лову до грудей,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відкрий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рот.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Злегка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погойдайся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сторони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уперед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назад. А зараз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ізко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трусни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головою, руками, ногами,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тілом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стряхнув всю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утому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ледь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залишилося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повтори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».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Вправа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«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Сонячний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зайчик»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«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Сонячний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зайчик заглянув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тобі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очі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Закрий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їх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Він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побіг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далі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по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обличчю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»,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ніжно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погладь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його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долонями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: 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чолі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носі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на ротику, 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щічках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на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ідборідді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   гладь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обережно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щоб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  не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злякати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голову,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шию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животик, руки, ноги,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він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забрався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за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комір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— погладь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його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там.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Він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не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бешкетник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—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він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лю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 xml:space="preserve">бить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пестить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тебе, 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погладь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його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подружися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ним».</w:t>
      </w:r>
      <w:proofErr w:type="gramEnd"/>
    </w:p>
    <w:p w:rsidR="00614F55" w:rsidRPr="00614F55" w:rsidRDefault="00614F55" w:rsidP="00614F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>Малюнкові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>завдання</w:t>
      </w:r>
      <w:proofErr w:type="spellEnd"/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 «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Малюємо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настрій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музики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»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ісля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прослуховування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обговорення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характеру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настрою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музики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можна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пропонувати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дітям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намалювати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її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Це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сприяє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формуванню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уміння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виразити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свої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почуття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враження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через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колір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люнок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Перед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малюванням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обгово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рюється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яка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фарба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 </w:t>
      </w:r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(</w:t>
      </w:r>
      <w:proofErr w:type="spellStart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колір</w:t>
      </w:r>
      <w:proofErr w:type="spellEnd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) 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відповідає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якому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настрою.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 «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Малюємо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себе»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Дитині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пропонується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кольоровими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олівцями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намалювати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себе зараз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себе 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минулому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Обговорите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ним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деталі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малюнка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у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чому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вони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розрізняються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Запитати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дитину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подобається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не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подобається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собі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Ця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вправа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спрямована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усвідомлен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себе як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індивідуальності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усвідомлен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ізних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lastRenderedPageBreak/>
        <w:t>своїх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сторін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Це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корисно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для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визначення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того,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змінилося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дитині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у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порівнянні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минулим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хотіло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б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змінити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 </w:t>
      </w:r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«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Мої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друзі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Дитині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пропонується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намалювати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йо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го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друзів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Можна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намалювати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їх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як лю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 xml:space="preserve">дей, 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можна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у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вигляді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тварин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птахів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квітів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дерев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т.п.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ісля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малювання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можна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обговорити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малюнок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дитиною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запитавши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її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хто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  тут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намальований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чому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вона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намалювала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саме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цих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дітей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? Як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варіант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цієї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вправи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можна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вико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ристовувати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малюнок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«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Наша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група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»,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може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бути хорошим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діагностичним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показником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взаємин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дітей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усередині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групи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 «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См</w:t>
      </w:r>
      <w:proofErr w:type="gram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ішний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малюнок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Прикрі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лист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паперу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двері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стіну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Гравці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шикуються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 одну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лінію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Ведучий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зав’язує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першому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очі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ідво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дить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його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до «мольберта»,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дає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 руки фломастер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  говорить,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 зараз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усі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будуть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одну корову, слона,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зайця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принцесу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т.д.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Усі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по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черзі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ідходять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із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зав’язаними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очима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домальовують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відсутні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деталі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Ну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смішна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ж картина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виходить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!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 «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Малюємо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казку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Приготуйте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усе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для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малювання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по мокрому листу.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Запропонуйте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дітям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зобразити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щось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або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когось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із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прослуха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ної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казки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кольором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Малюнок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покаже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наскільки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емоційно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впливає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казка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дитину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Темна гама буде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св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ідчити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про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негативні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переживання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Св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ітла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— про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радісні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легкі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«Наш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будинок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Дітям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пропонується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одному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вели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 xml:space="preserve">кому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листі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паперу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намалювати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будинок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у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якому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могла б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жити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вся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група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Кож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ний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те,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хоче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Колективне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малювання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розвиває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вички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спільної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діяльності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уміння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домов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лятися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спі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вв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ідносити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свої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задуми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із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думами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інших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дітей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</w:t>
      </w:r>
    </w:p>
    <w:p w:rsidR="00614F55" w:rsidRPr="00614F55" w:rsidRDefault="00614F55" w:rsidP="00C15F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>Танцювально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 xml:space="preserve"> –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>рухові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>вправи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 xml:space="preserve"> та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lang w:eastAsia="ru-RU"/>
        </w:rPr>
        <w:t>ігри</w:t>
      </w:r>
      <w:proofErr w:type="spellEnd"/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Вправа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«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Зобрази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тварину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, предмет,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емоцію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музику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зображують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: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•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тварин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ізних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емоційних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станах;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ізні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предмети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явища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 </w:t>
      </w:r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(</w:t>
      </w:r>
      <w:proofErr w:type="spellStart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наприклад</w:t>
      </w:r>
      <w:proofErr w:type="spellEnd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хма</w:t>
      </w:r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softHyphen/>
        <w:t>ринку</w:t>
      </w:r>
      <w:proofErr w:type="spellEnd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 xml:space="preserve">, дерево, </w:t>
      </w:r>
      <w:proofErr w:type="spellStart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праску</w:t>
      </w:r>
      <w:proofErr w:type="spellEnd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стілець</w:t>
      </w:r>
      <w:proofErr w:type="spellEnd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тощо</w:t>
      </w:r>
      <w:proofErr w:type="spellEnd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);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 • 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ізні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емоції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усіх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випадках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діти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використовують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не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тільки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мі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іку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але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жести, пластику,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застосовують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найрізноманітніші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рухи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Вправа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«Хода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настрій</w:t>
      </w:r>
      <w:proofErr w:type="spellEnd"/>
      <w:r w:rsidRPr="00614F55">
        <w:rPr>
          <w:rFonts w:ascii="Times New Roman" w:eastAsia="Times New Roman" w:hAnsi="Times New Roman" w:cs="Times New Roman"/>
          <w:b/>
          <w:bCs/>
          <w:i/>
          <w:iCs/>
          <w:color w:val="7A7A7A"/>
          <w:sz w:val="28"/>
          <w:szCs w:val="28"/>
          <w:lang w:eastAsia="ru-RU"/>
        </w:rPr>
        <w:t>»</w:t>
      </w:r>
    </w:p>
    <w:p w:rsidR="00614F55" w:rsidRPr="00614F55" w:rsidRDefault="00614F55" w:rsidP="00614F55">
      <w:pPr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Ведучий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показує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рух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просить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зобра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зити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настрій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: «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Покрапаємо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як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др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ібний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дощик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; 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тепер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неба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падають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важкі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великі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краплі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Політаємо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як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горобець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тепер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— як чайка, як орел.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Походимо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як стара бабуся;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пострибаємо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як 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lastRenderedPageBreak/>
        <w:t xml:space="preserve">веселий клоун.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Пройдемося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як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маленька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дитина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учиться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ходити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Обережно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ідкрадемося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як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кішка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до пташки.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Пройдемося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задумливо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; 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тепер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— як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розсіяна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людина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Побіжимо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назустріч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мамі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ідстрибнемо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обіймемо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її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».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b/>
          <w:i/>
          <w:iCs/>
          <w:color w:val="7A7A7A"/>
          <w:sz w:val="28"/>
          <w:szCs w:val="28"/>
          <w:lang w:eastAsia="ru-RU"/>
        </w:rPr>
        <w:t> 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iCs/>
          <w:color w:val="7A7A7A"/>
          <w:sz w:val="28"/>
          <w:szCs w:val="28"/>
          <w:lang w:eastAsia="ru-RU"/>
        </w:rPr>
        <w:t>Вправа</w:t>
      </w:r>
      <w:proofErr w:type="spellEnd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 xml:space="preserve"> </w:t>
      </w:r>
      <w:r w:rsidRPr="00C15F75">
        <w:rPr>
          <w:rFonts w:ascii="Times New Roman" w:eastAsia="Times New Roman" w:hAnsi="Times New Roman" w:cs="Times New Roman"/>
          <w:b/>
          <w:i/>
          <w:iCs/>
          <w:color w:val="7A7A7A"/>
          <w:sz w:val="28"/>
          <w:szCs w:val="28"/>
          <w:lang w:eastAsia="ru-RU"/>
        </w:rPr>
        <w:t>«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iCs/>
          <w:color w:val="7A7A7A"/>
          <w:sz w:val="28"/>
          <w:szCs w:val="28"/>
          <w:lang w:eastAsia="ru-RU"/>
        </w:rPr>
        <w:t>Водяний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iCs/>
          <w:color w:val="7A7A7A"/>
          <w:sz w:val="28"/>
          <w:szCs w:val="28"/>
          <w:lang w:eastAsia="ru-RU"/>
        </w:rPr>
        <w:t xml:space="preserve"> карнавал»</w:t>
      </w:r>
    </w:p>
    <w:p w:rsidR="00614F55" w:rsidRPr="00614F55" w:rsidRDefault="00614F55" w:rsidP="00614F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Ведучий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пропонує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побувати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свят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у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морського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царя.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Усі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перетворюються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в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ри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бок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морських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зірок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русалок,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черепашок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крабів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морських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коників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тощо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.  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Звучить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  плавна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музика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—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морські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мешканці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лежачи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</w:t>
      </w:r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ідлозі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або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стоячи,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починають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свій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карна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 xml:space="preserve">вал.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Морський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цар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 </w:t>
      </w:r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(</w:t>
      </w:r>
      <w:proofErr w:type="spellStart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ведучий</w:t>
      </w:r>
      <w:proofErr w:type="spellEnd"/>
      <w:r w:rsidRPr="00614F55">
        <w:rPr>
          <w:rFonts w:ascii="Times New Roman" w:eastAsia="Times New Roman" w:hAnsi="Times New Roman" w:cs="Times New Roman"/>
          <w:i/>
          <w:iCs/>
          <w:color w:val="7A7A7A"/>
          <w:sz w:val="28"/>
          <w:szCs w:val="28"/>
          <w:lang w:eastAsia="ru-RU"/>
        </w:rPr>
        <w:t>) 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хвалить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тан</w:t>
      </w:r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softHyphen/>
        <w:t>цюристі</w:t>
      </w:r>
      <w:proofErr w:type="gram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в</w:t>
      </w:r>
      <w:proofErr w:type="spellEnd"/>
      <w:proofErr w:type="gram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,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які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особливо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сподобалися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 xml:space="preserve"> </w:t>
      </w:r>
      <w:proofErr w:type="spellStart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йому</w:t>
      </w:r>
      <w:proofErr w:type="spellEnd"/>
      <w:r w:rsidRPr="00614F55"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  <w:t>.</w:t>
      </w:r>
    </w:p>
    <w:p w:rsidR="00C15F75" w:rsidRDefault="00C15F75" w:rsidP="0061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F75" w:rsidRPr="00C15F75" w:rsidRDefault="00C15F75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У тих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випадках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коли на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вирішення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проблеми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обмаль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часу,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варто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скористатися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короткими</w:t>
      </w:r>
      <w:proofErr w:type="gram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вправами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саморегуляцію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дозволить </w:t>
      </w:r>
      <w:proofErr w:type="spellStart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швидко</w:t>
      </w:r>
      <w:proofErr w:type="spellEnd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привести</w:t>
      </w:r>
      <w:proofErr w:type="gramEnd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себе у </w:t>
      </w:r>
      <w:proofErr w:type="spellStart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контрольований</w:t>
      </w:r>
      <w:proofErr w:type="spellEnd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емоційний</w:t>
      </w:r>
      <w:proofErr w:type="spellEnd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стан, не «</w:t>
      </w:r>
      <w:proofErr w:type="spellStart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наламати</w:t>
      </w:r>
      <w:proofErr w:type="spellEnd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дрова» </w:t>
      </w:r>
      <w:proofErr w:type="spellStart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і</w:t>
      </w:r>
      <w:proofErr w:type="spellEnd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ефективно</w:t>
      </w:r>
      <w:proofErr w:type="spellEnd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продовжити</w:t>
      </w:r>
      <w:proofErr w:type="spellEnd"/>
      <w:r w:rsidRPr="004663A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роботу</w:t>
      </w:r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Пропонуємо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ваш</w:t>
      </w:r>
      <w:proofErr w:type="gram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ій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увазі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кілька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таких </w:t>
      </w:r>
      <w:proofErr w:type="spellStart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вправ</w:t>
      </w:r>
      <w:proofErr w:type="spellEnd"/>
      <w:r w:rsidRPr="00C15F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4663AB" w:rsidRDefault="004663AB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C15F75" w:rsidRPr="00C15F75" w:rsidRDefault="00C15F75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 </w:t>
      </w: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нервуєте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дратуєтесь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заспокоїтись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відшукуйте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очима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іщенні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знаходитесь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детально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промовляючи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конкретно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команду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мозку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переключити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заміщення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домінанти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наслідок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зменшить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хвилювання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F75" w:rsidRPr="00C15F75" w:rsidRDefault="00C15F75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зробіть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кілька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глибоких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повільних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вдохів-видихів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Уявіть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ічки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Теплим,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сонячним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днем. До вас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ідпливає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човен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Уявіть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ваше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роздратування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набирає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певної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фізичної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ваш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розсуд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червоні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цеглини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коробки,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малює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ваша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уява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Ваше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наповнити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човен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негативними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переживаннями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Коли робота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закінчена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уявіть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човен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відплива</w:t>
      </w:r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Спостерігайте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віддаляється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Чим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легше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стає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самовідчуття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3AB" w:rsidRDefault="004663AB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C15F75" w:rsidRPr="00C15F75" w:rsidRDefault="00C15F75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Сідайте</w:t>
      </w:r>
      <w:proofErr w:type="spellEnd"/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зручно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Зробіть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кілька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глибоких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вдохів-видихів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Ваше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потирати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обох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руках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одночасно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наступній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ідовності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5F75" w:rsidRPr="00C15F75" w:rsidRDefault="00C15F75" w:rsidP="00C15F75">
      <w:pPr>
        <w:spacing w:after="69" w:line="305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потирайте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великими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пальцями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мізинці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згадуючи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ситуацію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фізично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дуже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втомлені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Відчуйте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цей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стан</w:t>
      </w: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</w:p>
    <w:p w:rsidR="00C15F75" w:rsidRPr="00C15F75" w:rsidRDefault="00C15F75" w:rsidP="00C15F75">
      <w:pPr>
        <w:spacing w:after="69" w:line="305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потирайте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великими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пальцями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безіменні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згадуючи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ситуацію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отримали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приємне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для вас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несподіване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повідомлення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Відчуйте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цей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стан</w:t>
      </w: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F75" w:rsidRPr="00C15F75" w:rsidRDefault="00C15F75" w:rsidP="00C15F75">
      <w:pPr>
        <w:spacing w:after="69" w:line="305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отирайте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великими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пальцями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згадуючи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ситуацію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переживали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приємну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веселу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ситуацію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Відчуйте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цей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стан</w:t>
      </w: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F75" w:rsidRPr="00C15F75" w:rsidRDefault="00C15F75" w:rsidP="00C15F75">
      <w:pPr>
        <w:spacing w:after="69" w:line="305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потирайте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великими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пальцями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вказівні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створюючи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місце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де вам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затишно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приємно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безпечно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Відчуйте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цей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стан.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Затримайтесь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тому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місці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F75" w:rsidRPr="00C15F75" w:rsidRDefault="00C15F75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регулярної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практики,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наступного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разу, коли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ідчуєте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роздратування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перевтому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влаштуйтесь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зручніше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Ваш стан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поліпшиться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швидше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F75" w:rsidRPr="00C15F75" w:rsidRDefault="00C15F75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15F75" w:rsidRPr="00C15F75" w:rsidRDefault="00C15F75" w:rsidP="00C15F75">
      <w:pPr>
        <w:spacing w:after="69" w:line="30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F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кілька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</w:t>
      </w:r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тижні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вам буде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зручно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прокинутись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15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раніше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звичного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Прокинувшись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ранком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перш за все,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заведіть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таймер на 15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зошит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починайте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усе,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будь-що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</w:t>
      </w:r>
      <w:proofErr w:type="spellEnd"/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першим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спадатиме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на думку. Коли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прозвучить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сигнал таймера –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закрийте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зошит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не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перечитуючи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написане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Практикуйте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регулярно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ідчуєте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полегшення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звільнення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зменшення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тиску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роздратування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F75" w:rsidRPr="00C15F75" w:rsidRDefault="00C15F75" w:rsidP="00C15F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часом,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вранішні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сторінки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стануть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у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нагоді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рефлексії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роздумів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переосмислення</w:t>
      </w:r>
      <w:proofErr w:type="spellEnd"/>
      <w:r w:rsidRPr="00C15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F75" w:rsidRPr="00C15F75" w:rsidRDefault="00C15F75" w:rsidP="00C15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EE6" w:rsidRPr="00C15F75" w:rsidRDefault="00C15F75" w:rsidP="00C15F75">
      <w:pPr>
        <w:tabs>
          <w:tab w:val="left" w:pos="21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5F75">
        <w:rPr>
          <w:rFonts w:ascii="Times New Roman" w:hAnsi="Times New Roman" w:cs="Times New Roman"/>
          <w:sz w:val="28"/>
          <w:szCs w:val="28"/>
        </w:rPr>
        <w:tab/>
      </w:r>
    </w:p>
    <w:sectPr w:rsidR="005C3EE6" w:rsidRPr="00C15F75" w:rsidSect="005C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4F55"/>
    <w:rsid w:val="004663AB"/>
    <w:rsid w:val="005C3EE6"/>
    <w:rsid w:val="00614F55"/>
    <w:rsid w:val="00C1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E6"/>
  </w:style>
  <w:style w:type="paragraph" w:styleId="1">
    <w:name w:val="heading 1"/>
    <w:basedOn w:val="a"/>
    <w:link w:val="10"/>
    <w:uiPriority w:val="9"/>
    <w:qFormat/>
    <w:rsid w:val="00614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4F55"/>
    <w:rPr>
      <w:color w:val="0000FF"/>
      <w:u w:val="single"/>
    </w:rPr>
  </w:style>
  <w:style w:type="character" w:customStyle="1" w:styleId="day">
    <w:name w:val="day"/>
    <w:basedOn w:val="a0"/>
    <w:rsid w:val="00614F55"/>
  </w:style>
  <w:style w:type="character" w:customStyle="1" w:styleId="month">
    <w:name w:val="month"/>
    <w:basedOn w:val="a0"/>
    <w:rsid w:val="00614F55"/>
  </w:style>
  <w:style w:type="paragraph" w:styleId="a4">
    <w:name w:val="Normal (Web)"/>
    <w:basedOn w:val="a"/>
    <w:uiPriority w:val="99"/>
    <w:unhideWhenUsed/>
    <w:rsid w:val="0061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4F55"/>
    <w:rPr>
      <w:b/>
      <w:bCs/>
    </w:rPr>
  </w:style>
  <w:style w:type="character" w:styleId="a6">
    <w:name w:val="Emphasis"/>
    <w:basedOn w:val="a0"/>
    <w:uiPriority w:val="20"/>
    <w:qFormat/>
    <w:rsid w:val="00614F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Петр Юриевич</cp:lastModifiedBy>
  <cp:revision>2</cp:revision>
  <dcterms:created xsi:type="dcterms:W3CDTF">2020-03-26T12:00:00Z</dcterms:created>
  <dcterms:modified xsi:type="dcterms:W3CDTF">2020-03-26T12:08:00Z</dcterms:modified>
</cp:coreProperties>
</file>