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EB" w:rsidRPr="00BC55EB" w:rsidRDefault="00BC55EB" w:rsidP="00BC55EB">
      <w:pPr>
        <w:spacing w:after="0" w:line="240" w:lineRule="auto"/>
        <w:rPr>
          <w:rFonts w:ascii="ProximaNova" w:eastAsia="Times New Roman" w:hAnsi="ProximaNova" w:cs="Times New Roman"/>
          <w:color w:val="010101"/>
          <w:sz w:val="37"/>
          <w:szCs w:val="37"/>
        </w:rPr>
      </w:pPr>
    </w:p>
    <w:p w:rsidR="00BC55EB" w:rsidRDefault="00BC55EB" w:rsidP="00BC55EB">
      <w:pPr>
        <w:spacing w:after="748" w:line="240" w:lineRule="auto"/>
        <w:jc w:val="center"/>
        <w:outlineLvl w:val="0"/>
        <w:rPr>
          <w:rFonts w:ascii="Times New Roman" w:eastAsia="Times New Roman" w:hAnsi="Times New Roman" w:cs="Times New Roman"/>
          <w:b/>
          <w:bCs/>
          <w:color w:val="0070C0"/>
          <w:kern w:val="36"/>
          <w:sz w:val="48"/>
          <w:szCs w:val="48"/>
          <w:lang w:val="uk-UA"/>
        </w:rPr>
      </w:pPr>
      <w:r w:rsidRPr="00BC55EB">
        <w:rPr>
          <w:rFonts w:ascii="Times New Roman" w:eastAsia="Times New Roman" w:hAnsi="Times New Roman" w:cs="Times New Roman"/>
          <w:b/>
          <w:bCs/>
          <w:color w:val="0070C0"/>
          <w:kern w:val="36"/>
          <w:sz w:val="48"/>
          <w:szCs w:val="48"/>
        </w:rPr>
        <w:t xml:space="preserve">Як обрати професію: </w:t>
      </w:r>
    </w:p>
    <w:p w:rsidR="00BC55EB" w:rsidRPr="00BC55EB" w:rsidRDefault="00BC55EB" w:rsidP="00BC55EB">
      <w:pPr>
        <w:spacing w:after="748" w:line="240" w:lineRule="auto"/>
        <w:jc w:val="center"/>
        <w:outlineLvl w:val="0"/>
        <w:rPr>
          <w:rFonts w:ascii="Times New Roman" w:eastAsia="Times New Roman" w:hAnsi="Times New Roman" w:cs="Times New Roman"/>
          <w:b/>
          <w:bCs/>
          <w:color w:val="0070C0"/>
          <w:kern w:val="36"/>
          <w:sz w:val="48"/>
          <w:szCs w:val="48"/>
          <w:lang w:val="uk-UA"/>
        </w:rPr>
      </w:pPr>
      <w:r w:rsidRPr="00BC55EB">
        <w:rPr>
          <w:rFonts w:ascii="Times New Roman" w:eastAsia="Times New Roman" w:hAnsi="Times New Roman" w:cs="Times New Roman"/>
          <w:b/>
          <w:bCs/>
          <w:color w:val="0070C0"/>
          <w:kern w:val="36"/>
          <w:sz w:val="48"/>
          <w:szCs w:val="48"/>
        </w:rPr>
        <w:t>поради спеціалістів і підводні камені</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 xml:space="preserve">Обирати майбутнє, панічно готуючись до ЗНО з усіх можливих предметів – це стрес не лише для підлітка, але й для його батьків. Є страх обрати не те, помилитися, зіпсувати собі життя, не впоратися, зрозуміти, що це зовсім не те. </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lang w:val="uk-UA"/>
        </w:rPr>
        <w:t>Г</w:t>
      </w:r>
      <w:r w:rsidRPr="00BC55EB">
        <w:rPr>
          <w:rFonts w:ascii="Times New Roman" w:eastAsia="Times New Roman" w:hAnsi="Times New Roman" w:cs="Times New Roman"/>
          <w:bCs/>
          <w:iCs/>
          <w:color w:val="010101"/>
          <w:sz w:val="28"/>
          <w:szCs w:val="28"/>
        </w:rPr>
        <w:t>оловне – це поставити дитині правильні запитання, аби вона зрозуміла себе, свої потреби та бажання і не боялася зробити хибний вибір. Бо до омріяної професії можна дійти різними шляхами, а базова університетська освіта – це лише фундамент.</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Обравши не ту спеціалізацію, тобто не професію на все життя, у масштабах життя ти нічого не втрачаєш.</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Для того, щоб обирати, потрібно знати себе.  “Чого ти взагалі хочеш? Що тебе радує? Як думаєш, ти щаслива людина</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Дитині важливо бути впевненою, що її думка важлива, її хочуть розуміти та дослухатися. Для того, аби щось обирати, має бути впевненість, що вибирати дозволено, і що це вибір конкретно ТВІЙ, а не чийсь. Батьки часто роблять велику помилку, коли нав’язують щось або – навпаки – не цікавляться тим, чим живе їхня дитина.</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Дитина сама ліпить образ себе. Коли вона робить щось сама по собі, звідки їй знати, чи це щось класне, видатне? Їй це мають якось сказати. Наприклад: ти молодець, у тебе думка так цікаво тече, ти можеш нові речі придумувати. Тоді всі ці складові починають утворювати одне ціле”.</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Інколи батьки помиляються. Наприклад, обламують дітям крила, бо самі не знають нічого про ту чи іншу професію, не уявляють, де і як можна реалізуватися. Їм хочеться для дітей дуже зрозумілу професію, а невідоме їх лякає. Інша справа, коли батьки бачать у своїй дитині когось конкретного: “з твоїми мізками тільки в науку”, “я бачу в тобі ветеринара”.</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І тим, і тим батьки самі закладають бомбу сповільненої дії, ризикуючи почути за кількадесят років, що зіпсували дитині все життя. Саме тому, основна роль батьків – це спостерігати, помічати та давати пробувати все.</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lastRenderedPageBreak/>
        <w:t>Для того, аби зрозуміти, в якому напрямку рухатися, треба також знати бодай щось про професії, які розглядаєш. І не просто знати, а потестувати їх, спробувати на практиці. І це завдання могла би взяти на себе школа:</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“Це можуть бути екскурсії на реальні робочі місця. У школи є можливість співпрацювати з реальними дорослими професіоналами, дати дітям спробувати себе в реальному світі або хоча б сходити й побачити, як ці реальні люди працюють”.</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Радити професії директивно, а також направляти підлітка в якусь конкретну сферу не варто. Цим можна завдати лише великої шкоди.</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“На щастя, зараз багато можливостей для вибору саме того, що якнайкраще відповідає психологічним особливостям дитини, її бажанням та інтересам. Має бути більше поваги й уваги до внутрішнього світу.</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Внутрішній світ – це один із двох пазлів, склавши які можна робити вибір.</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Припустімо, існує два світи. Перший – це світ Я, будь-які мої бажання як підлітка. Наприклад, який я хочу робочий день – гнучкий чи нормований, я хочу працювати в колективі чи індивідуально, в офісі чи на природі. Будь-які такі речі важливі. Цей світ потрібно розширювати. Одна з величезних проблем у тому, що дитина йде вибирати, нічого не знаючи про себе”.</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Другий світ,– це світ професій, які існують. У світі їх існує близько 50 тисяч, але середній школяр володіє інформацією лише про базові – 30-40. Крім того, другий світ також про тенденції, тренди та потреби роботодавців.</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“На перетині цих світів потрібно робити вибір. Коли дитина приходить, дуже часто ці світи дуже маленькі, вона фактично нічого не знає ні про себе, ні про професії»</w:t>
      </w:r>
    </w:p>
    <w:p w:rsidR="00BC55EB" w:rsidRPr="00BC55EB" w:rsidRDefault="00BC55EB" w:rsidP="00BC55EB">
      <w:pPr>
        <w:spacing w:line="240" w:lineRule="auto"/>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 </w:t>
      </w:r>
      <w:r>
        <w:rPr>
          <w:rFonts w:ascii="Times New Roman" w:eastAsia="Times New Roman" w:hAnsi="Times New Roman" w:cs="Times New Roman"/>
          <w:bCs/>
          <w:iCs/>
          <w:color w:val="010101"/>
          <w:sz w:val="28"/>
          <w:szCs w:val="28"/>
          <w:lang w:val="uk-UA"/>
        </w:rPr>
        <w:tab/>
      </w:r>
      <w:r w:rsidRPr="00BC55EB">
        <w:rPr>
          <w:rFonts w:ascii="Times New Roman" w:eastAsia="Times New Roman" w:hAnsi="Times New Roman" w:cs="Times New Roman"/>
          <w:bCs/>
          <w:iCs/>
          <w:color w:val="010101"/>
          <w:sz w:val="28"/>
          <w:szCs w:val="28"/>
        </w:rPr>
        <w:t>Що ти відчуваєш? від чого отримуєш задоволення? що б ти робив, якби була можливість не ходити в школу? </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Крім того, батьки мають написати на картці 10 речей, які найбільше вдаються їхнім дітям. Спостереження – це те, що не нашкодить.</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Як обирає професію покоління ХХІ століття. Тут аналізують ті переконання, які заважають при виборі професії, переглядають тенденції століття, вираховують формулу вибору професії та розглядають спеціальності, які стосуються окремих сфер: охорони здоров’я та готельного бізнесу.</w:t>
      </w:r>
    </w:p>
    <w:p w:rsidR="00BC55EB" w:rsidRPr="00BC55EB" w:rsidRDefault="00BC55EB" w:rsidP="00BC55EB">
      <w:pPr>
        <w:spacing w:line="240" w:lineRule="auto"/>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 </w:t>
      </w:r>
      <w:r>
        <w:rPr>
          <w:rFonts w:ascii="Times New Roman" w:eastAsia="Times New Roman" w:hAnsi="Times New Roman" w:cs="Times New Roman"/>
          <w:bCs/>
          <w:iCs/>
          <w:color w:val="010101"/>
          <w:sz w:val="28"/>
          <w:szCs w:val="28"/>
          <w:lang w:val="uk-UA"/>
        </w:rPr>
        <w:tab/>
      </w:r>
      <w:r w:rsidRPr="00BC55EB">
        <w:rPr>
          <w:rFonts w:ascii="Times New Roman" w:eastAsia="Times New Roman" w:hAnsi="Times New Roman" w:cs="Times New Roman"/>
          <w:bCs/>
          <w:iCs/>
          <w:color w:val="010101"/>
          <w:sz w:val="28"/>
          <w:szCs w:val="28"/>
        </w:rPr>
        <w:t>“Зміна парадигми: від знань до навичок”. Тут з’ясовують, як розпізнати свої таланти та здібності, вивчають дослідження про навички, затребувані в ХХІ столітті та аналізують такі сфери: бізнес, гуманітарну та соціальну сфери і дизайн.</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lastRenderedPageBreak/>
        <w:t xml:space="preserve">“Професії та соціальні ролі” йдеться вже про тренди, які формують майбутнє та досліджують сфери науки й техніки та ІТ-технології. </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 “Прогулянка в майбутнє” – зачіпають теми робочих навичок, </w:t>
      </w:r>
      <w:hyperlink r:id="rId5" w:tgtFrame="_blank" w:history="1">
        <w:r w:rsidRPr="00BC55EB">
          <w:rPr>
            <w:rFonts w:ascii="Times New Roman" w:eastAsia="Times New Roman" w:hAnsi="Times New Roman" w:cs="Times New Roman"/>
            <w:bCs/>
            <w:iCs/>
            <w:color w:val="010101"/>
            <w:sz w:val="28"/>
            <w:szCs w:val="28"/>
          </w:rPr>
          <w:t>які знадобляться у 2020 році</w:t>
        </w:r>
      </w:hyperlink>
      <w:r w:rsidRPr="00BC55EB">
        <w:rPr>
          <w:rFonts w:ascii="Times New Roman" w:eastAsia="Times New Roman" w:hAnsi="Times New Roman" w:cs="Times New Roman"/>
          <w:bCs/>
          <w:iCs/>
          <w:color w:val="010101"/>
          <w:sz w:val="28"/>
          <w:szCs w:val="28"/>
        </w:rPr>
        <w:t>, малюють інтелект-карту та розписують власний план дій для того, щоб досягти бажаного результату.</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Дитина сама визначає 5 своїх найкращих умінь та які критерії для неї найважливіші при виборі професії. А ще відповідає на десятки запитань до самої себе на кшталт “Що мене захоплює настільки сильно, що час летить непомітно?” чи “Що мені подобається читати у вільний час?”.</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Батьки мають створювати середовище, що розвиває. Таке, в якому дитина може досліджувати різні сфери та пробувати себе в різному. Для того, щоб потім обирати осмислено та базуючись на власному досвіді.</w:t>
      </w:r>
    </w:p>
    <w:p w:rsidR="00BC55EB" w:rsidRPr="00BC55EB" w:rsidRDefault="00BC55EB" w:rsidP="00BC55EB">
      <w:pPr>
        <w:spacing w:line="240" w:lineRule="auto"/>
        <w:jc w:val="both"/>
        <w:rPr>
          <w:rFonts w:ascii="Times New Roman" w:eastAsia="Times New Roman" w:hAnsi="Times New Roman" w:cs="Times New Roman"/>
          <w:bCs/>
          <w:iCs/>
          <w:color w:val="010101"/>
          <w:sz w:val="28"/>
          <w:szCs w:val="28"/>
        </w:rPr>
      </w:pP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Батькам підлітків, перед якими стоїть вибір,треба давати їм можливість власного вибору.</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“Нехай дивиться на світ крізь широкий об’єктив, буде допитливим та прагне багато чого дізнатися та вивчити. Навіть якщо якісь інтереси здаються нам неважливими чи зайвими (наприклад, коли дитина багато знімає на телефон чи слухає музику), вони можуть вивести на професію чи розвинути важливі навички”.</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Так звані софт-скілз не менш важливі за знання наук чи предметів. Саме від навичок комунікації, роботи в команді, публічних виступів, підприємництва та інших залежить до 80% успіху в житті. Їх, пояснює, можна розвивати на спеціальних тренінгах, у таборах, волонтерських проектах.</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А ще не потрібно лякати підлітка, що він мусить терміново вибрати – це лише тримає в напрузі та не дозволяє розслабитися й подумати про власні пріоритети.</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І, насамкінець, не потрібно перебільшувати значення вибору університету.</w:t>
      </w:r>
    </w:p>
    <w:p w:rsidR="00BC55EB" w:rsidRPr="00BC55EB" w:rsidRDefault="00BC55EB" w:rsidP="00BC55EB">
      <w:pPr>
        <w:spacing w:line="240" w:lineRule="auto"/>
        <w:ind w:firstLine="708"/>
        <w:jc w:val="both"/>
        <w:rPr>
          <w:rFonts w:ascii="Times New Roman" w:eastAsia="Times New Roman" w:hAnsi="Times New Roman" w:cs="Times New Roman"/>
          <w:bCs/>
          <w:iCs/>
          <w:color w:val="010101"/>
          <w:sz w:val="28"/>
          <w:szCs w:val="28"/>
        </w:rPr>
      </w:pPr>
      <w:r w:rsidRPr="00BC55EB">
        <w:rPr>
          <w:rFonts w:ascii="Times New Roman" w:eastAsia="Times New Roman" w:hAnsi="Times New Roman" w:cs="Times New Roman"/>
          <w:bCs/>
          <w:iCs/>
          <w:color w:val="010101"/>
          <w:sz w:val="28"/>
          <w:szCs w:val="28"/>
        </w:rPr>
        <w:t>“Ніхто не виходить з університету готовим спеціалістом, а світ так стрімко змінюється, що жоден виш не здатен встигнути за сучасними вимогами. Виш – це не кінець навчання, а одна з перших сходинок, ми продовжуємо вчитися на курсах, тренінгах, онлайн, на власному досвіді, участі в проектах. Розвиваючись, ми змінюємо вподобання, з’являються нові інтереси, які можуть вивести нас на зовсім інші напрями та професії”.</w:t>
      </w:r>
    </w:p>
    <w:p w:rsidR="00000000" w:rsidRPr="00BC55EB" w:rsidRDefault="00BC55EB" w:rsidP="00BC55EB">
      <w:pPr>
        <w:spacing w:line="240" w:lineRule="auto"/>
        <w:jc w:val="both"/>
        <w:rPr>
          <w:rFonts w:ascii="Times New Roman" w:eastAsia="Times New Roman" w:hAnsi="Times New Roman" w:cs="Times New Roman"/>
          <w:bCs/>
          <w:iCs/>
          <w:color w:val="010101"/>
          <w:sz w:val="28"/>
          <w:szCs w:val="28"/>
        </w:rPr>
      </w:pPr>
    </w:p>
    <w:sectPr w:rsidR="00000000" w:rsidRPr="00BC5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6413A"/>
    <w:multiLevelType w:val="multilevel"/>
    <w:tmpl w:val="0740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86E80"/>
    <w:multiLevelType w:val="multilevel"/>
    <w:tmpl w:val="D6E4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BC55EB"/>
    <w:rsid w:val="00BC5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55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BC55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5EB"/>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BC55EB"/>
    <w:rPr>
      <w:rFonts w:ascii="Times New Roman" w:eastAsia="Times New Roman" w:hAnsi="Times New Roman" w:cs="Times New Roman"/>
      <w:b/>
      <w:bCs/>
      <w:sz w:val="24"/>
      <w:szCs w:val="24"/>
    </w:rPr>
  </w:style>
  <w:style w:type="character" w:styleId="a3">
    <w:name w:val="Hyperlink"/>
    <w:basedOn w:val="a0"/>
    <w:uiPriority w:val="99"/>
    <w:semiHidden/>
    <w:unhideWhenUsed/>
    <w:rsid w:val="00BC55EB"/>
    <w:rPr>
      <w:color w:val="0000FF"/>
      <w:u w:val="single"/>
    </w:rPr>
  </w:style>
  <w:style w:type="character" w:customStyle="1" w:styleId="custom-select-trigger">
    <w:name w:val="custom-select-trigger"/>
    <w:basedOn w:val="a0"/>
    <w:rsid w:val="00BC55EB"/>
  </w:style>
  <w:style w:type="paragraph" w:customStyle="1" w:styleId="o-articleinfo">
    <w:name w:val="o-article_info"/>
    <w:basedOn w:val="a"/>
    <w:rsid w:val="00BC5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ontentview">
    <w:name w:val="o-content_view"/>
    <w:basedOn w:val="a"/>
    <w:rsid w:val="00BC5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ontentcomment">
    <w:name w:val="o-content_comment"/>
    <w:basedOn w:val="a"/>
    <w:rsid w:val="00BC5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sq-postid">
    <w:name w:val="dsq-postid"/>
    <w:basedOn w:val="a0"/>
    <w:rsid w:val="00BC55EB"/>
  </w:style>
  <w:style w:type="paragraph" w:styleId="a4">
    <w:name w:val="Normal (Web)"/>
    <w:basedOn w:val="a"/>
    <w:uiPriority w:val="99"/>
    <w:semiHidden/>
    <w:unhideWhenUsed/>
    <w:rsid w:val="00BC55E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C55EB"/>
    <w:rPr>
      <w:i/>
      <w:iCs/>
    </w:rPr>
  </w:style>
  <w:style w:type="character" w:styleId="a6">
    <w:name w:val="Strong"/>
    <w:basedOn w:val="a0"/>
    <w:uiPriority w:val="22"/>
    <w:qFormat/>
    <w:rsid w:val="00BC55EB"/>
    <w:rPr>
      <w:b/>
      <w:bCs/>
    </w:rPr>
  </w:style>
  <w:style w:type="paragraph" w:customStyle="1" w:styleId="wp-caption-text">
    <w:name w:val="wp-caption-text"/>
    <w:basedOn w:val="a"/>
    <w:rsid w:val="00BC55E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C55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5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806501">
      <w:bodyDiv w:val="1"/>
      <w:marLeft w:val="0"/>
      <w:marRight w:val="0"/>
      <w:marTop w:val="0"/>
      <w:marBottom w:val="0"/>
      <w:divBdr>
        <w:top w:val="none" w:sz="0" w:space="0" w:color="auto"/>
        <w:left w:val="none" w:sz="0" w:space="0" w:color="auto"/>
        <w:bottom w:val="none" w:sz="0" w:space="0" w:color="auto"/>
        <w:right w:val="none" w:sz="0" w:space="0" w:color="auto"/>
      </w:divBdr>
      <w:divsChild>
        <w:div w:id="836992792">
          <w:marLeft w:val="0"/>
          <w:marRight w:val="0"/>
          <w:marTop w:val="0"/>
          <w:marBottom w:val="0"/>
          <w:divBdr>
            <w:top w:val="none" w:sz="0" w:space="0" w:color="auto"/>
            <w:left w:val="none" w:sz="0" w:space="0" w:color="auto"/>
            <w:bottom w:val="single" w:sz="24" w:space="0" w:color="000000"/>
            <w:right w:val="none" w:sz="0" w:space="0" w:color="auto"/>
          </w:divBdr>
          <w:divsChild>
            <w:div w:id="528374822">
              <w:marLeft w:val="0"/>
              <w:marRight w:val="0"/>
              <w:marTop w:val="0"/>
              <w:marBottom w:val="0"/>
              <w:divBdr>
                <w:top w:val="none" w:sz="0" w:space="0" w:color="auto"/>
                <w:left w:val="none" w:sz="0" w:space="0" w:color="auto"/>
                <w:bottom w:val="none" w:sz="0" w:space="0" w:color="auto"/>
                <w:right w:val="none" w:sz="0" w:space="0" w:color="auto"/>
              </w:divBdr>
              <w:divsChild>
                <w:div w:id="23096478">
                  <w:marLeft w:val="0"/>
                  <w:marRight w:val="0"/>
                  <w:marTop w:val="0"/>
                  <w:marBottom w:val="0"/>
                  <w:divBdr>
                    <w:top w:val="none" w:sz="0" w:space="0" w:color="auto"/>
                    <w:left w:val="none" w:sz="0" w:space="0" w:color="auto"/>
                    <w:bottom w:val="none" w:sz="0" w:space="0" w:color="auto"/>
                    <w:right w:val="none" w:sz="0" w:space="0" w:color="auto"/>
                  </w:divBdr>
                  <w:divsChild>
                    <w:div w:id="1991982608">
                      <w:marLeft w:val="0"/>
                      <w:marRight w:val="337"/>
                      <w:marTop w:val="0"/>
                      <w:marBottom w:val="0"/>
                      <w:divBdr>
                        <w:top w:val="none" w:sz="0" w:space="0" w:color="auto"/>
                        <w:left w:val="none" w:sz="0" w:space="0" w:color="auto"/>
                        <w:bottom w:val="none" w:sz="0" w:space="0" w:color="auto"/>
                        <w:right w:val="none" w:sz="0" w:space="0" w:color="auto"/>
                      </w:divBdr>
                    </w:div>
                    <w:div w:id="1446462743">
                      <w:marLeft w:val="0"/>
                      <w:marRight w:val="0"/>
                      <w:marTop w:val="0"/>
                      <w:marBottom w:val="0"/>
                      <w:divBdr>
                        <w:top w:val="none" w:sz="0" w:space="0" w:color="auto"/>
                        <w:left w:val="none" w:sz="0" w:space="0" w:color="auto"/>
                        <w:bottom w:val="none" w:sz="0" w:space="0" w:color="auto"/>
                        <w:right w:val="none" w:sz="0" w:space="0" w:color="auto"/>
                      </w:divBdr>
                    </w:div>
                    <w:div w:id="4372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9402">
          <w:marLeft w:val="0"/>
          <w:marRight w:val="0"/>
          <w:marTop w:val="0"/>
          <w:marBottom w:val="0"/>
          <w:divBdr>
            <w:top w:val="none" w:sz="0" w:space="0" w:color="auto"/>
            <w:left w:val="none" w:sz="0" w:space="0" w:color="auto"/>
            <w:bottom w:val="none" w:sz="0" w:space="0" w:color="auto"/>
            <w:right w:val="none" w:sz="0" w:space="0" w:color="auto"/>
          </w:divBdr>
          <w:divsChild>
            <w:div w:id="1140615896">
              <w:marLeft w:val="0"/>
              <w:marRight w:val="0"/>
              <w:marTop w:val="0"/>
              <w:marBottom w:val="0"/>
              <w:divBdr>
                <w:top w:val="none" w:sz="0" w:space="0" w:color="auto"/>
                <w:left w:val="none" w:sz="0" w:space="0" w:color="auto"/>
                <w:bottom w:val="none" w:sz="0" w:space="0" w:color="auto"/>
                <w:right w:val="none" w:sz="0" w:space="0" w:color="auto"/>
              </w:divBdr>
              <w:divsChild>
                <w:div w:id="1607544493">
                  <w:marLeft w:val="0"/>
                  <w:marRight w:val="0"/>
                  <w:marTop w:val="0"/>
                  <w:marBottom w:val="0"/>
                  <w:divBdr>
                    <w:top w:val="none" w:sz="0" w:space="0" w:color="auto"/>
                    <w:left w:val="none" w:sz="0" w:space="0" w:color="auto"/>
                    <w:bottom w:val="none" w:sz="0" w:space="0" w:color="auto"/>
                    <w:right w:val="none" w:sz="0" w:space="0" w:color="auto"/>
                  </w:divBdr>
                  <w:divsChild>
                    <w:div w:id="904684196">
                      <w:marLeft w:val="655"/>
                      <w:marRight w:val="655"/>
                      <w:marTop w:val="0"/>
                      <w:marBottom w:val="0"/>
                      <w:divBdr>
                        <w:top w:val="none" w:sz="0" w:space="0" w:color="auto"/>
                        <w:left w:val="none" w:sz="0" w:space="0" w:color="auto"/>
                        <w:bottom w:val="none" w:sz="0" w:space="0" w:color="auto"/>
                        <w:right w:val="none" w:sz="0" w:space="0" w:color="auto"/>
                      </w:divBdr>
                      <w:divsChild>
                        <w:div w:id="1002899471">
                          <w:marLeft w:val="0"/>
                          <w:marRight w:val="0"/>
                          <w:marTop w:val="0"/>
                          <w:marBottom w:val="0"/>
                          <w:divBdr>
                            <w:top w:val="none" w:sz="0" w:space="0" w:color="auto"/>
                            <w:left w:val="none" w:sz="0" w:space="0" w:color="auto"/>
                            <w:bottom w:val="none" w:sz="0" w:space="0" w:color="auto"/>
                            <w:right w:val="none" w:sz="0" w:space="0" w:color="auto"/>
                          </w:divBdr>
                          <w:divsChild>
                            <w:div w:id="817963816">
                              <w:marLeft w:val="0"/>
                              <w:marRight w:val="0"/>
                              <w:marTop w:val="0"/>
                              <w:marBottom w:val="0"/>
                              <w:divBdr>
                                <w:top w:val="none" w:sz="0" w:space="0" w:color="auto"/>
                                <w:left w:val="none" w:sz="0" w:space="0" w:color="auto"/>
                                <w:bottom w:val="none" w:sz="0" w:space="0" w:color="auto"/>
                                <w:right w:val="none" w:sz="0" w:space="0" w:color="auto"/>
                              </w:divBdr>
                              <w:divsChild>
                                <w:div w:id="1666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094407">
          <w:marLeft w:val="0"/>
          <w:marRight w:val="0"/>
          <w:marTop w:val="0"/>
          <w:marBottom w:val="0"/>
          <w:divBdr>
            <w:top w:val="none" w:sz="0" w:space="0" w:color="auto"/>
            <w:left w:val="none" w:sz="0" w:space="0" w:color="auto"/>
            <w:bottom w:val="none" w:sz="0" w:space="0" w:color="auto"/>
            <w:right w:val="none" w:sz="0" w:space="0" w:color="auto"/>
          </w:divBdr>
          <w:divsChild>
            <w:div w:id="969556152">
              <w:marLeft w:val="0"/>
              <w:marRight w:val="0"/>
              <w:marTop w:val="0"/>
              <w:marBottom w:val="0"/>
              <w:divBdr>
                <w:top w:val="none" w:sz="0" w:space="0" w:color="auto"/>
                <w:left w:val="none" w:sz="0" w:space="0" w:color="auto"/>
                <w:bottom w:val="none" w:sz="0" w:space="0" w:color="auto"/>
                <w:right w:val="none" w:sz="0" w:space="0" w:color="auto"/>
              </w:divBdr>
              <w:divsChild>
                <w:div w:id="1571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9978">
          <w:marLeft w:val="0"/>
          <w:marRight w:val="0"/>
          <w:marTop w:val="0"/>
          <w:marBottom w:val="0"/>
          <w:divBdr>
            <w:top w:val="none" w:sz="0" w:space="0" w:color="auto"/>
            <w:left w:val="none" w:sz="0" w:space="0" w:color="auto"/>
            <w:bottom w:val="none" w:sz="0" w:space="0" w:color="auto"/>
            <w:right w:val="none" w:sz="0" w:space="0" w:color="auto"/>
          </w:divBdr>
          <w:divsChild>
            <w:div w:id="1538275607">
              <w:marLeft w:val="0"/>
              <w:marRight w:val="0"/>
              <w:marTop w:val="0"/>
              <w:marBottom w:val="0"/>
              <w:divBdr>
                <w:top w:val="none" w:sz="0" w:space="0" w:color="auto"/>
                <w:left w:val="none" w:sz="0" w:space="0" w:color="auto"/>
                <w:bottom w:val="none" w:sz="0" w:space="0" w:color="auto"/>
                <w:right w:val="none" w:sz="0" w:space="0" w:color="auto"/>
              </w:divBdr>
              <w:divsChild>
                <w:div w:id="2146963779">
                  <w:marLeft w:val="0"/>
                  <w:marRight w:val="0"/>
                  <w:marTop w:val="0"/>
                  <w:marBottom w:val="0"/>
                  <w:divBdr>
                    <w:top w:val="none" w:sz="0" w:space="0" w:color="auto"/>
                    <w:left w:val="none" w:sz="0" w:space="0" w:color="auto"/>
                    <w:bottom w:val="none" w:sz="0" w:space="0" w:color="auto"/>
                    <w:right w:val="none" w:sz="0" w:space="0" w:color="auto"/>
                  </w:divBdr>
                </w:div>
                <w:div w:id="202327334">
                  <w:marLeft w:val="0"/>
                  <w:marRight w:val="0"/>
                  <w:marTop w:val="0"/>
                  <w:marBottom w:val="561"/>
                  <w:divBdr>
                    <w:top w:val="none" w:sz="0" w:space="0" w:color="auto"/>
                    <w:left w:val="none" w:sz="0" w:space="0" w:color="auto"/>
                    <w:bottom w:val="none" w:sz="0" w:space="0" w:color="auto"/>
                    <w:right w:val="none" w:sz="0" w:space="0" w:color="auto"/>
                  </w:divBdr>
                  <w:divsChild>
                    <w:div w:id="234243140">
                      <w:marLeft w:val="0"/>
                      <w:marRight w:val="561"/>
                      <w:marTop w:val="0"/>
                      <w:marBottom w:val="0"/>
                      <w:divBdr>
                        <w:top w:val="none" w:sz="0" w:space="0" w:color="auto"/>
                        <w:left w:val="none" w:sz="0" w:space="0" w:color="auto"/>
                        <w:bottom w:val="none" w:sz="0" w:space="0" w:color="auto"/>
                        <w:right w:val="none" w:sz="0" w:space="0" w:color="auto"/>
                      </w:divBdr>
                      <w:divsChild>
                        <w:div w:id="1322468975">
                          <w:marLeft w:val="0"/>
                          <w:marRight w:val="0"/>
                          <w:marTop w:val="0"/>
                          <w:marBottom w:val="561"/>
                          <w:divBdr>
                            <w:top w:val="none" w:sz="0" w:space="0" w:color="auto"/>
                            <w:left w:val="none" w:sz="0" w:space="0" w:color="auto"/>
                            <w:bottom w:val="single" w:sz="8" w:space="0" w:color="F5F5F5"/>
                            <w:right w:val="none" w:sz="0" w:space="0" w:color="auto"/>
                          </w:divBdr>
                          <w:divsChild>
                            <w:div w:id="852766401">
                              <w:marLeft w:val="0"/>
                              <w:marRight w:val="0"/>
                              <w:marTop w:val="0"/>
                              <w:marBottom w:val="0"/>
                              <w:divBdr>
                                <w:top w:val="none" w:sz="0" w:space="0" w:color="auto"/>
                                <w:left w:val="none" w:sz="0" w:space="0" w:color="auto"/>
                                <w:bottom w:val="none" w:sz="0" w:space="0" w:color="auto"/>
                                <w:right w:val="none" w:sz="0" w:space="0" w:color="auto"/>
                              </w:divBdr>
                            </w:div>
                            <w:div w:id="1189837311">
                              <w:marLeft w:val="0"/>
                              <w:marRight w:val="0"/>
                              <w:marTop w:val="0"/>
                              <w:marBottom w:val="0"/>
                              <w:divBdr>
                                <w:top w:val="none" w:sz="0" w:space="0" w:color="auto"/>
                                <w:left w:val="none" w:sz="0" w:space="0" w:color="auto"/>
                                <w:bottom w:val="none" w:sz="0" w:space="0" w:color="auto"/>
                                <w:right w:val="none" w:sz="0" w:space="0" w:color="auto"/>
                              </w:divBdr>
                            </w:div>
                          </w:divsChild>
                        </w:div>
                        <w:div w:id="728193608">
                          <w:marLeft w:val="0"/>
                          <w:marRight w:val="0"/>
                          <w:marTop w:val="0"/>
                          <w:marBottom w:val="0"/>
                          <w:divBdr>
                            <w:top w:val="none" w:sz="0" w:space="0" w:color="auto"/>
                            <w:left w:val="none" w:sz="0" w:space="0" w:color="auto"/>
                            <w:bottom w:val="none" w:sz="0" w:space="0" w:color="auto"/>
                            <w:right w:val="none" w:sz="0" w:space="0" w:color="auto"/>
                          </w:divBdr>
                          <w:divsChild>
                            <w:div w:id="504128052">
                              <w:marLeft w:val="0"/>
                              <w:marRight w:val="0"/>
                              <w:marTop w:val="0"/>
                              <w:marBottom w:val="0"/>
                              <w:divBdr>
                                <w:top w:val="none" w:sz="0" w:space="0" w:color="auto"/>
                                <w:left w:val="none" w:sz="0" w:space="0" w:color="auto"/>
                                <w:bottom w:val="none" w:sz="0" w:space="0" w:color="auto"/>
                                <w:right w:val="none" w:sz="0" w:space="0" w:color="auto"/>
                              </w:divBdr>
                            </w:div>
                            <w:div w:id="416251753">
                              <w:blockQuote w:val="1"/>
                              <w:marLeft w:val="2618"/>
                              <w:marRight w:val="2618"/>
                              <w:marTop w:val="748"/>
                              <w:marBottom w:val="1122"/>
                              <w:divBdr>
                                <w:top w:val="none" w:sz="0" w:space="28" w:color="auto"/>
                                <w:left w:val="single" w:sz="36" w:space="28" w:color="C4DF5B"/>
                                <w:bottom w:val="none" w:sz="0" w:space="28" w:color="auto"/>
                                <w:right w:val="none" w:sz="0" w:space="28" w:color="auto"/>
                              </w:divBdr>
                            </w:div>
                            <w:div w:id="410857693">
                              <w:marLeft w:val="0"/>
                              <w:marRight w:val="0"/>
                              <w:marTop w:val="0"/>
                              <w:marBottom w:val="0"/>
                              <w:divBdr>
                                <w:top w:val="none" w:sz="0" w:space="0" w:color="auto"/>
                                <w:left w:val="none" w:sz="0" w:space="0" w:color="auto"/>
                                <w:bottom w:val="none" w:sz="0" w:space="0" w:color="auto"/>
                                <w:right w:val="none" w:sz="0" w:space="0" w:color="auto"/>
                              </w:divBdr>
                            </w:div>
                            <w:div w:id="916399791">
                              <w:blockQuote w:val="1"/>
                              <w:marLeft w:val="2618"/>
                              <w:marRight w:val="2618"/>
                              <w:marTop w:val="748"/>
                              <w:marBottom w:val="1122"/>
                              <w:divBdr>
                                <w:top w:val="none" w:sz="0" w:space="28" w:color="auto"/>
                                <w:left w:val="single" w:sz="36" w:space="28" w:color="C4DF5B"/>
                                <w:bottom w:val="none" w:sz="0" w:space="28" w:color="auto"/>
                                <w:right w:val="none" w:sz="0" w:space="28" w:color="auto"/>
                              </w:divBdr>
                            </w:div>
                            <w:div w:id="235865214">
                              <w:marLeft w:val="0"/>
                              <w:marRight w:val="0"/>
                              <w:marTop w:val="0"/>
                              <w:marBottom w:val="0"/>
                              <w:divBdr>
                                <w:top w:val="none" w:sz="0" w:space="0" w:color="auto"/>
                                <w:left w:val="none" w:sz="0" w:space="0" w:color="auto"/>
                                <w:bottom w:val="none" w:sz="0" w:space="0" w:color="auto"/>
                                <w:right w:val="none" w:sz="0" w:space="0" w:color="auto"/>
                              </w:divBdr>
                            </w:div>
                            <w:div w:id="1863082659">
                              <w:marLeft w:val="0"/>
                              <w:marRight w:val="0"/>
                              <w:marTop w:val="0"/>
                              <w:marBottom w:val="0"/>
                              <w:divBdr>
                                <w:top w:val="none" w:sz="0" w:space="0" w:color="auto"/>
                                <w:left w:val="none" w:sz="0" w:space="0" w:color="auto"/>
                                <w:bottom w:val="none" w:sz="0" w:space="0" w:color="auto"/>
                                <w:right w:val="none" w:sz="0" w:space="0" w:color="auto"/>
                              </w:divBdr>
                            </w:div>
                            <w:div w:id="1061322532">
                              <w:blockQuote w:val="1"/>
                              <w:marLeft w:val="2618"/>
                              <w:marRight w:val="2618"/>
                              <w:marTop w:val="748"/>
                              <w:marBottom w:val="1122"/>
                              <w:divBdr>
                                <w:top w:val="none" w:sz="0" w:space="28" w:color="auto"/>
                                <w:left w:val="single" w:sz="36" w:space="28" w:color="C4DF5B"/>
                                <w:bottom w:val="none" w:sz="0" w:space="28" w:color="auto"/>
                                <w:right w:val="none" w:sz="0" w:space="28"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dway.com.ua/10-navicho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2020-09-23T12:54:00Z</dcterms:created>
  <dcterms:modified xsi:type="dcterms:W3CDTF">2020-09-23T13:13:00Z</dcterms:modified>
</cp:coreProperties>
</file>